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9A3" w:rsidRPr="00A707A5" w:rsidRDefault="00FB69A3" w:rsidP="00FB69A3">
      <w:pPr>
        <w:rPr>
          <w:rFonts w:eastAsia="Times New Roman"/>
          <w:lang w:eastAsia="ru-RU"/>
        </w:rPr>
      </w:pPr>
    </w:p>
    <w:p w:rsidR="00FB69A3" w:rsidRDefault="00FB69A3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FB69A3" w:rsidRDefault="00FB69A3" w:rsidP="00FB69A3">
      <w:pPr>
        <w:widowControl w:val="0"/>
        <w:ind w:left="4678"/>
      </w:pPr>
    </w:p>
    <w:p w:rsidR="00FB69A3" w:rsidRDefault="00FB69A3" w:rsidP="00FB69A3">
      <w:pPr>
        <w:widowControl w:val="0"/>
        <w:tabs>
          <w:tab w:val="left" w:pos="993"/>
        </w:tabs>
        <w:jc w:val="center"/>
      </w:pPr>
      <w:r>
        <w:t>Учетная карточка объекта (паспорт)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Наименование: </w:t>
      </w:r>
      <w:r w:rsidRPr="000553CF">
        <w:rPr>
          <w:u w:val="single"/>
        </w:rPr>
        <w:t>спортивный зал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Адрес, телефон: </w:t>
      </w:r>
      <w:r w:rsidRPr="000553CF">
        <w:rPr>
          <w:u w:val="single"/>
        </w:rPr>
        <w:t>452542, РБ, Дуванский район, с.Ярославка, ул</w:t>
      </w:r>
      <w:proofErr w:type="gramStart"/>
      <w:r w:rsidRPr="000553CF">
        <w:rPr>
          <w:u w:val="single"/>
        </w:rPr>
        <w:t>.Ш</w:t>
      </w:r>
      <w:proofErr w:type="gramEnd"/>
      <w:r w:rsidRPr="000553CF">
        <w:rPr>
          <w:u w:val="single"/>
        </w:rPr>
        <w:t>кольная, 1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Ведомственная принадлежность: </w:t>
      </w:r>
      <w:r w:rsidRPr="000553CF">
        <w:rPr>
          <w:u w:val="single"/>
        </w:rPr>
        <w:t>МБОУ СОШ с.Ярославка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Дата ввода в эксплуатацию: </w:t>
      </w:r>
      <w:r w:rsidRPr="000553CF">
        <w:rPr>
          <w:u w:val="single"/>
        </w:rPr>
        <w:t>сентябрь 2009 г.</w:t>
      </w:r>
    </w:p>
    <w:p w:rsidR="00FB69A3" w:rsidRDefault="00FB69A3" w:rsidP="00FB69A3">
      <w:pPr>
        <w:widowControl w:val="0"/>
        <w:tabs>
          <w:tab w:val="left" w:pos="993"/>
        </w:tabs>
      </w:pPr>
      <w:r>
        <w:t>Характеристика объекта:</w:t>
      </w:r>
    </w:p>
    <w:p w:rsidR="00FB69A3" w:rsidRPr="000553CF" w:rsidRDefault="00FB69A3" w:rsidP="00FB69A3">
      <w:pPr>
        <w:widowControl w:val="0"/>
        <w:tabs>
          <w:tab w:val="left" w:pos="993"/>
        </w:tabs>
        <w:rPr>
          <w:u w:val="single"/>
        </w:rPr>
      </w:pPr>
      <w:r>
        <w:t xml:space="preserve">1. </w:t>
      </w:r>
      <w:proofErr w:type="gramStart"/>
      <w:r>
        <w:t xml:space="preserve">Размер (высота, ширина, длина, площадь): </w:t>
      </w:r>
      <w:r w:rsidRPr="000553CF">
        <w:rPr>
          <w:u w:val="single"/>
        </w:rPr>
        <w:t>высота -8м, ширина – 11,7 м, длина – 23 м, площадь – 269,1кв.м.</w:t>
      </w:r>
      <w:proofErr w:type="gramEnd"/>
    </w:p>
    <w:p w:rsidR="00FB69A3" w:rsidRDefault="00FB69A3" w:rsidP="00FB69A3">
      <w:pPr>
        <w:widowControl w:val="0"/>
        <w:tabs>
          <w:tab w:val="left" w:pos="993"/>
        </w:tabs>
      </w:pPr>
      <w:r>
        <w:t xml:space="preserve">2. Покрытие: </w:t>
      </w:r>
      <w:r w:rsidRPr="000553CF">
        <w:rPr>
          <w:u w:val="single"/>
        </w:rPr>
        <w:t>деревянное</w:t>
      </w:r>
      <w:r>
        <w:t xml:space="preserve"> 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3. Освещение:  </w:t>
      </w:r>
      <w:r w:rsidRPr="000553CF">
        <w:rPr>
          <w:u w:val="single"/>
        </w:rPr>
        <w:t>подвесное</w:t>
      </w:r>
      <w:r>
        <w:t xml:space="preserve"> </w:t>
      </w:r>
    </w:p>
    <w:p w:rsidR="00FB69A3" w:rsidRDefault="00FB69A3" w:rsidP="00FB69A3">
      <w:pPr>
        <w:widowControl w:val="0"/>
        <w:tabs>
          <w:tab w:val="left" w:pos="993"/>
        </w:tabs>
      </w:pPr>
      <w:r>
        <w:t>4. Система устройства дренажа: ___________________________________________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5. Раздевалки:  </w:t>
      </w:r>
      <w:r w:rsidRPr="000553CF">
        <w:rPr>
          <w:u w:val="single"/>
        </w:rPr>
        <w:t>1 мужская, 1 женская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6. Душевые:   </w:t>
      </w:r>
      <w:r w:rsidRPr="000553CF">
        <w:rPr>
          <w:u w:val="single"/>
        </w:rPr>
        <w:t>1 мужская, 1 женская</w:t>
      </w:r>
      <w:r>
        <w:t xml:space="preserve"> 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7. Санузлы::  </w:t>
      </w:r>
      <w:r w:rsidRPr="000553CF">
        <w:rPr>
          <w:u w:val="single"/>
        </w:rPr>
        <w:t>1 мужской, 1 женский</w:t>
      </w:r>
      <w:r>
        <w:t xml:space="preserve"> </w:t>
      </w:r>
    </w:p>
    <w:p w:rsidR="00FB69A3" w:rsidRPr="000553CF" w:rsidRDefault="00FB69A3" w:rsidP="00FB69A3">
      <w:pPr>
        <w:widowControl w:val="0"/>
        <w:tabs>
          <w:tab w:val="left" w:pos="993"/>
        </w:tabs>
        <w:rPr>
          <w:u w:val="single"/>
        </w:rPr>
      </w:pPr>
      <w:r>
        <w:t xml:space="preserve">8. </w:t>
      </w:r>
      <w:proofErr w:type="gramStart"/>
      <w:r>
        <w:t xml:space="preserve">Места для зрителей (количество мест, балкон, трибуна, скамейки и т.д.): </w:t>
      </w:r>
      <w:r w:rsidRPr="000553CF">
        <w:rPr>
          <w:u w:val="single"/>
        </w:rPr>
        <w:t>30 мест, скамейки</w:t>
      </w:r>
      <w:proofErr w:type="gramEnd"/>
    </w:p>
    <w:p w:rsidR="00FB69A3" w:rsidRDefault="00FB69A3" w:rsidP="00FB69A3">
      <w:pPr>
        <w:widowControl w:val="0"/>
        <w:tabs>
          <w:tab w:val="left" w:pos="993"/>
        </w:tabs>
      </w:pPr>
      <w:r>
        <w:t xml:space="preserve">9. Единовременная пропускная способность:  </w:t>
      </w:r>
      <w:r w:rsidRPr="000553CF">
        <w:rPr>
          <w:u w:val="single"/>
        </w:rPr>
        <w:t>30 человек</w:t>
      </w:r>
      <w:r>
        <w:t xml:space="preserve">     </w:t>
      </w:r>
    </w:p>
    <w:p w:rsidR="00FB69A3" w:rsidRDefault="00FB69A3" w:rsidP="00FB69A3">
      <w:pPr>
        <w:widowControl w:val="0"/>
        <w:tabs>
          <w:tab w:val="left" w:pos="993"/>
        </w:tabs>
      </w:pPr>
      <w:r>
        <w:t>10. Сертификация объекта______________________________________________</w:t>
      </w:r>
    </w:p>
    <w:p w:rsidR="00FB69A3" w:rsidRDefault="00FB69A3" w:rsidP="00FB69A3">
      <w:pPr>
        <w:widowControl w:val="0"/>
        <w:tabs>
          <w:tab w:val="left" w:pos="993"/>
        </w:tabs>
        <w:jc w:val="left"/>
      </w:pPr>
      <w:r>
        <w:t xml:space="preserve">11. Наличие акта технической безопасности эксплуатации объекта: </w:t>
      </w:r>
      <w:r w:rsidRPr="000553CF">
        <w:rPr>
          <w:u w:val="single"/>
        </w:rPr>
        <w:t xml:space="preserve">имеется 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12. Технические средства (табло, газонокосилка и т.д.): </w:t>
      </w:r>
      <w:r w:rsidRPr="000553CF">
        <w:rPr>
          <w:u w:val="single"/>
        </w:rPr>
        <w:t>табло</w:t>
      </w:r>
    </w:p>
    <w:p w:rsidR="00FB69A3" w:rsidRDefault="00FB69A3" w:rsidP="00FB69A3">
      <w:pPr>
        <w:widowControl w:val="0"/>
        <w:tabs>
          <w:tab w:val="left" w:pos="993"/>
        </w:tabs>
      </w:pPr>
      <w:r>
        <w:t>13. Схема объекта:</w:t>
      </w: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15240</wp:posOffset>
            </wp:positionV>
            <wp:extent cx="4104005" cy="2544445"/>
            <wp:effectExtent l="19050" t="0" r="0" b="0"/>
            <wp:wrapTight wrapText="bothSides">
              <wp:wrapPolygon edited="0">
                <wp:start x="-100" y="0"/>
                <wp:lineTo x="-100" y="21508"/>
                <wp:lineTo x="21557" y="21508"/>
                <wp:lineTo x="21557" y="0"/>
                <wp:lineTo x="-10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  <w:r>
        <w:lastRenderedPageBreak/>
        <w:t>14</w:t>
      </w:r>
      <w:r w:rsidRPr="00180DB7">
        <w:rPr>
          <w:color w:val="FF0000"/>
        </w:rPr>
        <w:t xml:space="preserve">. </w:t>
      </w:r>
      <w:r w:rsidRPr="00211CBF">
        <w:t>Фотографии объекта</w:t>
      </w:r>
      <w:r>
        <w:t>:</w:t>
      </w:r>
    </w:p>
    <w:p w:rsidR="00FB69A3" w:rsidRDefault="00FB69A3" w:rsidP="00FB69A3">
      <w:pPr>
        <w:widowControl w:val="0"/>
        <w:tabs>
          <w:tab w:val="left" w:pos="993"/>
        </w:tabs>
        <w:rPr>
          <w:color w:val="FF0000"/>
        </w:rPr>
      </w:pPr>
    </w:p>
    <w:p w:rsidR="00FB69A3" w:rsidRDefault="00FB69A3" w:rsidP="00FB69A3">
      <w:pPr>
        <w:widowControl w:val="0"/>
        <w:tabs>
          <w:tab w:val="left" w:pos="993"/>
        </w:tabs>
        <w:rPr>
          <w:color w:val="FF0000"/>
        </w:rPr>
      </w:pPr>
    </w:p>
    <w:p w:rsidR="00FB69A3" w:rsidRPr="00180DB7" w:rsidRDefault="00E40B14" w:rsidP="00FB69A3">
      <w:pPr>
        <w:widowControl w:val="0"/>
        <w:tabs>
          <w:tab w:val="left" w:pos="993"/>
        </w:tabs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-259715</wp:posOffset>
            </wp:positionV>
            <wp:extent cx="4987290" cy="3743325"/>
            <wp:effectExtent l="19050" t="0" r="3810" b="0"/>
            <wp:wrapTight wrapText="bothSides">
              <wp:wrapPolygon edited="0">
                <wp:start x="-83" y="0"/>
                <wp:lineTo x="-83" y="21545"/>
                <wp:lineTo x="21617" y="21545"/>
                <wp:lineTo x="21617" y="0"/>
                <wp:lineTo x="-83" y="0"/>
              </wp:wrapPolygon>
            </wp:wrapTight>
            <wp:docPr id="7" name="Рисунок 3" descr="H:\DCIM\100OLYMP\PB190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DCIM\100OLYMP\PB19077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29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9A3" w:rsidRPr="00180DB7" w:rsidRDefault="00FB69A3" w:rsidP="00FB69A3">
      <w:pPr>
        <w:widowControl w:val="0"/>
        <w:tabs>
          <w:tab w:val="left" w:pos="993"/>
        </w:tabs>
        <w:rPr>
          <w:color w:val="FF0000"/>
        </w:rPr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156210</wp:posOffset>
            </wp:positionV>
            <wp:extent cx="4871720" cy="3649980"/>
            <wp:effectExtent l="19050" t="0" r="5080" b="0"/>
            <wp:wrapTight wrapText="bothSides">
              <wp:wrapPolygon edited="0">
                <wp:start x="-84" y="0"/>
                <wp:lineTo x="-84" y="21532"/>
                <wp:lineTo x="21623" y="21532"/>
                <wp:lineTo x="21623" y="0"/>
                <wp:lineTo x="-84" y="0"/>
              </wp:wrapPolygon>
            </wp:wrapTight>
            <wp:docPr id="8" name="Рисунок 4" descr="H:\DCIM\100OLYMP\PB190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DCIM\100OLYMP\PB19077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720" cy="3649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E40B14" w:rsidRDefault="00E40B14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E40B14" w:rsidRDefault="00E40B14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E40B14" w:rsidRDefault="00E40B14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E40B14" w:rsidRDefault="00E40B14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E40B14" w:rsidRDefault="00E40B14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E40B14" w:rsidRDefault="00E40B14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E40B14" w:rsidRDefault="00E40B14" w:rsidP="00FB69A3">
      <w:pPr>
        <w:widowControl w:val="0"/>
        <w:ind w:left="4678"/>
        <w:rPr>
          <w:rFonts w:eastAsia="Times New Roman"/>
          <w:sz w:val="24"/>
          <w:szCs w:val="24"/>
          <w:lang w:eastAsia="ru-RU"/>
        </w:rPr>
      </w:pPr>
    </w:p>
    <w:p w:rsidR="00FB69A3" w:rsidRDefault="00FB69A3" w:rsidP="00FB69A3">
      <w:pPr>
        <w:widowControl w:val="0"/>
        <w:ind w:left="4678"/>
      </w:pPr>
    </w:p>
    <w:p w:rsidR="00FB69A3" w:rsidRDefault="00FB69A3" w:rsidP="00FB69A3">
      <w:pPr>
        <w:widowControl w:val="0"/>
        <w:tabs>
          <w:tab w:val="left" w:pos="993"/>
        </w:tabs>
        <w:jc w:val="center"/>
      </w:pPr>
      <w:r>
        <w:t>Учетная карточка объекта (паспорт)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Наименование: </w:t>
      </w:r>
      <w:r w:rsidRPr="000553CF">
        <w:rPr>
          <w:u w:val="single"/>
        </w:rPr>
        <w:t>стадион</w:t>
      </w:r>
    </w:p>
    <w:p w:rsidR="00FB69A3" w:rsidRDefault="00FB69A3" w:rsidP="00FB69A3">
      <w:pPr>
        <w:widowControl w:val="0"/>
        <w:tabs>
          <w:tab w:val="left" w:pos="993"/>
        </w:tabs>
      </w:pPr>
      <w:r>
        <w:t>Адрес, телефон:</w:t>
      </w:r>
      <w:r w:rsidRPr="00120E65">
        <w:rPr>
          <w:u w:val="single"/>
        </w:rPr>
        <w:t xml:space="preserve"> </w:t>
      </w:r>
      <w:r w:rsidRPr="000553CF">
        <w:rPr>
          <w:u w:val="single"/>
        </w:rPr>
        <w:t>452542, РБ, Дуванский район, с.Ярославка, ул</w:t>
      </w:r>
      <w:proofErr w:type="gramStart"/>
      <w:r w:rsidRPr="000553CF">
        <w:rPr>
          <w:u w:val="single"/>
        </w:rPr>
        <w:t>.Ш</w:t>
      </w:r>
      <w:proofErr w:type="gramEnd"/>
      <w:r w:rsidRPr="000553CF">
        <w:rPr>
          <w:u w:val="single"/>
        </w:rPr>
        <w:t>кольная, 1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Ведомственная принадлежность: </w:t>
      </w:r>
      <w:r w:rsidRPr="00120E65">
        <w:rPr>
          <w:u w:val="single"/>
        </w:rPr>
        <w:t>МБОУ СОШ с.Ярославка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Дата ввода в эксплуатацию: </w:t>
      </w:r>
      <w:r w:rsidRPr="00120E65">
        <w:rPr>
          <w:u w:val="single"/>
        </w:rPr>
        <w:t>сентябрь 2009 г.</w:t>
      </w:r>
    </w:p>
    <w:p w:rsidR="00FB69A3" w:rsidRDefault="00FB69A3" w:rsidP="00FB69A3">
      <w:pPr>
        <w:widowControl w:val="0"/>
        <w:tabs>
          <w:tab w:val="left" w:pos="993"/>
        </w:tabs>
      </w:pPr>
      <w:r>
        <w:t>Характеристика объекта:</w:t>
      </w:r>
    </w:p>
    <w:p w:rsidR="00FB69A3" w:rsidRPr="00120E65" w:rsidRDefault="00FB69A3" w:rsidP="00FB69A3">
      <w:pPr>
        <w:widowControl w:val="0"/>
        <w:tabs>
          <w:tab w:val="left" w:pos="993"/>
        </w:tabs>
        <w:rPr>
          <w:u w:val="single"/>
        </w:rPr>
      </w:pPr>
      <w:r>
        <w:t xml:space="preserve">1. </w:t>
      </w:r>
      <w:proofErr w:type="gramStart"/>
      <w:r>
        <w:t xml:space="preserve">Размер (высота, ширина, длина, площадь): </w:t>
      </w:r>
      <w:r w:rsidRPr="00120E65">
        <w:rPr>
          <w:u w:val="single"/>
        </w:rPr>
        <w:t>площадка: ширина – 90м, длина – 110 м, площадь 9900 кв.м.; беговая дорожка 287 м</w:t>
      </w:r>
      <w:proofErr w:type="gramEnd"/>
    </w:p>
    <w:p w:rsidR="00FB69A3" w:rsidRDefault="00FB69A3" w:rsidP="00FB69A3">
      <w:pPr>
        <w:widowControl w:val="0"/>
        <w:tabs>
          <w:tab w:val="left" w:pos="993"/>
        </w:tabs>
      </w:pPr>
      <w:r>
        <w:t xml:space="preserve">2. Покрытие: </w:t>
      </w:r>
      <w:r w:rsidRPr="00120E65">
        <w:rPr>
          <w:u w:val="single"/>
        </w:rPr>
        <w:t>земляное,  беговая дорожк</w:t>
      </w:r>
      <w:proofErr w:type="gramStart"/>
      <w:r w:rsidRPr="00120E65">
        <w:rPr>
          <w:u w:val="single"/>
        </w:rPr>
        <w:t>а-</w:t>
      </w:r>
      <w:proofErr w:type="gramEnd"/>
      <w:r w:rsidRPr="00120E65">
        <w:rPr>
          <w:u w:val="single"/>
        </w:rPr>
        <w:t xml:space="preserve"> асфальт</w:t>
      </w:r>
      <w:r>
        <w:t xml:space="preserve"> 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3. Освещение:  </w:t>
      </w:r>
      <w:r w:rsidRPr="00120E65">
        <w:rPr>
          <w:u w:val="single"/>
        </w:rPr>
        <w:t>естественное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4. Система устройства дренажа: </w:t>
      </w:r>
      <w:r w:rsidRPr="00120E65">
        <w:rPr>
          <w:u w:val="single"/>
        </w:rPr>
        <w:t>естественная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5. Раздевалки:  </w:t>
      </w:r>
      <w:r w:rsidRPr="00120E65">
        <w:rPr>
          <w:u w:val="single"/>
        </w:rPr>
        <w:t>1 мужская, 1 женская</w:t>
      </w:r>
    </w:p>
    <w:p w:rsidR="00FB69A3" w:rsidRDefault="00FB69A3" w:rsidP="00FB69A3">
      <w:pPr>
        <w:widowControl w:val="0"/>
        <w:tabs>
          <w:tab w:val="left" w:pos="993"/>
        </w:tabs>
      </w:pPr>
      <w:r>
        <w:t>6. Душевые:</w:t>
      </w:r>
      <w:proofErr w:type="gramStart"/>
      <w:r>
        <w:t xml:space="preserve"> :</w:t>
      </w:r>
      <w:proofErr w:type="gramEnd"/>
      <w:r>
        <w:t xml:space="preserve">  </w:t>
      </w:r>
      <w:r w:rsidRPr="00120E65">
        <w:rPr>
          <w:u w:val="single"/>
        </w:rPr>
        <w:t>1 мужская, 1 женская</w:t>
      </w:r>
      <w:r>
        <w:t xml:space="preserve"> </w:t>
      </w:r>
    </w:p>
    <w:p w:rsidR="00FB69A3" w:rsidRDefault="00FB69A3" w:rsidP="00FB69A3">
      <w:pPr>
        <w:widowControl w:val="0"/>
        <w:tabs>
          <w:tab w:val="left" w:pos="993"/>
        </w:tabs>
      </w:pPr>
      <w:r>
        <w:t>7. Санузлы:</w:t>
      </w:r>
      <w:proofErr w:type="gramStart"/>
      <w:r>
        <w:t xml:space="preserve"> :</w:t>
      </w:r>
      <w:proofErr w:type="gramEnd"/>
      <w:r>
        <w:t xml:space="preserve">  </w:t>
      </w:r>
      <w:r w:rsidRPr="00120E65">
        <w:rPr>
          <w:u w:val="single"/>
        </w:rPr>
        <w:t>1 мужской, 1 женский</w:t>
      </w:r>
      <w:r>
        <w:t xml:space="preserve"> </w:t>
      </w:r>
    </w:p>
    <w:p w:rsidR="00FB69A3" w:rsidRPr="00120E65" w:rsidRDefault="00FB69A3" w:rsidP="00FB69A3">
      <w:pPr>
        <w:widowControl w:val="0"/>
        <w:tabs>
          <w:tab w:val="left" w:pos="993"/>
        </w:tabs>
        <w:rPr>
          <w:u w:val="single"/>
        </w:rPr>
      </w:pPr>
      <w:r>
        <w:t xml:space="preserve">8. </w:t>
      </w:r>
      <w:proofErr w:type="gramStart"/>
      <w:r>
        <w:t xml:space="preserve">Места для зрителей (количество мест, балкон, трибуна, скамейки и т.д.): </w:t>
      </w:r>
      <w:r w:rsidRPr="00120E65">
        <w:rPr>
          <w:u w:val="single"/>
        </w:rPr>
        <w:t>30 мест, скамейки</w:t>
      </w:r>
      <w:proofErr w:type="gramEnd"/>
    </w:p>
    <w:p w:rsidR="00FB69A3" w:rsidRDefault="00FB69A3" w:rsidP="00FB69A3">
      <w:pPr>
        <w:widowControl w:val="0"/>
        <w:tabs>
          <w:tab w:val="left" w:pos="993"/>
        </w:tabs>
      </w:pPr>
      <w:r>
        <w:t xml:space="preserve">9. Единовременная пропускная способность:  </w:t>
      </w:r>
      <w:r w:rsidRPr="00120E65">
        <w:rPr>
          <w:u w:val="single"/>
        </w:rPr>
        <w:t>30 человек</w:t>
      </w:r>
      <w:r>
        <w:t xml:space="preserve">     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10. Сертификация объекта: </w:t>
      </w:r>
      <w:r w:rsidRPr="00120E65">
        <w:rPr>
          <w:u w:val="single"/>
        </w:rPr>
        <w:t xml:space="preserve">имеется </w:t>
      </w:r>
    </w:p>
    <w:p w:rsidR="00FB69A3" w:rsidRDefault="00FB69A3" w:rsidP="00FB69A3">
      <w:pPr>
        <w:widowControl w:val="0"/>
        <w:tabs>
          <w:tab w:val="left" w:pos="993"/>
        </w:tabs>
        <w:jc w:val="left"/>
      </w:pPr>
      <w:r>
        <w:t>11. Наличие акта технической безопасности эксплуатации объекта</w:t>
      </w:r>
      <w:r w:rsidRPr="00120E65">
        <w:rPr>
          <w:u w:val="single"/>
        </w:rPr>
        <w:t>: имеется</w:t>
      </w:r>
      <w:r>
        <w:t xml:space="preserve"> 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12. Технические средства (табло, газонокосилка и т.д.): </w:t>
      </w:r>
      <w:r w:rsidRPr="00120E65">
        <w:rPr>
          <w:u w:val="single"/>
        </w:rPr>
        <w:t>табло, газонокосилка</w:t>
      </w:r>
      <w:r>
        <w:t xml:space="preserve"> </w:t>
      </w:r>
    </w:p>
    <w:p w:rsidR="00FB69A3" w:rsidRDefault="00FB69A3" w:rsidP="00FB69A3">
      <w:pPr>
        <w:widowControl w:val="0"/>
        <w:tabs>
          <w:tab w:val="left" w:pos="993"/>
        </w:tabs>
      </w:pPr>
      <w:r>
        <w:t xml:space="preserve">13. Схема объекта: </w:t>
      </w:r>
    </w:p>
    <w:p w:rsidR="00FB69A3" w:rsidRDefault="00FB69A3" w:rsidP="00FB69A3">
      <w:pPr>
        <w:widowControl w:val="0"/>
        <w:tabs>
          <w:tab w:val="left" w:pos="993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234315</wp:posOffset>
            </wp:positionV>
            <wp:extent cx="4940935" cy="2700020"/>
            <wp:effectExtent l="19050" t="0" r="0" b="0"/>
            <wp:wrapTight wrapText="bothSides">
              <wp:wrapPolygon edited="0">
                <wp:start x="-83" y="0"/>
                <wp:lineTo x="-83" y="21488"/>
                <wp:lineTo x="21569" y="21488"/>
                <wp:lineTo x="21569" y="0"/>
                <wp:lineTo x="-83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935" cy="270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E40B14" w:rsidRDefault="00E40B14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Pr="000364A5" w:rsidRDefault="00FB69A3" w:rsidP="00FB69A3">
      <w:pPr>
        <w:widowControl w:val="0"/>
        <w:tabs>
          <w:tab w:val="left" w:pos="993"/>
        </w:tabs>
      </w:pPr>
      <w:r>
        <w:lastRenderedPageBreak/>
        <w:t>14</w:t>
      </w:r>
      <w:r w:rsidRPr="00180DB7">
        <w:rPr>
          <w:color w:val="FF0000"/>
        </w:rPr>
        <w:t xml:space="preserve">. </w:t>
      </w:r>
      <w:r w:rsidRPr="000364A5">
        <w:t>Фотографии объекта</w:t>
      </w:r>
    </w:p>
    <w:p w:rsidR="00FB69A3" w:rsidRPr="00180DB7" w:rsidRDefault="00FB69A3" w:rsidP="00FB69A3">
      <w:pPr>
        <w:widowControl w:val="0"/>
        <w:tabs>
          <w:tab w:val="left" w:pos="993"/>
        </w:tabs>
        <w:rPr>
          <w:color w:val="FF0000"/>
        </w:rPr>
      </w:pPr>
    </w:p>
    <w:p w:rsidR="00FB69A3" w:rsidRDefault="00FB69A3" w:rsidP="00FB69A3">
      <w:pPr>
        <w:widowControl w:val="0"/>
        <w:tabs>
          <w:tab w:val="left" w:pos="993"/>
        </w:tabs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167335" cy="3872998"/>
            <wp:effectExtent l="19050" t="0" r="0" b="0"/>
            <wp:docPr id="6" name="Рисунок 2" descr="H:\спорт\P924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спорт\P924255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12" cy="3875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/>
    <w:p w:rsidR="00FB69A3" w:rsidRDefault="00FB69A3" w:rsidP="00FB69A3"/>
    <w:p w:rsidR="00FB69A3" w:rsidRDefault="00FB69A3" w:rsidP="00FB69A3"/>
    <w:p w:rsidR="00FB69A3" w:rsidRDefault="00FB69A3" w:rsidP="00FB69A3"/>
    <w:p w:rsidR="00FB69A3" w:rsidRDefault="00FB69A3" w:rsidP="00FB69A3"/>
    <w:p w:rsidR="00FB69A3" w:rsidRDefault="00FB69A3" w:rsidP="00FB69A3">
      <w:pPr>
        <w:sectPr w:rsidR="00FB69A3" w:rsidSect="00120E65">
          <w:pgSz w:w="11906" w:h="16838"/>
          <w:pgMar w:top="709" w:right="851" w:bottom="851" w:left="1134" w:header="709" w:footer="709" w:gutter="0"/>
          <w:cols w:space="708"/>
          <w:docGrid w:linePitch="360"/>
        </w:sectPr>
      </w:pPr>
    </w:p>
    <w:p w:rsidR="00FB69A3" w:rsidRDefault="00FB69A3" w:rsidP="00FB69A3">
      <w:pPr>
        <w:widowControl w:val="0"/>
        <w:ind w:left="9214" w:firstLine="9072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lastRenderedPageBreak/>
        <w:t>№</w:t>
      </w:r>
    </w:p>
    <w:p w:rsidR="00FB69A3" w:rsidRDefault="00FB69A3" w:rsidP="00FB69A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Спортивный инвентарь и </w:t>
      </w:r>
      <w:proofErr w:type="gramStart"/>
      <w:r>
        <w:rPr>
          <w:sz w:val="24"/>
          <w:szCs w:val="24"/>
        </w:rPr>
        <w:t>оборудование</w:t>
      </w:r>
      <w:proofErr w:type="gramEnd"/>
      <w:r>
        <w:rPr>
          <w:sz w:val="24"/>
          <w:szCs w:val="24"/>
        </w:rPr>
        <w:t xml:space="preserve"> и анализ состояния </w:t>
      </w:r>
    </w:p>
    <w:p w:rsidR="00FB69A3" w:rsidRDefault="00FB69A3" w:rsidP="00FB69A3">
      <w:pPr>
        <w:widowControl w:val="0"/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2815"/>
        <w:gridCol w:w="2957"/>
        <w:gridCol w:w="4008"/>
      </w:tblGrid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15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приобретения</w:t>
            </w:r>
          </w:p>
        </w:tc>
        <w:tc>
          <w:tcPr>
            <w:tcW w:w="2957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</w:t>
            </w:r>
          </w:p>
        </w:tc>
        <w:tc>
          <w:tcPr>
            <w:tcW w:w="4008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испытания и номер акта испытания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Высокая перекладина </w:t>
            </w:r>
          </w:p>
        </w:tc>
        <w:tc>
          <w:tcPr>
            <w:tcW w:w="2815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pPr>
              <w:widowControl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 перекладина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Маты (10 шт.)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Гири (4 шт. -16 кг)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Секундомер 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Рулетка 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Резиновый коврик (6 шт.)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Гимнастическая скамья (4 шт.)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Теннисный мяч (57 г.) 10 шт.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Гимнастический обруч диаметр 90 см (10шт.)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5B24B0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Пневматическая винтовка (2 шт.)</w:t>
            </w:r>
          </w:p>
        </w:tc>
        <w:tc>
          <w:tcPr>
            <w:tcW w:w="2815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Мишени (2 шт.)</w:t>
            </w:r>
          </w:p>
        </w:tc>
        <w:tc>
          <w:tcPr>
            <w:tcW w:w="2815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Беговая дорожка с разметкой (30,60,100) (1 км.,1,5 км ,2км, 3км)</w:t>
            </w:r>
          </w:p>
        </w:tc>
        <w:tc>
          <w:tcPr>
            <w:tcW w:w="2815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 xml:space="preserve">12.08.2015г. № </w:t>
            </w:r>
            <w:r>
              <w:rPr>
                <w:sz w:val="24"/>
                <w:szCs w:val="24"/>
              </w:rPr>
              <w:t>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Прыжковая яма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E0093A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 xml:space="preserve">12.08.2015г. № </w:t>
            </w:r>
            <w:r>
              <w:rPr>
                <w:sz w:val="24"/>
                <w:szCs w:val="24"/>
              </w:rPr>
              <w:t>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(150г.) 10 шт.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E0093A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Лыжи (10 пар)</w:t>
            </w:r>
          </w:p>
        </w:tc>
        <w:tc>
          <w:tcPr>
            <w:tcW w:w="2815" w:type="dxa"/>
          </w:tcPr>
          <w:p w:rsidR="00FB69A3" w:rsidRDefault="00FB69A3" w:rsidP="008945CE">
            <w:pPr>
              <w:jc w:val="center"/>
            </w:pPr>
            <w:r w:rsidRPr="00E0093A">
              <w:rPr>
                <w:sz w:val="24"/>
                <w:szCs w:val="24"/>
              </w:rPr>
              <w:t>2012 г.</w:t>
            </w:r>
          </w:p>
        </w:tc>
        <w:tc>
          <w:tcPr>
            <w:tcW w:w="2957" w:type="dxa"/>
          </w:tcPr>
          <w:p w:rsidR="00FB69A3" w:rsidRDefault="00FB69A3" w:rsidP="008945CE">
            <w:r w:rsidRPr="00E00C07">
              <w:rPr>
                <w:sz w:val="24"/>
                <w:szCs w:val="24"/>
              </w:rPr>
              <w:t>Удовлетворительное</w:t>
            </w:r>
          </w:p>
        </w:tc>
        <w:tc>
          <w:tcPr>
            <w:tcW w:w="4008" w:type="dxa"/>
          </w:tcPr>
          <w:p w:rsidR="00FB69A3" w:rsidRDefault="00FB69A3" w:rsidP="008945CE">
            <w:r w:rsidRPr="00E757B3">
              <w:rPr>
                <w:sz w:val="24"/>
                <w:szCs w:val="24"/>
              </w:rPr>
              <w:t>12.08.2015г. № 1</w:t>
            </w:r>
          </w:p>
        </w:tc>
      </w:tr>
    </w:tbl>
    <w:p w:rsidR="00FB69A3" w:rsidRDefault="00FB69A3" w:rsidP="00FB69A3">
      <w:pPr>
        <w:widowControl w:val="0"/>
        <w:tabs>
          <w:tab w:val="left" w:pos="993"/>
        </w:tabs>
      </w:pPr>
    </w:p>
    <w:p w:rsidR="00FB69A3" w:rsidRDefault="00FB69A3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E40B14" w:rsidRDefault="00E40B14" w:rsidP="00FB69A3">
      <w:pPr>
        <w:widowControl w:val="0"/>
        <w:ind w:firstLine="9072"/>
        <w:rPr>
          <w:sz w:val="24"/>
          <w:szCs w:val="24"/>
        </w:rPr>
      </w:pPr>
    </w:p>
    <w:p w:rsidR="00FB69A3" w:rsidRDefault="00FB69A3" w:rsidP="00FB69A3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Анализ состояния спортивных объектов</w:t>
      </w:r>
    </w:p>
    <w:p w:rsidR="00FB69A3" w:rsidRDefault="00FB69A3" w:rsidP="00FB69A3">
      <w:pPr>
        <w:widowControl w:val="0"/>
        <w:jc w:val="center"/>
        <w:rPr>
          <w:sz w:val="24"/>
          <w:szCs w:val="24"/>
        </w:rPr>
      </w:pPr>
    </w:p>
    <w:tbl>
      <w:tblPr>
        <w:tblStyle w:val="a3"/>
        <w:tblW w:w="14889" w:type="dxa"/>
        <w:tblLook w:val="04A0" w:firstRow="1" w:lastRow="0" w:firstColumn="1" w:lastColumn="0" w:noHBand="0" w:noVBand="1"/>
      </w:tblPr>
      <w:tblGrid>
        <w:gridCol w:w="959"/>
        <w:gridCol w:w="3402"/>
        <w:gridCol w:w="2957"/>
        <w:gridCol w:w="3563"/>
        <w:gridCol w:w="4008"/>
      </w:tblGrid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57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</w:t>
            </w:r>
          </w:p>
        </w:tc>
        <w:tc>
          <w:tcPr>
            <w:tcW w:w="3563" w:type="dxa"/>
          </w:tcPr>
          <w:p w:rsidR="00FB69A3" w:rsidRDefault="00FB69A3" w:rsidP="008945C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технического состояния (номер, дата)</w:t>
            </w:r>
          </w:p>
        </w:tc>
        <w:tc>
          <w:tcPr>
            <w:tcW w:w="4008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Оборудование и инвентарь спортивного объекта 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</w:tc>
        <w:tc>
          <w:tcPr>
            <w:tcW w:w="2957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Удовлетворительное </w:t>
            </w:r>
          </w:p>
        </w:tc>
        <w:tc>
          <w:tcPr>
            <w:tcW w:w="3563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12.08.2015 г. № 1</w:t>
            </w:r>
          </w:p>
        </w:tc>
        <w:tc>
          <w:tcPr>
            <w:tcW w:w="4008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Высокая перекладина 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 перекладина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Маты (10 шт.)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Гири (4 шт. -16 кг)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Секундомер 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Рулетка 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Резиновый коврик (6 шт.)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Гимнастическая скамья (4 шт.)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Теннисный мяч (57 г.) 10 шт.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Гимнастический обруч диаметр 90 см (10шт.)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Пневматическая винтовка (2 шт.)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Мишени (2 шт.)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стадион</w:t>
            </w:r>
          </w:p>
        </w:tc>
        <w:tc>
          <w:tcPr>
            <w:tcW w:w="2957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Удовлетворительное </w:t>
            </w:r>
          </w:p>
        </w:tc>
        <w:tc>
          <w:tcPr>
            <w:tcW w:w="3563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12.08.2015 г. № 2</w:t>
            </w:r>
          </w:p>
        </w:tc>
        <w:tc>
          <w:tcPr>
            <w:tcW w:w="4008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Беговая дорожка с разметкой (30,60,100) (1 км.,1,5 км ,2км, 3км)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Прыжковая яма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Мяч (150г.) 10 шт.</w:t>
            </w:r>
          </w:p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Лыжи (10 пар)</w:t>
            </w: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B69A3" w:rsidTr="008945CE">
        <w:tc>
          <w:tcPr>
            <w:tcW w:w="959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08" w:type="dxa"/>
          </w:tcPr>
          <w:p w:rsidR="00FB69A3" w:rsidRDefault="00FB69A3" w:rsidP="008945C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FB69A3" w:rsidRDefault="00FB69A3" w:rsidP="00FB69A3"/>
    <w:p w:rsidR="00FB69A3" w:rsidRDefault="00FB69A3" w:rsidP="00FB69A3"/>
    <w:p w:rsidR="00DA0C98" w:rsidRDefault="00DA0C98"/>
    <w:sectPr w:rsidR="00DA0C98" w:rsidSect="00120E6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azurski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9A3"/>
    <w:rsid w:val="000903FA"/>
    <w:rsid w:val="00165294"/>
    <w:rsid w:val="00BE7F4E"/>
    <w:rsid w:val="00DA0C98"/>
    <w:rsid w:val="00E40B14"/>
    <w:rsid w:val="00EA09AD"/>
    <w:rsid w:val="00FB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azurski" w:eastAsiaTheme="minorHAnsi" w:hAnsi="Lazursk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Документ"/>
    <w:qFormat/>
    <w:rsid w:val="00FB69A3"/>
    <w:pPr>
      <w:spacing w:after="0" w:line="240" w:lineRule="auto"/>
      <w:jc w:val="both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9A3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69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9A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2016-02-12T10:08:00Z</dcterms:created>
  <dcterms:modified xsi:type="dcterms:W3CDTF">2016-02-12T12:08:00Z</dcterms:modified>
</cp:coreProperties>
</file>