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FF" w:rsidRDefault="00B632FF" w:rsidP="003D2DC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39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FF" w:rsidRDefault="00B632FF" w:rsidP="003D2D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32FF" w:rsidRDefault="00B632FF" w:rsidP="003D2D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578C" w:rsidRPr="00B632FF" w:rsidRDefault="0017578C" w:rsidP="00B632FF">
      <w:pPr>
        <w:pStyle w:val="a3"/>
        <w:numPr>
          <w:ilvl w:val="1"/>
          <w:numId w:val="26"/>
        </w:numPr>
        <w:jc w:val="both"/>
        <w:rPr>
          <w:rStyle w:val="default005f005fchar1char1"/>
          <w:rFonts w:cs="Times New Roman"/>
          <w:sz w:val="28"/>
          <w:szCs w:val="28"/>
        </w:rPr>
      </w:pPr>
      <w:r w:rsidRPr="00B632FF">
        <w:rPr>
          <w:rStyle w:val="default005f005fchar1char1"/>
          <w:rFonts w:cs="Times New Roman"/>
          <w:sz w:val="28"/>
          <w:szCs w:val="28"/>
        </w:rPr>
        <w:lastRenderedPageBreak/>
        <w:t>РППС должна способствовать своевременному и качественному развитию всех  психических процессов: восприятия, памяти, внимания, мышления</w:t>
      </w:r>
      <w:proofErr w:type="gramStart"/>
      <w:r w:rsidRPr="00B632FF">
        <w:rPr>
          <w:rStyle w:val="default005f005fchar1char1"/>
          <w:rFonts w:cs="Times New Roman"/>
          <w:sz w:val="28"/>
          <w:szCs w:val="28"/>
        </w:rPr>
        <w:t>.</w:t>
      </w:r>
      <w:proofErr w:type="gramEnd"/>
      <w:r w:rsidRPr="00B632FF">
        <w:rPr>
          <w:rStyle w:val="default005f005fchar1char1"/>
          <w:rFonts w:cs="Times New Roman"/>
          <w:sz w:val="28"/>
          <w:szCs w:val="28"/>
        </w:rPr>
        <w:t xml:space="preserve"> </w:t>
      </w:r>
      <w:proofErr w:type="gramStart"/>
      <w:r w:rsidRPr="00B632FF">
        <w:rPr>
          <w:rStyle w:val="default005f005fchar1char1"/>
          <w:rFonts w:cs="Times New Roman"/>
          <w:sz w:val="28"/>
          <w:szCs w:val="28"/>
        </w:rPr>
        <w:t>в</w:t>
      </w:r>
      <w:proofErr w:type="gramEnd"/>
      <w:r w:rsidRPr="00B632FF">
        <w:rPr>
          <w:rStyle w:val="default005f005fchar1char1"/>
          <w:rFonts w:cs="Times New Roman"/>
          <w:sz w:val="28"/>
          <w:szCs w:val="28"/>
        </w:rPr>
        <w:t>оображения.</w:t>
      </w:r>
    </w:p>
    <w:p w:rsidR="0017578C" w:rsidRPr="00B632FF" w:rsidRDefault="0017578C" w:rsidP="00B632FF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32FF">
        <w:rPr>
          <w:rFonts w:ascii="Times New Roman" w:hAnsi="Times New Roman" w:cs="Times New Roman"/>
          <w:sz w:val="28"/>
          <w:szCs w:val="28"/>
        </w:rPr>
        <w:t>Содержание РППС должно быть построено в соответствии с основными элементами социальной культуры (этической, этнической, семейно-бытовой, национальной) и обеспечивать всестороннее личностное развитие (познавательное, речевое, нравственное, художественное, эстетическое, физическое).</w:t>
      </w:r>
      <w:proofErr w:type="gramEnd"/>
    </w:p>
    <w:p w:rsidR="0017578C" w:rsidRDefault="0017578C" w:rsidP="00B632FF">
      <w:pPr>
        <w:pStyle w:val="a3"/>
        <w:numPr>
          <w:ilvl w:val="1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 xml:space="preserve"> Развивающая предметно-пространственная среда ДОУ (группы) должна быть содержательно-насыщенной, трансформируемой, полифункциональной, вариативной, доступной и безопасной. 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1)</w:t>
      </w:r>
      <w:r w:rsidRPr="0030465F">
        <w:rPr>
          <w:rFonts w:ascii="Times New Roman" w:hAnsi="Times New Roman"/>
          <w:i/>
          <w:sz w:val="28"/>
          <w:szCs w:val="28"/>
        </w:rPr>
        <w:t> Насыщенность</w:t>
      </w:r>
      <w:r w:rsidRPr="00B87752">
        <w:rPr>
          <w:rFonts w:ascii="Times New Roman" w:hAnsi="Times New Roman"/>
          <w:sz w:val="28"/>
          <w:szCs w:val="28"/>
        </w:rPr>
        <w:t xml:space="preserve"> среды должна соответствовать возрастным возможностям детей и содержанию Основной образовательной программы дошкольного образования ДОУ (далее – Программа).</w:t>
      </w:r>
    </w:p>
    <w:p w:rsidR="0017578C" w:rsidRPr="00B87752" w:rsidRDefault="0030465F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578C" w:rsidRPr="00B87752">
        <w:rPr>
          <w:rFonts w:ascii="Times New Roman" w:hAnsi="Times New Roman"/>
          <w:sz w:val="28"/>
          <w:szCs w:val="28"/>
        </w:rPr>
        <w:t xml:space="preserve">    Образовательное пространство ДОУ (группы, участка) должно быть оснащено средствами обучения (в том числе техническими), соответствующими материалами, в том числе, расходными игровым, спортивным, оздоровительным оборудованием, инвентарём (в соответствии со спецификой Программы). 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7578C" w:rsidRPr="0030465F" w:rsidRDefault="0030465F" w:rsidP="00770C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7578C" w:rsidRPr="0030465F">
        <w:rPr>
          <w:rFonts w:ascii="Times New Roman" w:hAnsi="Times New Roman"/>
          <w:sz w:val="28"/>
          <w:szCs w:val="28"/>
        </w:rPr>
        <w:t>- игровую, познавательную, исследовательскую и творческую активность всех категорий воспитанников, экспериментирование с доступными детям материалами (в том числе с песком и водой);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- двигательную активность, в том числе развитие крупной и мелкой моторики, участие в подвижных играх и соревнованиях;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- эмоциональное благополучие детей во взаимодействии с предметно-пространственным окружением;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- возможность самовыражения детей.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 xml:space="preserve">     Для детей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2) </w:t>
      </w:r>
      <w:proofErr w:type="spellStart"/>
      <w:r w:rsidRPr="0030465F">
        <w:rPr>
          <w:rFonts w:ascii="Times New Roman" w:hAnsi="Times New Roman"/>
          <w:i/>
          <w:sz w:val="28"/>
          <w:szCs w:val="28"/>
        </w:rPr>
        <w:t>Трансформируемость</w:t>
      </w:r>
      <w:proofErr w:type="spellEnd"/>
      <w:r w:rsidRPr="00B87752">
        <w:rPr>
          <w:rFonts w:ascii="Times New Roman" w:hAnsi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3) </w:t>
      </w:r>
      <w:proofErr w:type="spellStart"/>
      <w:r w:rsidRPr="0030465F">
        <w:rPr>
          <w:rFonts w:ascii="Times New Roman" w:hAnsi="Times New Roman"/>
          <w:i/>
          <w:sz w:val="28"/>
          <w:szCs w:val="28"/>
        </w:rPr>
        <w:t>Полифункциональность</w:t>
      </w:r>
      <w:proofErr w:type="spellEnd"/>
      <w:r w:rsidRPr="00B87752">
        <w:rPr>
          <w:rFonts w:ascii="Times New Roman" w:hAnsi="Times New Roman"/>
          <w:sz w:val="28"/>
          <w:szCs w:val="28"/>
        </w:rPr>
        <w:t xml:space="preserve"> материалов предполагает: </w:t>
      </w:r>
    </w:p>
    <w:p w:rsidR="0017578C" w:rsidRPr="00B87752" w:rsidRDefault="0030465F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17578C" w:rsidRPr="00B87752">
        <w:rPr>
          <w:rFonts w:ascii="Times New Roman" w:hAnsi="Times New Roman"/>
          <w:sz w:val="28"/>
          <w:szCs w:val="28"/>
        </w:rPr>
        <w:t> 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17578C" w:rsidRPr="00B87752" w:rsidRDefault="0030465F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578C" w:rsidRPr="00B87752">
        <w:rPr>
          <w:rFonts w:ascii="Times New Roman" w:hAnsi="Times New Roman"/>
          <w:sz w:val="28"/>
          <w:szCs w:val="28"/>
        </w:rPr>
        <w:t xml:space="preserve"> наличие в ДОУ (в группе) полифункциональных (не обладающих жёстко закреплённым способом употребления) предметов, в том числе,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4) </w:t>
      </w:r>
      <w:r w:rsidRPr="0030465F">
        <w:rPr>
          <w:rFonts w:ascii="Times New Roman" w:hAnsi="Times New Roman"/>
          <w:i/>
          <w:sz w:val="28"/>
          <w:szCs w:val="28"/>
        </w:rPr>
        <w:t>Вариативность</w:t>
      </w:r>
      <w:r w:rsidRPr="00B87752">
        <w:rPr>
          <w:rFonts w:ascii="Times New Roman" w:hAnsi="Times New Roman"/>
          <w:sz w:val="28"/>
          <w:szCs w:val="28"/>
        </w:rPr>
        <w:t xml:space="preserve"> среды предполагает: </w:t>
      </w:r>
    </w:p>
    <w:p w:rsidR="0017578C" w:rsidRPr="00B87752" w:rsidRDefault="0030465F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578C" w:rsidRPr="00B87752">
        <w:rPr>
          <w:rFonts w:ascii="Times New Roman" w:hAnsi="Times New Roman"/>
          <w:sz w:val="28"/>
          <w:szCs w:val="28"/>
        </w:rPr>
        <w:t> наличие в ДОУ (группе)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17578C" w:rsidRPr="00B87752" w:rsidRDefault="0030465F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578C" w:rsidRPr="00B87752">
        <w:rPr>
          <w:rFonts w:ascii="Times New Roman" w:hAnsi="Times New Roman"/>
          <w:sz w:val="28"/>
          <w:szCs w:val="28"/>
        </w:rPr>
        <w:t> 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5)</w:t>
      </w:r>
      <w:r w:rsidRPr="0030465F">
        <w:rPr>
          <w:rFonts w:ascii="Times New Roman" w:hAnsi="Times New Roman"/>
          <w:i/>
          <w:sz w:val="28"/>
          <w:szCs w:val="28"/>
        </w:rPr>
        <w:t> Доступность</w:t>
      </w:r>
      <w:r w:rsidRPr="00B87752">
        <w:rPr>
          <w:rFonts w:ascii="Times New Roman" w:hAnsi="Times New Roman"/>
          <w:sz w:val="28"/>
          <w:szCs w:val="28"/>
        </w:rPr>
        <w:t xml:space="preserve"> среды предполагает: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- доступность для воспитанников, в том числе детей с ОВЗ и детей-инвалидов, всех помещений ДОУ, где осуществляется образовательный процесс;</w:t>
      </w:r>
    </w:p>
    <w:p w:rsidR="0017578C" w:rsidRPr="00B87752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- свободный доступ воспитанников, в том числе детей с ОВЗ и детей-инвалидов, посещающих ДОУ (группу), к играм, игрушкам, материалам, пособиям, обеспечивающим все основные виды детской активности;</w:t>
      </w:r>
    </w:p>
    <w:p w:rsidR="0017578C" w:rsidRPr="0030465F" w:rsidRDefault="0030465F" w:rsidP="00770C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7578C" w:rsidRPr="0030465F">
        <w:rPr>
          <w:rFonts w:ascii="Times New Roman" w:hAnsi="Times New Roman"/>
          <w:sz w:val="28"/>
          <w:szCs w:val="28"/>
        </w:rPr>
        <w:t>- исправность и сохранность материалов и оборудования.</w:t>
      </w:r>
    </w:p>
    <w:p w:rsidR="0017578C" w:rsidRDefault="0017578C" w:rsidP="00770C85">
      <w:pPr>
        <w:pStyle w:val="a3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B87752">
        <w:rPr>
          <w:rFonts w:ascii="Times New Roman" w:hAnsi="Times New Roman"/>
          <w:sz w:val="28"/>
          <w:szCs w:val="28"/>
        </w:rPr>
        <w:t>6) </w:t>
      </w:r>
      <w:r w:rsidRPr="0030465F">
        <w:rPr>
          <w:rFonts w:ascii="Times New Roman" w:hAnsi="Times New Roman"/>
          <w:i/>
          <w:sz w:val="28"/>
          <w:szCs w:val="28"/>
        </w:rPr>
        <w:t>Безопасность</w:t>
      </w:r>
      <w:r w:rsidRPr="00B87752">
        <w:rPr>
          <w:rFonts w:ascii="Times New Roman" w:hAnsi="Times New Roman"/>
          <w:sz w:val="28"/>
          <w:szCs w:val="28"/>
        </w:rPr>
        <w:t xml:space="preserve">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30465F" w:rsidRPr="0030465F" w:rsidRDefault="0030465F" w:rsidP="00770C85">
      <w:pPr>
        <w:pStyle w:val="a3"/>
        <w:spacing w:after="0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</w:t>
      </w:r>
      <w:r w:rsidRPr="0030465F">
        <w:rPr>
          <w:rFonts w:ascii="Times New Roman" w:hAnsi="Times New Roman" w:cs="Times New Roman"/>
          <w:sz w:val="28"/>
          <w:szCs w:val="28"/>
        </w:rPr>
        <w:t xml:space="preserve">Определяя наполняемость РППС, следует помнить о концептуальной целостности образовательного процесса. Для реализации содержания каждого из направлений развития и образования детей ФГОС </w:t>
      </w:r>
      <w:proofErr w:type="gramStart"/>
      <w:r w:rsidRPr="0030465F">
        <w:rPr>
          <w:rFonts w:ascii="Times New Roman" w:hAnsi="Times New Roman" w:cs="Times New Roman"/>
          <w:sz w:val="28"/>
          <w:szCs w:val="28"/>
        </w:rPr>
        <w:t>ДО определяет</w:t>
      </w:r>
      <w:proofErr w:type="gramEnd"/>
      <w:r w:rsidRPr="0030465F">
        <w:rPr>
          <w:rFonts w:ascii="Times New Roman" w:hAnsi="Times New Roman" w:cs="Times New Roman"/>
          <w:sz w:val="28"/>
          <w:szCs w:val="28"/>
        </w:rPr>
        <w:t xml:space="preserve"> пять образовательных областей – социально-коммуникативное развитие, познавательное развитие, речевое развитие, художественно-эстетическое развитие и физическое развитие. Принимая во внимание интегративные качества образовательных областей, игрушки,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областей, каждая из которых соответствует детским видам деятельности (игровой, двигательной, коммуникативной, познавательно-исследовательской, изобразительной, </w:t>
      </w:r>
      <w:r w:rsidRPr="0030465F"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конструирования, восприятия художественной литературы и фольклора, музыкальной и др.). </w:t>
      </w:r>
    </w:p>
    <w:p w:rsidR="0030465F" w:rsidRPr="0030465F" w:rsidRDefault="0030465F" w:rsidP="00770C85">
      <w:pPr>
        <w:pStyle w:val="Default"/>
        <w:spacing w:line="276" w:lineRule="auto"/>
        <w:jc w:val="both"/>
        <w:rPr>
          <w:sz w:val="28"/>
          <w:szCs w:val="28"/>
        </w:rPr>
      </w:pPr>
      <w:proofErr w:type="gramStart"/>
      <w:r w:rsidRPr="0030465F">
        <w:rPr>
          <w:sz w:val="28"/>
          <w:szCs w:val="28"/>
        </w:rPr>
        <w:t xml:space="preserve">Также при организации РППС взрослым участникам образовательного процесса следует соблюдать принцип стабильности и динамичности окружающих ребенка предметов в сбалансированном сочетании традиционных (привычных) и инновационных (неординарных) элементов, что позволит сделать образовательный процесс более интересным, формы работы с детьми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 </w:t>
      </w:r>
      <w:proofErr w:type="gramEnd"/>
    </w:p>
    <w:p w:rsidR="0030465F" w:rsidRPr="0030465F" w:rsidRDefault="0030465F" w:rsidP="00770C85">
      <w:pPr>
        <w:pStyle w:val="Default"/>
        <w:spacing w:line="276" w:lineRule="auto"/>
        <w:jc w:val="both"/>
        <w:rPr>
          <w:sz w:val="28"/>
          <w:szCs w:val="28"/>
        </w:rPr>
      </w:pPr>
      <w:r w:rsidRPr="0030465F">
        <w:rPr>
          <w:sz w:val="28"/>
          <w:szCs w:val="28"/>
        </w:rPr>
        <w:t xml:space="preserve">В то же время, следует помнить о том, что пособия, игры и игрушки, предлагаемые детям, не должны быть архаичными, их назначение должно нести информацию о современном мире и стимулировать поисково-исследовательскую детскую деятельность. </w:t>
      </w:r>
    </w:p>
    <w:p w:rsidR="0017578C" w:rsidRDefault="0030465F" w:rsidP="00770C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465F">
        <w:rPr>
          <w:rFonts w:ascii="Times New Roman" w:hAnsi="Times New Roman" w:cs="Times New Roman"/>
          <w:sz w:val="28"/>
          <w:szCs w:val="28"/>
        </w:rPr>
        <w:t xml:space="preserve"> Для обеспечения ребенку свободного выбора предметов и оборудования РППС, возможности действовать индивидуально или со сверстниками, при формировании РППС необходимо уделять внимание ее информативности, предусматривающей разнообразие тематики материалов и оборудования.</w:t>
      </w:r>
    </w:p>
    <w:p w:rsidR="0030465F" w:rsidRDefault="0030465F" w:rsidP="00770C85">
      <w:pPr>
        <w:pStyle w:val="Default"/>
        <w:jc w:val="both"/>
      </w:pPr>
    </w:p>
    <w:p w:rsidR="0030465F" w:rsidRPr="0030465F" w:rsidRDefault="0030465F" w:rsidP="00B632FF">
      <w:pPr>
        <w:pStyle w:val="Default"/>
        <w:numPr>
          <w:ilvl w:val="0"/>
          <w:numId w:val="26"/>
        </w:numPr>
        <w:jc w:val="both"/>
        <w:rPr>
          <w:sz w:val="36"/>
          <w:szCs w:val="36"/>
        </w:rPr>
      </w:pPr>
      <w:r w:rsidRPr="0030465F">
        <w:rPr>
          <w:b/>
          <w:bCs/>
          <w:sz w:val="36"/>
          <w:szCs w:val="36"/>
        </w:rPr>
        <w:t>Объекты РППС</w:t>
      </w:r>
    </w:p>
    <w:p w:rsidR="0030465F" w:rsidRDefault="0030465F" w:rsidP="00770C85">
      <w:pPr>
        <w:pStyle w:val="Default"/>
        <w:jc w:val="both"/>
        <w:rPr>
          <w:sz w:val="28"/>
          <w:szCs w:val="28"/>
        </w:rPr>
      </w:pP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 w:rsidRPr="0030465F">
        <w:rPr>
          <w:sz w:val="28"/>
          <w:szCs w:val="28"/>
        </w:rPr>
        <w:t xml:space="preserve"> Объектами РППС Учреждения являются: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территория Учреждения;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групповые участки, террасы;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экологическая тропа;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цветники, огороды, яблоневый сад;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спортивная площадка;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лестничные марши, коридоры;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музыкально-физкультурный зал;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групповые помещения;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кабинет заведующего;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методический кабинет;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логопедический кабинет;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кабинет психологической разгрузки; </w:t>
      </w:r>
    </w:p>
    <w:p w:rsidR="0030465F" w:rsidRPr="0030465F" w:rsidRDefault="0030465F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465F">
        <w:rPr>
          <w:sz w:val="28"/>
          <w:szCs w:val="28"/>
        </w:rPr>
        <w:t xml:space="preserve">медицинский кабинет. </w:t>
      </w:r>
    </w:p>
    <w:p w:rsidR="0030465F" w:rsidRPr="0030465F" w:rsidRDefault="0030465F" w:rsidP="00770C85">
      <w:pPr>
        <w:pStyle w:val="Default"/>
        <w:jc w:val="both"/>
        <w:rPr>
          <w:sz w:val="28"/>
          <w:szCs w:val="28"/>
        </w:rPr>
      </w:pPr>
      <w:r w:rsidRPr="0030465F">
        <w:rPr>
          <w:sz w:val="28"/>
          <w:szCs w:val="28"/>
        </w:rPr>
        <w:t xml:space="preserve">Содержание и оборудование РППС на детских площадках: </w:t>
      </w:r>
    </w:p>
    <w:p w:rsidR="0030465F" w:rsidRPr="0030465F" w:rsidRDefault="00335A05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465F" w:rsidRPr="0030465F">
        <w:rPr>
          <w:sz w:val="28"/>
          <w:szCs w:val="28"/>
        </w:rPr>
        <w:t xml:space="preserve">спортивная площадка (полоса препятствий, беговая дорожка, гимнастическая лесенка, бревна, мишени, площадка для спортивных игр и упражнений); </w:t>
      </w:r>
    </w:p>
    <w:p w:rsidR="0030465F" w:rsidRPr="0030465F" w:rsidRDefault="00335A05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0465F" w:rsidRPr="0030465F">
        <w:rPr>
          <w:sz w:val="28"/>
          <w:szCs w:val="28"/>
        </w:rPr>
        <w:t xml:space="preserve">групповые участки (террасы, песочницы, физкультурные пособия, выносной трудовой и игровой материал, клумбы, газоны и т.п.); </w:t>
      </w:r>
    </w:p>
    <w:p w:rsidR="0030465F" w:rsidRPr="0030465F" w:rsidRDefault="00335A05" w:rsidP="00770C8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465F" w:rsidRPr="0030465F">
        <w:rPr>
          <w:sz w:val="28"/>
          <w:szCs w:val="28"/>
        </w:rPr>
        <w:t xml:space="preserve">экологическая тропа (план тропы, таблички-эмблемы для остановок и объектов экологической тропы, трудовой инвентарь); </w:t>
      </w:r>
    </w:p>
    <w:p w:rsidR="0030465F" w:rsidRDefault="00335A05" w:rsidP="00770C8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465F" w:rsidRPr="0030465F">
        <w:rPr>
          <w:sz w:val="28"/>
          <w:szCs w:val="28"/>
        </w:rPr>
        <w:t xml:space="preserve">разметка по ПДД. </w:t>
      </w:r>
    </w:p>
    <w:p w:rsidR="00335A05" w:rsidRDefault="00335A05" w:rsidP="00770C85">
      <w:pPr>
        <w:pStyle w:val="Default"/>
        <w:jc w:val="both"/>
      </w:pPr>
    </w:p>
    <w:p w:rsidR="00335A05" w:rsidRPr="00335A05" w:rsidRDefault="00335A05" w:rsidP="00770C85">
      <w:pPr>
        <w:pStyle w:val="Default"/>
        <w:jc w:val="both"/>
        <w:rPr>
          <w:sz w:val="32"/>
          <w:szCs w:val="32"/>
        </w:rPr>
      </w:pPr>
      <w:r w:rsidRPr="00335A05">
        <w:rPr>
          <w:sz w:val="32"/>
          <w:szCs w:val="32"/>
        </w:rPr>
        <w:t xml:space="preserve">2. </w:t>
      </w:r>
      <w:r w:rsidRPr="00335A05">
        <w:rPr>
          <w:b/>
          <w:bCs/>
          <w:sz w:val="32"/>
          <w:szCs w:val="32"/>
        </w:rPr>
        <w:t>Требования к содержанию и оборудованию РППС в групповых помещениях</w:t>
      </w:r>
    </w:p>
    <w:p w:rsidR="00335A05" w:rsidRPr="00335A05" w:rsidRDefault="00335A05" w:rsidP="00770C85">
      <w:pPr>
        <w:pStyle w:val="Default"/>
        <w:jc w:val="both"/>
        <w:rPr>
          <w:sz w:val="28"/>
          <w:szCs w:val="28"/>
        </w:rPr>
      </w:pPr>
      <w:r w:rsidRPr="00335A05">
        <w:rPr>
          <w:sz w:val="28"/>
          <w:szCs w:val="28"/>
        </w:rPr>
        <w:t xml:space="preserve">2.1. Определение содержания компонентов РППС для Учреждения базируется на </w:t>
      </w:r>
      <w:proofErr w:type="spellStart"/>
      <w:r w:rsidRPr="00335A05">
        <w:rPr>
          <w:sz w:val="28"/>
          <w:szCs w:val="28"/>
        </w:rPr>
        <w:t>деятельностном</w:t>
      </w:r>
      <w:proofErr w:type="spellEnd"/>
      <w:r w:rsidRPr="00335A05">
        <w:rPr>
          <w:sz w:val="28"/>
          <w:szCs w:val="28"/>
        </w:rPr>
        <w:t xml:space="preserve"> подходе. Преемственность этапов развития деятельности должна быть обеспечена в образовательной программе с учетом специфики образовательных задач для каждой возрастной группы. </w:t>
      </w:r>
    </w:p>
    <w:p w:rsidR="00335A05" w:rsidRPr="00335A05" w:rsidRDefault="00335A05" w:rsidP="00770C85">
      <w:pPr>
        <w:pStyle w:val="Default"/>
        <w:jc w:val="both"/>
        <w:rPr>
          <w:sz w:val="28"/>
          <w:szCs w:val="28"/>
        </w:rPr>
      </w:pPr>
      <w:r w:rsidRPr="00335A05">
        <w:rPr>
          <w:sz w:val="28"/>
          <w:szCs w:val="28"/>
        </w:rPr>
        <w:t xml:space="preserve">Одним из условий реализации образовательной программы в Учреждении выступает формирование РППС и выполнение ее следующих функций: </w:t>
      </w:r>
    </w:p>
    <w:p w:rsidR="00335A05" w:rsidRPr="00335A05" w:rsidRDefault="00335A05" w:rsidP="00770C85">
      <w:pPr>
        <w:pStyle w:val="Default"/>
        <w:spacing w:after="47"/>
        <w:jc w:val="both"/>
        <w:rPr>
          <w:sz w:val="28"/>
          <w:szCs w:val="28"/>
        </w:rPr>
      </w:pPr>
      <w:r w:rsidRPr="00335A05">
        <w:rPr>
          <w:sz w:val="28"/>
          <w:szCs w:val="28"/>
        </w:rPr>
        <w:t xml:space="preserve">реализация различных образовательных программ с учетом применения инклюзивного образования, а также национально-культурных, климатических и других условий; </w:t>
      </w:r>
    </w:p>
    <w:p w:rsidR="00335A05" w:rsidRPr="00335A05" w:rsidRDefault="00335A05" w:rsidP="00770C85">
      <w:pPr>
        <w:pStyle w:val="Default"/>
        <w:spacing w:after="47"/>
        <w:jc w:val="both"/>
        <w:rPr>
          <w:sz w:val="28"/>
          <w:szCs w:val="28"/>
        </w:rPr>
      </w:pPr>
      <w:r w:rsidRPr="00335A05">
        <w:rPr>
          <w:sz w:val="28"/>
          <w:szCs w:val="28"/>
        </w:rPr>
        <w:t>организация образовательного потенциала пространства Учреждения и материалов, оборудования и инвентаря для развития детей, охраны и укрепления их здоровья, уч</w:t>
      </w:r>
      <w:r w:rsidRPr="00335A05">
        <w:rPr>
          <w:rFonts w:ascii="Cambria Math" w:hAnsi="Cambria Math" w:cs="Cambria Math"/>
          <w:sz w:val="28"/>
          <w:szCs w:val="28"/>
        </w:rPr>
        <w:t>е</w:t>
      </w:r>
      <w:r w:rsidRPr="00335A05">
        <w:rPr>
          <w:sz w:val="28"/>
          <w:szCs w:val="28"/>
        </w:rPr>
        <w:t xml:space="preserve">та индивидуальных особенностей и коррекции их развития; </w:t>
      </w:r>
    </w:p>
    <w:p w:rsidR="00335A05" w:rsidRDefault="00335A05" w:rsidP="00770C85">
      <w:pPr>
        <w:pStyle w:val="Default"/>
        <w:jc w:val="both"/>
        <w:rPr>
          <w:sz w:val="28"/>
          <w:szCs w:val="28"/>
        </w:rPr>
      </w:pPr>
      <w:r w:rsidRPr="00335A05">
        <w:rPr>
          <w:sz w:val="28"/>
          <w:szCs w:val="28"/>
        </w:rPr>
        <w:t xml:space="preserve">реализация двигательной активности детей, возможности общения и совместной деятельности детей и взрослых, а также возможности для уединения.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Опираясь на вышеуказанные функциональные аспекты, РППС должна отражать полный процесс образовательной деятельности Учреждения с учетом индивидуальных особенностей детей.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2.2.Предметное содержание.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Наполняя пространство игрушками, оборудованием и другими игровыми материалами необходимо помнить о том, что все предметы должны быть известны детям, соответствовать их индивидуальным особенностям (возрастным и гендерным) для осуществления полноценной самостоятельной и совместной со сверстниками деятельности. В РППС должны быть включены также предметы для совместной деятельности ребенка </w:t>
      </w:r>
      <w:proofErr w:type="gramStart"/>
      <w:r w:rsidRPr="00335A05">
        <w:rPr>
          <w:color w:val="auto"/>
          <w:sz w:val="28"/>
          <w:szCs w:val="28"/>
        </w:rPr>
        <w:t>со</w:t>
      </w:r>
      <w:proofErr w:type="gramEnd"/>
      <w:r w:rsidRPr="00335A05">
        <w:rPr>
          <w:color w:val="auto"/>
          <w:sz w:val="28"/>
          <w:szCs w:val="28"/>
        </w:rPr>
        <w:t xml:space="preserve"> взрослым (педагогом).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Предметное содержание РППС должно выполнять информативные функции об окружающем мире и передачи социального опыта детям. Все игрушки, оборудование и другие материалы должны быть разнообразны и связаны между собой по содержанию и масштабу для обеспечения доступности среды.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Требования к предметному содержанию можно разделить на две группы: общие и специальные. Критерии первой группы указывают на такие качества, которые должны категорически у них отсутствовать, так как они </w:t>
      </w:r>
      <w:r w:rsidRPr="00335A05">
        <w:rPr>
          <w:color w:val="auto"/>
          <w:sz w:val="28"/>
          <w:szCs w:val="28"/>
        </w:rPr>
        <w:lastRenderedPageBreak/>
        <w:t>оказывают негативное влияние на психическое и физическое здоровье реб</w:t>
      </w:r>
      <w:r w:rsidRPr="00335A05">
        <w:rPr>
          <w:rFonts w:ascii="Cambria Math" w:hAnsi="Cambria Math" w:cs="Cambria Math"/>
          <w:color w:val="auto"/>
          <w:sz w:val="28"/>
          <w:szCs w:val="28"/>
        </w:rPr>
        <w:t>е</w:t>
      </w:r>
      <w:r w:rsidRPr="00335A05">
        <w:rPr>
          <w:color w:val="auto"/>
          <w:sz w:val="28"/>
          <w:szCs w:val="28"/>
        </w:rPr>
        <w:t xml:space="preserve">нка.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Элементы РППС (игрушки, оборудование и другие материалы) не должны: </w:t>
      </w:r>
    </w:p>
    <w:p w:rsidR="00335A05" w:rsidRPr="00335A05" w:rsidRDefault="00335A05" w:rsidP="00770C85">
      <w:pPr>
        <w:pStyle w:val="Default"/>
        <w:spacing w:after="44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провоцировать ребенка на агрессивные действия; </w:t>
      </w:r>
    </w:p>
    <w:p w:rsidR="00335A05" w:rsidRPr="00335A05" w:rsidRDefault="00335A05" w:rsidP="00770C85">
      <w:pPr>
        <w:pStyle w:val="Default"/>
        <w:spacing w:after="44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>вызывать у него проявление жестокости по отношению к персонажам игры, в роли которых могут выступать играющие партн</w:t>
      </w:r>
      <w:r w:rsidRPr="00335A05">
        <w:rPr>
          <w:rFonts w:ascii="Cambria Math" w:hAnsi="Cambria Math" w:cs="Cambria Math"/>
          <w:color w:val="auto"/>
          <w:sz w:val="28"/>
          <w:szCs w:val="28"/>
        </w:rPr>
        <w:t>е</w:t>
      </w:r>
      <w:r w:rsidRPr="00335A05">
        <w:rPr>
          <w:color w:val="auto"/>
          <w:sz w:val="28"/>
          <w:szCs w:val="28"/>
        </w:rPr>
        <w:t xml:space="preserve">ры (сверстники, взрослые); </w:t>
      </w:r>
    </w:p>
    <w:p w:rsidR="00335A05" w:rsidRPr="00335A05" w:rsidRDefault="00335A05" w:rsidP="00770C85">
      <w:pPr>
        <w:pStyle w:val="Default"/>
        <w:spacing w:after="44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провоцировать игровые сюжеты, связанные с безнравственностью и насилием; </w:t>
      </w:r>
    </w:p>
    <w:p w:rsidR="00335A05" w:rsidRPr="00335A05" w:rsidRDefault="00335A05" w:rsidP="00770C85">
      <w:pPr>
        <w:pStyle w:val="Default"/>
        <w:spacing w:after="44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>вызывать у реб</w:t>
      </w:r>
      <w:r w:rsidRPr="00335A05">
        <w:rPr>
          <w:rFonts w:ascii="Cambria Math" w:hAnsi="Cambria Math" w:cs="Cambria Math"/>
          <w:color w:val="auto"/>
          <w:sz w:val="28"/>
          <w:szCs w:val="28"/>
        </w:rPr>
        <w:t>е</w:t>
      </w:r>
      <w:r w:rsidRPr="00335A05">
        <w:rPr>
          <w:color w:val="auto"/>
          <w:sz w:val="28"/>
          <w:szCs w:val="28"/>
        </w:rPr>
        <w:t xml:space="preserve">нка нездоровый интерес к сексуальным проблемам, выходящим за рамки его возрастной компетенции;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>провоцировать реб</w:t>
      </w:r>
      <w:r w:rsidRPr="00335A05">
        <w:rPr>
          <w:rFonts w:ascii="Cambria Math" w:hAnsi="Cambria Math" w:cs="Cambria Math"/>
          <w:color w:val="auto"/>
          <w:sz w:val="28"/>
          <w:szCs w:val="28"/>
        </w:rPr>
        <w:t>е</w:t>
      </w:r>
      <w:r w:rsidRPr="00335A05">
        <w:rPr>
          <w:color w:val="auto"/>
          <w:sz w:val="28"/>
          <w:szCs w:val="28"/>
        </w:rPr>
        <w:t xml:space="preserve">нка на пренебрежительное или негативное отношение к расовым особенностям и физическим недостаткам других людей.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В состав критериев другой группы включены качества, направленные на обеспечение гармоничного развития ребенка: </w:t>
      </w:r>
    </w:p>
    <w:p w:rsidR="00335A05" w:rsidRPr="00335A0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proofErr w:type="spellStart"/>
      <w:r w:rsidRPr="00335A05">
        <w:rPr>
          <w:color w:val="auto"/>
          <w:sz w:val="28"/>
          <w:szCs w:val="28"/>
        </w:rPr>
        <w:t>полифункциональность</w:t>
      </w:r>
      <w:proofErr w:type="spellEnd"/>
      <w:r w:rsidRPr="00335A05">
        <w:rPr>
          <w:color w:val="auto"/>
          <w:sz w:val="28"/>
          <w:szCs w:val="28"/>
        </w:rPr>
        <w:t xml:space="preserve"> – это качество должно давать возможность реб</w:t>
      </w:r>
      <w:r w:rsidRPr="00335A05">
        <w:rPr>
          <w:rFonts w:ascii="Cambria Math" w:hAnsi="Cambria Math" w:cs="Cambria Math"/>
          <w:color w:val="auto"/>
          <w:sz w:val="28"/>
          <w:szCs w:val="28"/>
        </w:rPr>
        <w:t>е</w:t>
      </w:r>
      <w:r w:rsidRPr="00335A05">
        <w:rPr>
          <w:color w:val="auto"/>
          <w:sz w:val="28"/>
          <w:szCs w:val="28"/>
        </w:rPr>
        <w:t xml:space="preserve">нку гибко использовать элементы РППС в соответствии со своим замыслом, сюжетом игры, в разных функциях; </w:t>
      </w:r>
    </w:p>
    <w:p w:rsidR="00335A05" w:rsidRPr="00335A0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применение элементов РППС в совместной деятельности. Наличие этого качества говорит о том, что все игровые средства могут быть использованы в коллективных играх (в том числе и с участием взрослого), а также при инициировании совместных действий; </w:t>
      </w:r>
    </w:p>
    <w:p w:rsidR="00335A05" w:rsidRPr="00335A0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дидактическая ценность. Это качество указывает на то, что игровые средства РППС могут использоваться как средство обучения ребенка;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эстетическая ценность. Наличие такого качества подтверждает, что игровые средства РППС могут являться средством художественно-эстетического развития ребенка, приобщения его к миру искусств.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Помимо соответствия критериям, установленным ФГОС </w:t>
      </w:r>
      <w:proofErr w:type="gramStart"/>
      <w:r w:rsidRPr="00335A05">
        <w:rPr>
          <w:color w:val="auto"/>
          <w:sz w:val="28"/>
          <w:szCs w:val="28"/>
        </w:rPr>
        <w:t>ДО</w:t>
      </w:r>
      <w:proofErr w:type="gramEnd"/>
      <w:r w:rsidRPr="00335A05">
        <w:rPr>
          <w:color w:val="auto"/>
          <w:sz w:val="28"/>
          <w:szCs w:val="28"/>
        </w:rPr>
        <w:t xml:space="preserve">, все элементы РППС должны иметь все необходимые сертификационные документы: Сертификат соответствия и Гигиенический сертификат, которые свидетельствуют об их безопасности для физического здоровья детей.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Развивающие возможности элементов РППС характеризуются на основе оценки их «развивающего потенциала». Степень этого потенциала можно оценить следующим образом.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>Чем больше количество заданий, которые могут быть сформулированы перед реб</w:t>
      </w:r>
      <w:r w:rsidRPr="00335A05">
        <w:rPr>
          <w:rFonts w:ascii="Cambria Math" w:hAnsi="Cambria Math" w:cs="Cambria Math"/>
          <w:color w:val="auto"/>
          <w:sz w:val="28"/>
          <w:szCs w:val="28"/>
        </w:rPr>
        <w:t>е</w:t>
      </w:r>
      <w:r w:rsidRPr="00335A05">
        <w:rPr>
          <w:color w:val="auto"/>
          <w:sz w:val="28"/>
          <w:szCs w:val="28"/>
        </w:rPr>
        <w:t xml:space="preserve">нком с использованием элементов РППС таких заданий, чем больше число ступеней сложности, которые могут быть сформированы на основе образовательных заданий и «высота» этих ступеней, чем равномернее их «высота», тем выше развивающий потенциал элементов РППС.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Смысл двух последних степеней можно понимать следующим образом: на основе некоторого элемента РППС можно сформулировать несколько заданий, но все они мало </w:t>
      </w:r>
    </w:p>
    <w:p w:rsidR="00335A05" w:rsidRDefault="00335A05" w:rsidP="00770C85">
      <w:pPr>
        <w:pStyle w:val="Default"/>
        <w:jc w:val="both"/>
        <w:rPr>
          <w:color w:val="auto"/>
        </w:rPr>
      </w:pPr>
    </w:p>
    <w:p w:rsidR="00335A05" w:rsidRPr="00335A05" w:rsidRDefault="00335A05" w:rsidP="00770C85">
      <w:pPr>
        <w:pStyle w:val="Default"/>
        <w:pageBreakBefore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lastRenderedPageBreak/>
        <w:t xml:space="preserve">отличаются друг от друга по сложности, а, следовательно, такой элемент не позволит сформировать большое число ступеней сложности.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>Возможен и другой вариант: элемент имеет достаточно много ступеней, но задания на соседних ступенях значительно отличаются друг от друга по уровню сложности, т.е. «высота» ступеней сложности различна. При такой неравномерности реб</w:t>
      </w:r>
      <w:r w:rsidRPr="00335A05">
        <w:rPr>
          <w:rFonts w:ascii="Cambria Math" w:hAnsi="Cambria Math" w:cs="Cambria Math"/>
          <w:color w:val="auto"/>
          <w:sz w:val="28"/>
          <w:szCs w:val="28"/>
        </w:rPr>
        <w:t>ё</w:t>
      </w:r>
      <w:r w:rsidRPr="00335A05">
        <w:rPr>
          <w:color w:val="auto"/>
          <w:sz w:val="28"/>
          <w:szCs w:val="28"/>
        </w:rPr>
        <w:t xml:space="preserve">нок может легко справится с одними заданиями, а другие будут для него слишком трудны, и он сможет их выполнить только с помощью взрослого.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>Степень «открытости», связанная с особенностью его структуры и содержания. Существуют такие элементы РППС, которые стимулируют творческую активность и реб</w:t>
      </w:r>
      <w:r w:rsidRPr="00335A05">
        <w:rPr>
          <w:rFonts w:ascii="Cambria Math" w:hAnsi="Cambria Math" w:cs="Cambria Math"/>
          <w:color w:val="auto"/>
          <w:sz w:val="28"/>
          <w:szCs w:val="28"/>
        </w:rPr>
        <w:t>е</w:t>
      </w:r>
      <w:r w:rsidRPr="00335A05">
        <w:rPr>
          <w:color w:val="auto"/>
          <w:sz w:val="28"/>
          <w:szCs w:val="28"/>
        </w:rPr>
        <w:t xml:space="preserve">нка, и взрослого. Они побуждают придумывать новые задания для детей. Чем больше новых заданий может быть придумано на основе использования элементов РППС, тем выше их развивающий потенциал.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 xml:space="preserve">Степень универсальности </w:t>
      </w:r>
      <w:r w:rsidRPr="00335A05">
        <w:rPr>
          <w:b/>
          <w:bCs/>
          <w:color w:val="auto"/>
          <w:sz w:val="28"/>
          <w:szCs w:val="28"/>
        </w:rPr>
        <w:t xml:space="preserve">– </w:t>
      </w:r>
      <w:r w:rsidRPr="00335A05">
        <w:rPr>
          <w:color w:val="auto"/>
          <w:sz w:val="28"/>
          <w:szCs w:val="28"/>
        </w:rPr>
        <w:t xml:space="preserve">возможность применять элементы РППС для нескольких программных направлений. Чем для большего числа направлений они могут быть использованы, тем выше его развивающий потенциал. </w:t>
      </w:r>
    </w:p>
    <w:p w:rsidR="00335A05" w:rsidRP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335A05">
        <w:rPr>
          <w:color w:val="auto"/>
          <w:sz w:val="28"/>
          <w:szCs w:val="28"/>
        </w:rPr>
        <w:t>«</w:t>
      </w:r>
      <w:proofErr w:type="spellStart"/>
      <w:r w:rsidRPr="00335A05">
        <w:rPr>
          <w:color w:val="auto"/>
          <w:sz w:val="28"/>
          <w:szCs w:val="28"/>
        </w:rPr>
        <w:t>Автодидактичность</w:t>
      </w:r>
      <w:proofErr w:type="spellEnd"/>
      <w:r w:rsidRPr="00335A05">
        <w:rPr>
          <w:color w:val="auto"/>
          <w:sz w:val="28"/>
          <w:szCs w:val="28"/>
        </w:rPr>
        <w:t xml:space="preserve">» </w:t>
      </w:r>
      <w:r w:rsidRPr="00335A05">
        <w:rPr>
          <w:b/>
          <w:bCs/>
          <w:color w:val="auto"/>
          <w:sz w:val="28"/>
          <w:szCs w:val="28"/>
        </w:rPr>
        <w:t xml:space="preserve">– </w:t>
      </w:r>
      <w:r w:rsidRPr="00335A05">
        <w:rPr>
          <w:color w:val="auto"/>
          <w:sz w:val="28"/>
          <w:szCs w:val="28"/>
        </w:rPr>
        <w:t>структурное свойство игрового средства, которое «указывает» реб</w:t>
      </w:r>
      <w:r w:rsidRPr="00335A05">
        <w:rPr>
          <w:rFonts w:ascii="Cambria Math" w:hAnsi="Cambria Math" w:cs="Cambria Math"/>
          <w:color w:val="auto"/>
          <w:sz w:val="28"/>
          <w:szCs w:val="28"/>
        </w:rPr>
        <w:t>е</w:t>
      </w:r>
      <w:r w:rsidRPr="00335A05">
        <w:rPr>
          <w:color w:val="auto"/>
          <w:sz w:val="28"/>
          <w:szCs w:val="28"/>
        </w:rPr>
        <w:t xml:space="preserve">нку на его ошибки, сделанные при выполнении того или иного игрового задания. Чем больше заданий с такими «указаниями», тем выше развивающий потенциал элементов РППС.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2.3. Организация пространства.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К функциональным аспектам оборудования пространства Учреждения относятся также акустическое оформление, освещение, цветовая отделка помещения. Например, по-разному могут восприниматься предметы в зависимости от факторов, влияющих на восприятие: светлое или темное время суток, дождливый или солнечный день и пр. В связи с этим, система освещения должна быть распределена равномерно и вдоль </w:t>
      </w:r>
      <w:proofErr w:type="spellStart"/>
      <w:r w:rsidRPr="00770C85">
        <w:rPr>
          <w:color w:val="auto"/>
          <w:sz w:val="28"/>
          <w:szCs w:val="28"/>
        </w:rPr>
        <w:t>светонесущей</w:t>
      </w:r>
      <w:proofErr w:type="spellEnd"/>
      <w:r w:rsidRPr="00770C85">
        <w:rPr>
          <w:color w:val="auto"/>
          <w:sz w:val="28"/>
          <w:szCs w:val="28"/>
        </w:rPr>
        <w:t xml:space="preserve"> стены.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Немаловажную роль при организации РППС приобретают и цветовые характеристики. Цвет в помещении, оборудования и различных материалов способен зрительно изменить восприятие предметов, ограничить или увеличить пространство. Эмоциональное воздействие цвета может более увеличиться в ограниченном пространстве. Таким образом, в соответствии с действующими нормами: </w:t>
      </w:r>
      <w:proofErr w:type="gramStart"/>
      <w:r w:rsidRPr="00770C85">
        <w:rPr>
          <w:color w:val="auto"/>
          <w:sz w:val="28"/>
          <w:szCs w:val="28"/>
        </w:rPr>
        <w:t>«В помещениях, ориентированных на южные румбы горизонта, применяют отделочные материалы и краски неярких холодных тонов, с коэффициентом отражения 0,7–0,8 (бледно-голубой, бледно-зеленый), на северные румбы – теплые тона (бледно-желтый, бледно-розовый, бежевый) с коэффициентом отражения 0,7–0,8.</w:t>
      </w:r>
      <w:proofErr w:type="gramEnd"/>
      <w:r w:rsidRPr="00770C85">
        <w:rPr>
          <w:color w:val="auto"/>
          <w:sz w:val="28"/>
          <w:szCs w:val="28"/>
        </w:rPr>
        <w:t xml:space="preserve"> Отдельные элементы допускается окрашивать в более яркие цвета, но не более 25% всей площади помещения».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В соответствии с требованиями ФГОС </w:t>
      </w:r>
      <w:proofErr w:type="gramStart"/>
      <w:r w:rsidRPr="00770C85">
        <w:rPr>
          <w:color w:val="auto"/>
          <w:sz w:val="28"/>
          <w:szCs w:val="28"/>
        </w:rPr>
        <w:t>ДО</w:t>
      </w:r>
      <w:proofErr w:type="gramEnd"/>
      <w:r w:rsidRPr="00770C85">
        <w:rPr>
          <w:color w:val="auto"/>
          <w:sz w:val="28"/>
          <w:szCs w:val="28"/>
        </w:rPr>
        <w:t xml:space="preserve"> </w:t>
      </w:r>
      <w:proofErr w:type="gramStart"/>
      <w:r w:rsidRPr="00770C85">
        <w:rPr>
          <w:color w:val="auto"/>
          <w:sz w:val="28"/>
          <w:szCs w:val="28"/>
        </w:rPr>
        <w:t>организация</w:t>
      </w:r>
      <w:proofErr w:type="gramEnd"/>
      <w:r w:rsidRPr="00770C85">
        <w:rPr>
          <w:color w:val="auto"/>
          <w:sz w:val="28"/>
          <w:szCs w:val="28"/>
        </w:rPr>
        <w:t xml:space="preserve"> пространства РППС (в здании и на участке) должна обладать многофункциональными качествами гибкого зонирования и оперативного изменения в зависимости от образовательной ситуации, а также обеспечивать возможность для </w:t>
      </w:r>
      <w:r w:rsidRPr="00770C85">
        <w:rPr>
          <w:color w:val="auto"/>
          <w:sz w:val="28"/>
          <w:szCs w:val="28"/>
        </w:rPr>
        <w:lastRenderedPageBreak/>
        <w:t xml:space="preserve">различных видов активности детей, их самовыражения и эмоционального благополучия.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3.4. Обеспечение.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Данный компонент предназначен для обеспечения полноценного функционирования РППС, </w:t>
      </w:r>
      <w:proofErr w:type="gramStart"/>
      <w:r w:rsidRPr="00770C85">
        <w:rPr>
          <w:color w:val="auto"/>
          <w:sz w:val="28"/>
          <w:szCs w:val="28"/>
        </w:rPr>
        <w:t>отвечающей</w:t>
      </w:r>
      <w:proofErr w:type="gramEnd"/>
      <w:r w:rsidRPr="00770C85">
        <w:rPr>
          <w:color w:val="auto"/>
          <w:sz w:val="28"/>
          <w:szCs w:val="28"/>
        </w:rPr>
        <w:t xml:space="preserve"> современным требованиям дошкольного образования. Целью методической, технической и информационной поддержки является создание оптимальных условий для эффективного решения </w:t>
      </w:r>
      <w:proofErr w:type="spellStart"/>
      <w:r w:rsidRPr="00770C85">
        <w:rPr>
          <w:color w:val="auto"/>
          <w:sz w:val="28"/>
          <w:szCs w:val="28"/>
        </w:rPr>
        <w:t>воспитательно</w:t>
      </w:r>
      <w:proofErr w:type="spellEnd"/>
      <w:r w:rsidRPr="00770C85">
        <w:rPr>
          <w:color w:val="auto"/>
          <w:sz w:val="28"/>
          <w:szCs w:val="28"/>
        </w:rPr>
        <w:t xml:space="preserve">-образовательных задач Учреждения.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Методическая поддержка заключается в наличии и использовании конкретных учебно-методических материалов для организации и обеспечения РППС, использования в образовательном процессе и повышения квалификации. При организации РППС это позволит избежать рисков для физического и психического развития ребенка, несоответствия предметного содержания возрасту и интересам ребенка и пр. В качестве фактора негативного воздействия выступает игровая продукция – игры, игрушки, игровые информационные ресурсы, взаимодействие ребенка с которыми грозит ему ущербом, травмой для физического, психического и духовно-нравственного развития.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>Объективные показатели негативного влияния</w:t>
      </w:r>
      <w:r w:rsidRPr="00770C85">
        <w:rPr>
          <w:b/>
          <w:bCs/>
          <w:color w:val="auto"/>
          <w:sz w:val="28"/>
          <w:szCs w:val="28"/>
        </w:rPr>
        <w:t xml:space="preserve">: </w:t>
      </w:r>
    </w:p>
    <w:p w:rsidR="00335A05" w:rsidRPr="00770C85" w:rsidRDefault="00335A05" w:rsidP="00770C85">
      <w:pPr>
        <w:pStyle w:val="Default"/>
        <w:spacing w:after="44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сенсорная агрессия (цвет, свет, мерцание, звук, тактильные ощущения и др.); </w:t>
      </w:r>
    </w:p>
    <w:p w:rsidR="00335A05" w:rsidRPr="00770C85" w:rsidRDefault="00335A05" w:rsidP="00770C85">
      <w:pPr>
        <w:pStyle w:val="Default"/>
        <w:spacing w:after="44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провокация к совершению аморальных и безнравственных поступков и формированию негативных установок личности; </w:t>
      </w:r>
    </w:p>
    <w:p w:rsidR="00335A05" w:rsidRPr="00770C85" w:rsidRDefault="00335A05" w:rsidP="00770C85">
      <w:pPr>
        <w:pStyle w:val="Default"/>
        <w:spacing w:after="44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чрезмерное развитие определенных сторон личности и чувств за счет общего развития (чувство превосходства над другими, зависть, жадность и пр.); </w:t>
      </w:r>
    </w:p>
    <w:p w:rsidR="00335A05" w:rsidRPr="00770C85" w:rsidRDefault="00335A05" w:rsidP="00770C85">
      <w:pPr>
        <w:pStyle w:val="Default"/>
        <w:spacing w:after="44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формирование преждевременных потребностей ребенка, в том числе сексуальных; </w:t>
      </w:r>
    </w:p>
    <w:p w:rsidR="00335A05" w:rsidRPr="00770C85" w:rsidRDefault="00335A05" w:rsidP="00770C85">
      <w:pPr>
        <w:pStyle w:val="Default"/>
        <w:spacing w:after="44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>снижение активности ребенка, культивирование его несамостоятельности (</w:t>
      </w:r>
      <w:proofErr w:type="spellStart"/>
      <w:r w:rsidRPr="00770C85">
        <w:rPr>
          <w:color w:val="auto"/>
          <w:sz w:val="28"/>
          <w:szCs w:val="28"/>
        </w:rPr>
        <w:t>гиперзаданность</w:t>
      </w:r>
      <w:proofErr w:type="spellEnd"/>
      <w:r w:rsidRPr="00770C85">
        <w:rPr>
          <w:color w:val="auto"/>
          <w:sz w:val="28"/>
          <w:szCs w:val="28"/>
        </w:rPr>
        <w:t xml:space="preserve"> игрушки, программа на потребление и пр.); </w:t>
      </w:r>
    </w:p>
    <w:p w:rsidR="00335A05" w:rsidRPr="00770C85" w:rsidRDefault="00335A05" w:rsidP="00770C85">
      <w:pPr>
        <w:pStyle w:val="Default"/>
        <w:spacing w:after="44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тщеславие от «имения» игрушки вместо «умения»: придумать различные способы игры с ней, сделать игрушку своими руками и пр.; </w:t>
      </w:r>
    </w:p>
    <w:p w:rsidR="00335A05" w:rsidRDefault="00335A05" w:rsidP="00770C85">
      <w:pPr>
        <w:pStyle w:val="Default"/>
        <w:jc w:val="both"/>
        <w:rPr>
          <w:color w:val="auto"/>
        </w:rPr>
      </w:pPr>
      <w:r w:rsidRPr="00770C85">
        <w:rPr>
          <w:color w:val="auto"/>
          <w:sz w:val="28"/>
          <w:szCs w:val="28"/>
        </w:rPr>
        <w:t xml:space="preserve">культивирование индивидуализма вместо развития социальности, соборности, включенности в социум. </w:t>
      </w:r>
    </w:p>
    <w:p w:rsidR="00335A05" w:rsidRPr="00770C85" w:rsidRDefault="00770C8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Не должны использоваться: </w:t>
      </w:r>
      <w:r w:rsidR="00335A05" w:rsidRPr="00770C85">
        <w:rPr>
          <w:color w:val="auto"/>
          <w:sz w:val="28"/>
          <w:szCs w:val="28"/>
        </w:rPr>
        <w:t xml:space="preserve">игрушки и игровые материалы, элементы и конструктивные особенности которых не исключают причинения ребенку термических или химических ожогов;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электрические, электротехнические или электронные игрушки, конструктивные элементы которых не исключают поражения ребенка электрическим током;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игрушки, элементы и конструктивные особенности которых (цветное мигание, вибрация) не исключают причинения ребенку мозгового нарушения по типу </w:t>
      </w:r>
      <w:proofErr w:type="spellStart"/>
      <w:r w:rsidRPr="00770C85">
        <w:rPr>
          <w:color w:val="auto"/>
          <w:sz w:val="28"/>
          <w:szCs w:val="28"/>
        </w:rPr>
        <w:t>эписиндрома</w:t>
      </w:r>
      <w:proofErr w:type="spellEnd"/>
      <w:r w:rsidRPr="00770C85">
        <w:rPr>
          <w:color w:val="auto"/>
          <w:sz w:val="28"/>
          <w:szCs w:val="28"/>
        </w:rPr>
        <w:t xml:space="preserve">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1. Игрушки, провоцирующие причинение ущерба здоровью и жизни ребенка: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оправдывающие или провоцирующие причинение себе каких-либо телесных повреждений или совершение самоубийства;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lastRenderedPageBreak/>
        <w:t xml:space="preserve">содержащие в себе скрытые побуждения, пропаганду или рекламу употребления наркотических и веществ, а также алкогольных напитков, пива, и табачных изделий.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2. Игрушки устрашающего характера: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способные сильно испугать ребенка, вызвать появление у детей устойчивых страхов, тревоги;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детально и/или натуралистически изображающие или моделирующие физиологический процесс или последствия смерти, тяжелых соматических, психических или иных заболеваний в унижающей человеческое достоинство форме,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травм, увечий, следов обильного кровотечения вследствие несчастных случаев, аварий, катастроф,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детально и натуралистически изображающие или моделирующие акты вскрытия, самоубийства, членовредительства;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детально и натуралистически изображающие или моделирующие трупы убитых людей или животных, искалеченные тела, ампутированные части тел, а также следы кровопролития;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изображающие или моделирующие боль, отчаяние или предсмертную агонию человека или живых существ, включая звуковую имитацию криков боли, ужаса и агонии.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3. Игрушки, оправдывающие или провоцирующие на жестокость и агрессию, либо формирующие </w:t>
      </w:r>
      <w:proofErr w:type="spellStart"/>
      <w:r w:rsidRPr="00770C85">
        <w:rPr>
          <w:color w:val="auto"/>
          <w:sz w:val="28"/>
          <w:szCs w:val="28"/>
        </w:rPr>
        <w:t>виктимные</w:t>
      </w:r>
      <w:proofErr w:type="spellEnd"/>
      <w:r w:rsidRPr="00770C85">
        <w:rPr>
          <w:color w:val="auto"/>
          <w:sz w:val="28"/>
          <w:szCs w:val="28"/>
        </w:rPr>
        <w:t xml:space="preserve"> наклонности детей как поведение жертвы: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связанные с изображением или моделированием чрезмерной жестокости, предполагающие моделирование ребенком или участие ребенка в моделировании актов или проявлений чрезмерной жестокости в игре;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proofErr w:type="gramStart"/>
      <w:r w:rsidRPr="00770C85">
        <w:rPr>
          <w:color w:val="auto"/>
          <w:sz w:val="28"/>
          <w:szCs w:val="28"/>
        </w:rPr>
        <w:t>побуждающие</w:t>
      </w:r>
      <w:proofErr w:type="gramEnd"/>
      <w:r w:rsidRPr="00770C85">
        <w:rPr>
          <w:color w:val="auto"/>
          <w:sz w:val="28"/>
          <w:szCs w:val="28"/>
        </w:rPr>
        <w:t xml:space="preserve"> к жестокому обращению в отношении людей или животных; </w:t>
      </w:r>
    </w:p>
    <w:p w:rsidR="00335A0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провоцирующие у ребенка агрессию по отношению к персонажам игры, в роли которых выступают играющие партнеры (сверстники, взрослые) или сама сюжетная игрушка;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изображающие или моделирующие бесчеловечное обращение, включая пытки, а также иные деяния, причиняющие особые физические или психические страдания человеку (а равно существу, имеющему явное сходство с человеком) или животному.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4. Игрушки, доминантой игрового замысла которых является активное манипулирование ребенком; вызывая игровую ситуацию, навязывающую ребенку зависимость его игрового поведения от электронной программы, заложенной в игрушку.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5. Игрушки, использующие синестезию, основанные на сочетании психологически несочетаемого – например, сладкого и смертельного.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lastRenderedPageBreak/>
        <w:t xml:space="preserve">6. Игрушки, натуралистически изображающие или моделирующие выделительные процессы человеческого организма или организма животного или результаты таких процессов.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7. Игрушки, изображающие или моделирующие гениталии человека или животных.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 Духовно-нравственная безопасность игровой продукции – необходимый принцип оценки игровой продукции, позволяющий определить риски игр и игрушек на личностно-смысловом, </w:t>
      </w:r>
      <w:proofErr w:type="gramStart"/>
      <w:r w:rsidRPr="00770C85">
        <w:rPr>
          <w:color w:val="auto"/>
          <w:sz w:val="28"/>
          <w:szCs w:val="28"/>
        </w:rPr>
        <w:t>тонко психологическом</w:t>
      </w:r>
      <w:proofErr w:type="gramEnd"/>
      <w:r w:rsidRPr="00770C85">
        <w:rPr>
          <w:color w:val="auto"/>
          <w:sz w:val="28"/>
          <w:szCs w:val="28"/>
        </w:rPr>
        <w:t xml:space="preserve"> уровне, что, при этом, значительно усложняет экспертизу игровой продукции.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1. К детским игрушкам, затрагивающим духовно-нравственную сферу, относятся: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изображающие или моделирующие оккультно-мистические практики или магические ритуалы, вовлекающие ребенка в осуществление оккультно-религиозных магических ритуалов;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посягающие на общественную нравственность и оскорбляющие нравственные </w:t>
      </w:r>
      <w:proofErr w:type="gramStart"/>
      <w:r w:rsidRPr="00770C85">
        <w:rPr>
          <w:color w:val="auto"/>
          <w:sz w:val="28"/>
          <w:szCs w:val="28"/>
        </w:rPr>
        <w:t>чувства</w:t>
      </w:r>
      <w:proofErr w:type="gramEnd"/>
      <w:r w:rsidRPr="00770C85">
        <w:rPr>
          <w:color w:val="auto"/>
          <w:sz w:val="28"/>
          <w:szCs w:val="28"/>
        </w:rPr>
        <w:t xml:space="preserve"> и человеческое достоинство ребенка и его родителей;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связанные с изображением или моделированием актов вандализма, кощунства или надругательства над традиционными национальными и/или религиозными ценностями, предполагающие такое моделирование ребенком или участие ребенка в таком моделировании;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способствующие формированию у ребенка пренебрежительного или негативного отношения к физическим недостаткам других людей, к людям по признаку их расовой, национальной, религиозной или социальной принадлежности;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явно оправдывающие, романтизирующие или героизирующие экстремизм, терроризм, преступность и преступный образ жизни, либо иным образом криминализирующие сознание ребенка.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2. Игрушки, направленные на провокацию противоправного поведения, нравственного развращения, интеллектуальное растление: </w:t>
      </w:r>
    </w:p>
    <w:p w:rsidR="00335A05" w:rsidRPr="00770C85" w:rsidRDefault="00335A0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proofErr w:type="spellStart"/>
      <w:r w:rsidRPr="00770C85">
        <w:rPr>
          <w:color w:val="auto"/>
          <w:sz w:val="28"/>
          <w:szCs w:val="28"/>
        </w:rPr>
        <w:t>сексуализирующие</w:t>
      </w:r>
      <w:proofErr w:type="spellEnd"/>
      <w:r w:rsidRPr="00770C85">
        <w:rPr>
          <w:color w:val="auto"/>
          <w:sz w:val="28"/>
          <w:szCs w:val="28"/>
        </w:rPr>
        <w:t xml:space="preserve"> сознание ребенка, </w:t>
      </w:r>
      <w:proofErr w:type="gramStart"/>
      <w:r w:rsidRPr="00770C85">
        <w:rPr>
          <w:color w:val="auto"/>
          <w:sz w:val="28"/>
          <w:szCs w:val="28"/>
        </w:rPr>
        <w:t>эксплуатирующие</w:t>
      </w:r>
      <w:proofErr w:type="gramEnd"/>
      <w:r w:rsidRPr="00770C85">
        <w:rPr>
          <w:color w:val="auto"/>
          <w:sz w:val="28"/>
          <w:szCs w:val="28"/>
        </w:rPr>
        <w:t xml:space="preserve"> тему сексуальных отношений; </w:t>
      </w:r>
    </w:p>
    <w:p w:rsidR="00335A05" w:rsidRPr="00770C85" w:rsidRDefault="00770C8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335A05" w:rsidRPr="00770C85">
        <w:rPr>
          <w:color w:val="auto"/>
          <w:sz w:val="28"/>
          <w:szCs w:val="28"/>
        </w:rPr>
        <w:t xml:space="preserve">провоцирующие игровые сюжеты, связанные с сексом, изображающие, моделирующие или имитирующие сексуальные отношения, в том числе с использованием реальных или виртуальных образов человека, животных или существ, имеющих явное сходство с человеком; </w:t>
      </w:r>
    </w:p>
    <w:p w:rsidR="00335A05" w:rsidRPr="00770C85" w:rsidRDefault="00770C8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335A05" w:rsidRPr="00770C85">
        <w:rPr>
          <w:color w:val="auto"/>
          <w:sz w:val="28"/>
          <w:szCs w:val="28"/>
        </w:rPr>
        <w:t xml:space="preserve">побуждающие детей дошкольного возраста к сексуальным контактам (их имитации), формирующие представления о допустимости форм половой распущенности, о гомосексуальных союзах как о нормальной, социально приемлемой или допустимой форме семьи; </w:t>
      </w:r>
    </w:p>
    <w:p w:rsidR="00335A05" w:rsidRPr="00770C85" w:rsidRDefault="00770C8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335A05" w:rsidRPr="00770C85">
        <w:rPr>
          <w:color w:val="auto"/>
          <w:sz w:val="28"/>
          <w:szCs w:val="28"/>
        </w:rPr>
        <w:t xml:space="preserve">формирующие представления о педофилии, детской проституции как о социальных или нравственных нормах сексуального поведения либо как о продвинутом, модном образе жизни; </w:t>
      </w:r>
    </w:p>
    <w:p w:rsidR="00335A05" w:rsidRPr="00770C85" w:rsidRDefault="00770C85" w:rsidP="00770C85">
      <w:pPr>
        <w:pStyle w:val="Default"/>
        <w:spacing w:after="4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</w:t>
      </w:r>
      <w:r w:rsidR="00335A05" w:rsidRPr="00770C85">
        <w:rPr>
          <w:color w:val="auto"/>
          <w:sz w:val="28"/>
          <w:szCs w:val="28"/>
        </w:rPr>
        <w:t xml:space="preserve">изображающие или моделирующие изнасилования или иные насильственные действия сексуального характера, любые действия сексуального характера в отношении взрослого или ребенка; </w:t>
      </w:r>
    </w:p>
    <w:p w:rsidR="00770C85" w:rsidRDefault="00770C85" w:rsidP="00770C8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335A05" w:rsidRPr="00770C85">
        <w:rPr>
          <w:color w:val="auto"/>
          <w:sz w:val="28"/>
          <w:szCs w:val="28"/>
        </w:rPr>
        <w:t xml:space="preserve">связанные с изображением или моделированием искусственного прерывания беременности, предполагающие такое моделирование ребенком или участие ребенка в таком моделировании (беременная кукла Барби, у которой можно вскрыть живот и достать плод).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3. Игрушки, посягающие на детско-родительские отношения, представляющие их в негативном виде, дискредитирующие семью и родителей, побуждающие ребенка к активному негативизму и конфликтам </w:t>
      </w:r>
      <w:proofErr w:type="gramStart"/>
      <w:r w:rsidRPr="00770C85">
        <w:rPr>
          <w:color w:val="auto"/>
          <w:sz w:val="28"/>
          <w:szCs w:val="28"/>
        </w:rPr>
        <w:t>с</w:t>
      </w:r>
      <w:proofErr w:type="gramEnd"/>
      <w:r w:rsidRPr="00770C85">
        <w:rPr>
          <w:color w:val="auto"/>
          <w:sz w:val="28"/>
          <w:szCs w:val="28"/>
        </w:rPr>
        <w:t xml:space="preserve"> близкими.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Перечисленные риски могут не отражать все возможные риски игровой продукции, способные оказать серьезное травмирующее воздействие на физическое, психологическое и духовно-нравственное развитие ребенка.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Техническая поддержка необходима для оценки и обеспечения функционирования игрушек, аппаратного оборудования и других материалов оснащения РППС.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Информационная поддержка для формирования РППС необходима при включении в образовательный процесс родителей воспитанников. В данном случае, родителям оказывается помощь в выборе игровой и развивающей продукции в соответствии с </w:t>
      </w:r>
      <w:proofErr w:type="gramStart"/>
      <w:r w:rsidRPr="00770C85">
        <w:rPr>
          <w:color w:val="auto"/>
          <w:sz w:val="28"/>
          <w:szCs w:val="28"/>
        </w:rPr>
        <w:t>поло-возрастными</w:t>
      </w:r>
      <w:proofErr w:type="gramEnd"/>
      <w:r w:rsidRPr="00770C85">
        <w:rPr>
          <w:color w:val="auto"/>
          <w:sz w:val="28"/>
          <w:szCs w:val="28"/>
        </w:rPr>
        <w:t xml:space="preserve"> и психолого-возрастными особенностями ребенка для соблюдения единства требований к подбору РППС как в Учреждении, так и в условиях семьи.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РППС Учреждения является универсальной и позволяет успешно реализовать проектирование и внедрение в целях формирования условий и обеспечения возможностей для реализации образовательной программы в соответствии с действующим федеральным и региональным законодательством, принятыми концепциями развития Учреждения и другими нормативными документами. </w:t>
      </w:r>
    </w:p>
    <w:p w:rsidR="00335A05" w:rsidRPr="00770C85" w:rsidRDefault="00335A05" w:rsidP="00770C85">
      <w:pPr>
        <w:pStyle w:val="Default"/>
        <w:jc w:val="both"/>
        <w:rPr>
          <w:color w:val="auto"/>
          <w:sz w:val="28"/>
          <w:szCs w:val="28"/>
        </w:rPr>
      </w:pPr>
      <w:r w:rsidRPr="00770C85">
        <w:rPr>
          <w:color w:val="auto"/>
          <w:sz w:val="28"/>
          <w:szCs w:val="28"/>
        </w:rPr>
        <w:t xml:space="preserve">3. РППС состоит из характеристик, необходимых для выполнения требований ФГОС </w:t>
      </w:r>
      <w:proofErr w:type="gramStart"/>
      <w:r w:rsidRPr="00770C85">
        <w:rPr>
          <w:color w:val="auto"/>
          <w:sz w:val="28"/>
          <w:szCs w:val="28"/>
        </w:rPr>
        <w:t>ДО</w:t>
      </w:r>
      <w:proofErr w:type="gramEnd"/>
      <w:r w:rsidRPr="00770C85">
        <w:rPr>
          <w:color w:val="auto"/>
          <w:sz w:val="28"/>
          <w:szCs w:val="28"/>
        </w:rPr>
        <w:t xml:space="preserve"> </w:t>
      </w:r>
      <w:proofErr w:type="gramStart"/>
      <w:r w:rsidRPr="00770C85">
        <w:rPr>
          <w:color w:val="auto"/>
          <w:sz w:val="28"/>
          <w:szCs w:val="28"/>
        </w:rPr>
        <w:t>в</w:t>
      </w:r>
      <w:proofErr w:type="gramEnd"/>
      <w:r w:rsidRPr="00770C85">
        <w:rPr>
          <w:color w:val="auto"/>
          <w:sz w:val="28"/>
          <w:szCs w:val="28"/>
        </w:rPr>
        <w:t xml:space="preserve"> целом, и организации РППС, в частности. Полноценное функционирование РППС создает целостную системообразующую развивающую среду Учреждения с учетом принципа взаимосвязанной деятельности всех субъектов образовательного процесса – педагогов, родителей (законных представителей), детей. Данный принцип предполагает организацию совместных мероприятий со стороны Учреждения, в лице педагога с семьей воспитанника, для обеспечения преемственности РППС в домашних условиях. Например, совместные игровые мероприятия, организованные в рамках образовательной программы (обмен опытом семейного воспитания, проектная деятельность, участие в различных конкурсах, фестивалях, ярмарках и др.). Данный аспект немаловажен, поскольку РППС, организованные в Учреждении и в условиях семьи должны иметь единые принципы для обеспечения комфортного пребывания и развития ребенка. Организация РППС должным образом </w:t>
      </w:r>
      <w:r w:rsidRPr="00770C85">
        <w:rPr>
          <w:color w:val="auto"/>
          <w:sz w:val="28"/>
          <w:szCs w:val="28"/>
        </w:rPr>
        <w:lastRenderedPageBreak/>
        <w:t xml:space="preserve">позволит содействовать реализации индивидуального образовательного маршрута каждого воспитанника Учреждения. </w:t>
      </w:r>
    </w:p>
    <w:p w:rsidR="00335A05" w:rsidRDefault="00335A05" w:rsidP="00770C85">
      <w:pPr>
        <w:pStyle w:val="Default"/>
        <w:jc w:val="both"/>
        <w:rPr>
          <w:sz w:val="28"/>
          <w:szCs w:val="28"/>
        </w:rPr>
      </w:pPr>
    </w:p>
    <w:p w:rsidR="00335A05" w:rsidRPr="0030465F" w:rsidRDefault="00335A05" w:rsidP="00770C85">
      <w:pPr>
        <w:pStyle w:val="Default"/>
        <w:jc w:val="both"/>
        <w:rPr>
          <w:sz w:val="28"/>
          <w:szCs w:val="28"/>
        </w:rPr>
      </w:pPr>
    </w:p>
    <w:p w:rsidR="00335A05" w:rsidRPr="00335A05" w:rsidRDefault="00335A05" w:rsidP="00770C8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5A05">
        <w:rPr>
          <w:rFonts w:ascii="Times New Roman" w:hAnsi="Times New Roman" w:cs="Times New Roman"/>
          <w:b/>
          <w:sz w:val="32"/>
          <w:szCs w:val="32"/>
        </w:rPr>
        <w:t>3. ОТВЕТСТВЕННОСТЬ ПЕДАГОГОВ</w:t>
      </w:r>
    </w:p>
    <w:p w:rsidR="0030465F" w:rsidRPr="00335A05" w:rsidRDefault="00335A05" w:rsidP="00770C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5A05">
        <w:rPr>
          <w:rFonts w:ascii="Times New Roman" w:hAnsi="Times New Roman" w:cs="Times New Roman"/>
          <w:sz w:val="28"/>
          <w:szCs w:val="28"/>
        </w:rPr>
        <w:t xml:space="preserve"> 3.1. Педагоги несут ответственность за построение эффективной развива</w:t>
      </w:r>
      <w:proofErr w:type="gramStart"/>
      <w:r w:rsidRPr="00335A05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335A05">
        <w:rPr>
          <w:rFonts w:ascii="Times New Roman" w:hAnsi="Times New Roman" w:cs="Times New Roman"/>
          <w:sz w:val="28"/>
          <w:szCs w:val="28"/>
        </w:rPr>
        <w:t xml:space="preserve"> щей предметно-пространственной среды в соответствии с требованиями ос- </w:t>
      </w:r>
      <w:proofErr w:type="spellStart"/>
      <w:r w:rsidRPr="00335A05">
        <w:rPr>
          <w:rFonts w:ascii="Times New Roman" w:hAnsi="Times New Roman" w:cs="Times New Roman"/>
          <w:sz w:val="28"/>
          <w:szCs w:val="28"/>
        </w:rPr>
        <w:t>новных</w:t>
      </w:r>
      <w:proofErr w:type="spellEnd"/>
      <w:r w:rsidRPr="00335A05">
        <w:rPr>
          <w:rFonts w:ascii="Times New Roman" w:hAnsi="Times New Roman" w:cs="Times New Roman"/>
          <w:sz w:val="28"/>
          <w:szCs w:val="28"/>
        </w:rPr>
        <w:t xml:space="preserve"> нормативных документов.</w:t>
      </w:r>
    </w:p>
    <w:p w:rsidR="0030465F" w:rsidRDefault="0030465F" w:rsidP="00304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5A05" w:rsidRDefault="00335A05" w:rsidP="00304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5A05" w:rsidRDefault="00335A05" w:rsidP="00304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5A05" w:rsidRPr="00335A05" w:rsidRDefault="00335A05" w:rsidP="00304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5A05" w:rsidRPr="00335A05" w:rsidRDefault="00335A05" w:rsidP="00335A05">
      <w:pPr>
        <w:pStyle w:val="Default"/>
        <w:rPr>
          <w:sz w:val="28"/>
          <w:szCs w:val="28"/>
        </w:rPr>
      </w:pPr>
      <w:r w:rsidRPr="00335A05">
        <w:rPr>
          <w:sz w:val="28"/>
          <w:szCs w:val="28"/>
        </w:rPr>
        <w:t xml:space="preserve">Положение рассмотрено и принято </w:t>
      </w:r>
    </w:p>
    <w:p w:rsidR="00335A05" w:rsidRPr="00335A05" w:rsidRDefault="00335A05" w:rsidP="00335A05">
      <w:pPr>
        <w:pStyle w:val="Default"/>
        <w:rPr>
          <w:sz w:val="28"/>
          <w:szCs w:val="28"/>
        </w:rPr>
      </w:pPr>
      <w:r w:rsidRPr="00335A05">
        <w:rPr>
          <w:sz w:val="28"/>
          <w:szCs w:val="28"/>
        </w:rPr>
        <w:t xml:space="preserve">на Педагогическом совете МБДОУ </w:t>
      </w:r>
    </w:p>
    <w:p w:rsidR="00335A05" w:rsidRPr="00335A05" w:rsidRDefault="00335A05" w:rsidP="00335A05">
      <w:pPr>
        <w:pStyle w:val="Default"/>
        <w:rPr>
          <w:sz w:val="28"/>
          <w:szCs w:val="28"/>
        </w:rPr>
      </w:pPr>
      <w:r w:rsidRPr="00335A05">
        <w:rPr>
          <w:sz w:val="28"/>
          <w:szCs w:val="28"/>
        </w:rPr>
        <w:t xml:space="preserve">Детский сад № 7 «Звездочка» г. Дюртюли </w:t>
      </w:r>
    </w:p>
    <w:p w:rsidR="00335A05" w:rsidRDefault="006739FC" w:rsidP="00335A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9FC">
        <w:rPr>
          <w:rFonts w:ascii="Times New Roman" w:hAnsi="Times New Roman" w:cs="Times New Roman"/>
          <w:sz w:val="28"/>
          <w:szCs w:val="28"/>
        </w:rPr>
        <w:t>Протокол № 3 от 01.02</w:t>
      </w:r>
      <w:r w:rsidR="00335A05" w:rsidRPr="006739FC">
        <w:rPr>
          <w:rFonts w:ascii="Times New Roman" w:hAnsi="Times New Roman" w:cs="Times New Roman"/>
          <w:sz w:val="28"/>
          <w:szCs w:val="28"/>
        </w:rPr>
        <w:t>.2016 г.</w:t>
      </w:r>
    </w:p>
    <w:p w:rsidR="00B632FF" w:rsidRDefault="00B632FF" w:rsidP="00335A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32FF" w:rsidRDefault="00B632FF" w:rsidP="00335A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32FF" w:rsidRPr="006739FC" w:rsidRDefault="00B632FF" w:rsidP="00335A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9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2FF" w:rsidRPr="0067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F16" w:rsidRDefault="001A3F16" w:rsidP="0017578C">
      <w:pPr>
        <w:spacing w:after="0" w:line="240" w:lineRule="auto"/>
      </w:pPr>
      <w:r>
        <w:separator/>
      </w:r>
    </w:p>
  </w:endnote>
  <w:endnote w:type="continuationSeparator" w:id="0">
    <w:p w:rsidR="001A3F16" w:rsidRDefault="001A3F16" w:rsidP="00175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F16" w:rsidRDefault="001A3F16" w:rsidP="0017578C">
      <w:pPr>
        <w:spacing w:after="0" w:line="240" w:lineRule="auto"/>
      </w:pPr>
      <w:r>
        <w:separator/>
      </w:r>
    </w:p>
  </w:footnote>
  <w:footnote w:type="continuationSeparator" w:id="0">
    <w:p w:rsidR="001A3F16" w:rsidRDefault="001A3F16" w:rsidP="00175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929C11"/>
    <w:multiLevelType w:val="hybridMultilevel"/>
    <w:tmpl w:val="7699AF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77B969B"/>
    <w:multiLevelType w:val="hybridMultilevel"/>
    <w:tmpl w:val="819D31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F4E69DD"/>
    <w:multiLevelType w:val="hybridMultilevel"/>
    <w:tmpl w:val="4B2D350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74CCC7A"/>
    <w:multiLevelType w:val="hybridMultilevel"/>
    <w:tmpl w:val="D67074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A5961A3"/>
    <w:multiLevelType w:val="hybridMultilevel"/>
    <w:tmpl w:val="0DD054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DC77D07"/>
    <w:multiLevelType w:val="hybridMultilevel"/>
    <w:tmpl w:val="480F93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06342CF"/>
    <w:multiLevelType w:val="hybridMultilevel"/>
    <w:tmpl w:val="B1BC1B3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D33BBC2E"/>
    <w:multiLevelType w:val="hybridMultilevel"/>
    <w:tmpl w:val="AA32B3B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C94E917"/>
    <w:multiLevelType w:val="hybridMultilevel"/>
    <w:tmpl w:val="D2A7CD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8B39B8C"/>
    <w:multiLevelType w:val="hybridMultilevel"/>
    <w:tmpl w:val="37F7AF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A7FE0E1"/>
    <w:multiLevelType w:val="hybridMultilevel"/>
    <w:tmpl w:val="F4F711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CE8F869"/>
    <w:multiLevelType w:val="hybridMultilevel"/>
    <w:tmpl w:val="37602E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3D3AE192"/>
    <w:multiLevelType w:val="hybridMultilevel"/>
    <w:tmpl w:val="76ADB0E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43381060"/>
    <w:multiLevelType w:val="multilevel"/>
    <w:tmpl w:val="AB8E01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562A1FDA"/>
    <w:multiLevelType w:val="hybridMultilevel"/>
    <w:tmpl w:val="5A74F8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591B9C16"/>
    <w:multiLevelType w:val="hybridMultilevel"/>
    <w:tmpl w:val="FDE020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61151951"/>
    <w:multiLevelType w:val="hybridMultilevel"/>
    <w:tmpl w:val="475551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611965D0"/>
    <w:multiLevelType w:val="hybridMultilevel"/>
    <w:tmpl w:val="23DAD7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66C8D183"/>
    <w:multiLevelType w:val="hybridMultilevel"/>
    <w:tmpl w:val="DFC8F7E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9A4B9AF"/>
    <w:multiLevelType w:val="hybridMultilevel"/>
    <w:tmpl w:val="5725C4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6F3812FD"/>
    <w:multiLevelType w:val="multilevel"/>
    <w:tmpl w:val="7284C0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333333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color w:val="333333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333333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333333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333333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333333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333333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333333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333333"/>
        <w:sz w:val="28"/>
      </w:rPr>
    </w:lvl>
  </w:abstractNum>
  <w:abstractNum w:abstractNumId="21">
    <w:nsid w:val="713C0582"/>
    <w:multiLevelType w:val="hybridMultilevel"/>
    <w:tmpl w:val="58E1D7D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718340BA"/>
    <w:multiLevelType w:val="hybridMultilevel"/>
    <w:tmpl w:val="1E0A8F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738AC3C2"/>
    <w:multiLevelType w:val="hybridMultilevel"/>
    <w:tmpl w:val="FDEF4DB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73B9DA8F"/>
    <w:multiLevelType w:val="hybridMultilevel"/>
    <w:tmpl w:val="B6F109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7D31E580"/>
    <w:multiLevelType w:val="hybridMultilevel"/>
    <w:tmpl w:val="8BAF15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0"/>
  </w:num>
  <w:num w:numId="2">
    <w:abstractNumId w:val="24"/>
  </w:num>
  <w:num w:numId="3">
    <w:abstractNumId w:val="17"/>
  </w:num>
  <w:num w:numId="4">
    <w:abstractNumId w:val="1"/>
  </w:num>
  <w:num w:numId="5">
    <w:abstractNumId w:val="12"/>
  </w:num>
  <w:num w:numId="6">
    <w:abstractNumId w:val="7"/>
  </w:num>
  <w:num w:numId="7">
    <w:abstractNumId w:val="25"/>
  </w:num>
  <w:num w:numId="8">
    <w:abstractNumId w:val="16"/>
  </w:num>
  <w:num w:numId="9">
    <w:abstractNumId w:val="18"/>
  </w:num>
  <w:num w:numId="10">
    <w:abstractNumId w:val="3"/>
  </w:num>
  <w:num w:numId="11">
    <w:abstractNumId w:val="4"/>
  </w:num>
  <w:num w:numId="12">
    <w:abstractNumId w:val="21"/>
  </w:num>
  <w:num w:numId="13">
    <w:abstractNumId w:val="6"/>
  </w:num>
  <w:num w:numId="14">
    <w:abstractNumId w:val="2"/>
  </w:num>
  <w:num w:numId="15">
    <w:abstractNumId w:val="19"/>
  </w:num>
  <w:num w:numId="16">
    <w:abstractNumId w:val="14"/>
  </w:num>
  <w:num w:numId="17">
    <w:abstractNumId w:val="23"/>
  </w:num>
  <w:num w:numId="18">
    <w:abstractNumId w:val="5"/>
  </w:num>
  <w:num w:numId="19">
    <w:abstractNumId w:val="15"/>
  </w:num>
  <w:num w:numId="20">
    <w:abstractNumId w:val="10"/>
  </w:num>
  <w:num w:numId="21">
    <w:abstractNumId w:val="9"/>
  </w:num>
  <w:num w:numId="22">
    <w:abstractNumId w:val="11"/>
  </w:num>
  <w:num w:numId="23">
    <w:abstractNumId w:val="8"/>
  </w:num>
  <w:num w:numId="24">
    <w:abstractNumId w:val="0"/>
  </w:num>
  <w:num w:numId="25">
    <w:abstractNumId w:val="2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DC4"/>
    <w:rsid w:val="00004695"/>
    <w:rsid w:val="0017578C"/>
    <w:rsid w:val="001A3F16"/>
    <w:rsid w:val="0030465F"/>
    <w:rsid w:val="00335A05"/>
    <w:rsid w:val="003D2DC4"/>
    <w:rsid w:val="006739FC"/>
    <w:rsid w:val="0076508C"/>
    <w:rsid w:val="00770C85"/>
    <w:rsid w:val="00AD35D5"/>
    <w:rsid w:val="00AF5DF9"/>
    <w:rsid w:val="00B632FF"/>
    <w:rsid w:val="00B8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DC4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7578C"/>
    <w:rPr>
      <w:rFonts w:ascii="Times New Roman" w:hAnsi="Times New Roman"/>
      <w:sz w:val="24"/>
      <w:u w:val="none"/>
      <w:effect w:val="none"/>
    </w:rPr>
  </w:style>
  <w:style w:type="paragraph" w:styleId="a4">
    <w:name w:val="footnote text"/>
    <w:basedOn w:val="a"/>
    <w:link w:val="a5"/>
    <w:semiHidden/>
    <w:rsid w:val="0017578C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5">
    <w:name w:val="Текст сноски Знак"/>
    <w:basedOn w:val="a0"/>
    <w:link w:val="a4"/>
    <w:semiHidden/>
    <w:rsid w:val="0017578C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6">
    <w:name w:val="footnote reference"/>
    <w:semiHidden/>
    <w:rsid w:val="0017578C"/>
    <w:rPr>
      <w:rFonts w:cs="Times New Roman"/>
      <w:vertAlign w:val="superscript"/>
    </w:rPr>
  </w:style>
  <w:style w:type="character" w:customStyle="1" w:styleId="default005f005fchar1char1">
    <w:name w:val="default_005f_005fchar1__char1"/>
    <w:rsid w:val="0017578C"/>
    <w:rPr>
      <w:rFonts w:ascii="Times New Roman" w:hAnsi="Times New Roman"/>
      <w:sz w:val="24"/>
      <w:u w:val="none"/>
      <w:effect w:val="none"/>
    </w:rPr>
  </w:style>
  <w:style w:type="paragraph" w:customStyle="1" w:styleId="Default">
    <w:name w:val="Default"/>
    <w:rsid w:val="003046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6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3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DC4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7578C"/>
    <w:rPr>
      <w:rFonts w:ascii="Times New Roman" w:hAnsi="Times New Roman"/>
      <w:sz w:val="24"/>
      <w:u w:val="none"/>
      <w:effect w:val="none"/>
    </w:rPr>
  </w:style>
  <w:style w:type="paragraph" w:styleId="a4">
    <w:name w:val="footnote text"/>
    <w:basedOn w:val="a"/>
    <w:link w:val="a5"/>
    <w:semiHidden/>
    <w:rsid w:val="0017578C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5">
    <w:name w:val="Текст сноски Знак"/>
    <w:basedOn w:val="a0"/>
    <w:link w:val="a4"/>
    <w:semiHidden/>
    <w:rsid w:val="0017578C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6">
    <w:name w:val="footnote reference"/>
    <w:semiHidden/>
    <w:rsid w:val="0017578C"/>
    <w:rPr>
      <w:rFonts w:cs="Times New Roman"/>
      <w:vertAlign w:val="superscript"/>
    </w:rPr>
  </w:style>
  <w:style w:type="character" w:customStyle="1" w:styleId="default005f005fchar1char1">
    <w:name w:val="default_005f_005fchar1__char1"/>
    <w:rsid w:val="0017578C"/>
    <w:rPr>
      <w:rFonts w:ascii="Times New Roman" w:hAnsi="Times New Roman"/>
      <w:sz w:val="24"/>
      <w:u w:val="none"/>
      <w:effect w:val="none"/>
    </w:rPr>
  </w:style>
  <w:style w:type="paragraph" w:customStyle="1" w:styleId="Default">
    <w:name w:val="Default"/>
    <w:rsid w:val="003046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6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3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3530</Words>
  <Characters>20121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Рахматуллина</dc:creator>
  <cp:lastModifiedBy>Альфия Рахматуллина</cp:lastModifiedBy>
  <cp:revision>6</cp:revision>
  <dcterms:created xsi:type="dcterms:W3CDTF">2016-02-25T04:30:00Z</dcterms:created>
  <dcterms:modified xsi:type="dcterms:W3CDTF">2016-03-19T05:25:00Z</dcterms:modified>
</cp:coreProperties>
</file>