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5"/>
        <w:tblW w:w="10031" w:type="dxa"/>
        <w:tblLook w:val="04A0" w:firstRow="1" w:lastRow="0" w:firstColumn="1" w:lastColumn="0" w:noHBand="0" w:noVBand="1"/>
      </w:tblPr>
      <w:tblGrid>
        <w:gridCol w:w="4112"/>
        <w:gridCol w:w="1559"/>
        <w:gridCol w:w="4360"/>
      </w:tblGrid>
      <w:tr w:rsidR="00C81773" w:rsidRPr="00C81773" w:rsidTr="00627DA2">
        <w:trPr>
          <w:trHeight w:val="1135"/>
        </w:trPr>
        <w:tc>
          <w:tcPr>
            <w:tcW w:w="4112" w:type="dxa"/>
            <w:tcBorders>
              <w:bottom w:val="thinThickSmallGap" w:sz="24" w:space="0" w:color="auto"/>
            </w:tcBorders>
            <w:shd w:val="clear" w:color="auto" w:fill="auto"/>
          </w:tcPr>
          <w:p w:rsidR="00C81773" w:rsidRPr="00C81773" w:rsidRDefault="00C81773" w:rsidP="00C81773">
            <w:pPr>
              <w:contextualSpacing/>
              <w:jc w:val="center"/>
              <w:rPr>
                <w:b/>
                <w:sz w:val="20"/>
                <w:szCs w:val="20"/>
                <w:lang w:val="be-BY"/>
              </w:rPr>
            </w:pPr>
            <w:r w:rsidRPr="00C81773">
              <w:rPr>
                <w:b/>
                <w:sz w:val="20"/>
                <w:szCs w:val="20"/>
                <w:lang w:val="be-BY"/>
              </w:rPr>
              <w:t>БАШ</w:t>
            </w:r>
            <w:r w:rsidRPr="00C81773">
              <w:rPr>
                <w:rFonts w:eastAsia="MS Mincho" w:hAnsi="Palatino Linotype"/>
                <w:b/>
                <w:sz w:val="20"/>
                <w:szCs w:val="20"/>
                <w:lang w:val="be-BY"/>
              </w:rPr>
              <w:t>Ҡ</w:t>
            </w:r>
            <w:r w:rsidRPr="00C81773">
              <w:rPr>
                <w:rFonts w:eastAsia="MS Mincho"/>
                <w:b/>
                <w:sz w:val="20"/>
                <w:szCs w:val="20"/>
                <w:lang w:val="be-BY"/>
              </w:rPr>
              <w:t xml:space="preserve">ОРТОСТАН РЕСПУБЛИКАҺЫ </w:t>
            </w:r>
            <w:r w:rsidRPr="00C81773">
              <w:rPr>
                <w:b/>
                <w:sz w:val="20"/>
                <w:szCs w:val="20"/>
                <w:lang w:val="be-BY"/>
              </w:rPr>
              <w:t xml:space="preserve">КРАСНОКАМА РАЙОНЫ  МУНИЦИПАЛЬ РАЙОНЫНЫҢ </w:t>
            </w:r>
          </w:p>
          <w:p w:rsidR="00C81773" w:rsidRPr="00C81773" w:rsidRDefault="00C81773" w:rsidP="00C81773">
            <w:pPr>
              <w:contextualSpacing/>
              <w:jc w:val="center"/>
              <w:rPr>
                <w:b/>
                <w:sz w:val="20"/>
                <w:szCs w:val="20"/>
                <w:lang w:val="be-BY"/>
              </w:rPr>
            </w:pPr>
            <w:r w:rsidRPr="00C81773">
              <w:rPr>
                <w:b/>
                <w:sz w:val="20"/>
                <w:szCs w:val="20"/>
                <w:lang w:val="be-BY"/>
              </w:rPr>
              <w:t>«И</w:t>
            </w:r>
            <w:r w:rsidRPr="00C81773">
              <w:rPr>
                <w:rFonts w:eastAsia="MS Mincho" w:hAnsi="Palatino Linotype"/>
                <w:b/>
                <w:sz w:val="20"/>
                <w:szCs w:val="20"/>
                <w:lang w:val="be-BY"/>
              </w:rPr>
              <w:t>Ҫ</w:t>
            </w:r>
            <w:r w:rsidRPr="00C81773">
              <w:rPr>
                <w:b/>
                <w:sz w:val="20"/>
                <w:szCs w:val="20"/>
                <w:lang w:val="be-BY"/>
              </w:rPr>
              <w:t xml:space="preserve">КЕ </w:t>
            </w:r>
            <w:r w:rsidRPr="00C81773">
              <w:rPr>
                <w:rFonts w:eastAsia="MS Mincho" w:hAnsi="Palatino Linotype"/>
                <w:b/>
                <w:sz w:val="20"/>
                <w:szCs w:val="20"/>
                <w:lang w:val="be-BY"/>
              </w:rPr>
              <w:t>Ҡ</w:t>
            </w:r>
            <w:r w:rsidRPr="00C81773">
              <w:rPr>
                <w:b/>
                <w:sz w:val="20"/>
                <w:szCs w:val="20"/>
                <w:lang w:val="be-BY"/>
              </w:rPr>
              <w:t>АЙЫНЛЫ</w:t>
            </w:r>
            <w:r w:rsidRPr="00C81773">
              <w:rPr>
                <w:rFonts w:eastAsia="MS Mincho" w:hAnsi="Palatino Linotype"/>
                <w:b/>
                <w:sz w:val="20"/>
                <w:szCs w:val="20"/>
                <w:lang w:val="be-BY"/>
              </w:rPr>
              <w:t>Ҡ</w:t>
            </w:r>
            <w:r w:rsidRPr="00C81773">
              <w:rPr>
                <w:b/>
                <w:sz w:val="20"/>
                <w:szCs w:val="20"/>
                <w:lang w:val="be-BY"/>
              </w:rPr>
              <w:t xml:space="preserve"> </w:t>
            </w:r>
            <w:r w:rsidRPr="00C81773">
              <w:rPr>
                <w:rFonts w:eastAsia="MS Mincho"/>
                <w:b/>
                <w:sz w:val="20"/>
                <w:szCs w:val="20"/>
                <w:lang w:val="be-BY"/>
              </w:rPr>
              <w:t xml:space="preserve"> АУЫЛЫ БАШЛАНҒЫС ДӨЙӨМ БЕЛЕМ БИРЕҮ МӘКТӘБЕ</w:t>
            </w:r>
            <w:r w:rsidRPr="00C81773">
              <w:rPr>
                <w:b/>
                <w:sz w:val="20"/>
                <w:szCs w:val="20"/>
                <w:lang w:val="be-BY"/>
              </w:rPr>
              <w:t>»</w:t>
            </w:r>
            <w:r w:rsidRPr="00C81773">
              <w:rPr>
                <w:rFonts w:eastAsia="MS Mincho"/>
                <w:b/>
                <w:sz w:val="20"/>
                <w:szCs w:val="20"/>
                <w:lang w:val="be-BY"/>
              </w:rPr>
              <w:t xml:space="preserve"> МУНИЦИПАЛЬ БЮДЖЕТ ДӨЙӨМ БЕЛЕМ БИРЕҮ  УЧРЕЖДЕНИЕҺЫ</w:t>
            </w:r>
          </w:p>
          <w:p w:rsidR="00C81773" w:rsidRPr="00C81773" w:rsidRDefault="00C81773" w:rsidP="00C81773">
            <w:pPr>
              <w:jc w:val="center"/>
              <w:rPr>
                <w:rFonts w:eastAsia="MS Mincho"/>
                <w:b/>
                <w:sz w:val="28"/>
                <w:szCs w:val="28"/>
                <w:lang w:val="be-BY"/>
              </w:rPr>
            </w:pPr>
            <w:r w:rsidRPr="00C81773">
              <w:rPr>
                <w:sz w:val="22"/>
                <w:szCs w:val="22"/>
                <w:lang w:val="be-BY"/>
              </w:rPr>
              <w:t>(И</w:t>
            </w:r>
            <w:r w:rsidRPr="00C81773">
              <w:rPr>
                <w:rFonts w:eastAsia="MS Mincho" w:hAnsi="Palatino Linotype"/>
                <w:sz w:val="22"/>
                <w:szCs w:val="22"/>
                <w:lang w:val="be-BY"/>
              </w:rPr>
              <w:t>ҫ</w:t>
            </w:r>
            <w:r w:rsidRPr="00C81773">
              <w:rPr>
                <w:sz w:val="22"/>
                <w:szCs w:val="22"/>
                <w:lang w:val="be-BY"/>
              </w:rPr>
              <w:t xml:space="preserve">ке </w:t>
            </w:r>
            <w:r w:rsidRPr="00C81773">
              <w:rPr>
                <w:rFonts w:eastAsia="MS Mincho" w:hAnsi="Palatino Linotype"/>
                <w:sz w:val="22"/>
                <w:szCs w:val="22"/>
                <w:lang w:val="be-BY"/>
              </w:rPr>
              <w:t>Ҡ</w:t>
            </w:r>
            <w:r w:rsidRPr="00C81773">
              <w:rPr>
                <w:sz w:val="22"/>
                <w:szCs w:val="22"/>
                <w:lang w:val="be-BY"/>
              </w:rPr>
              <w:t>айынлы</w:t>
            </w:r>
            <w:r w:rsidRPr="00C81773">
              <w:rPr>
                <w:rFonts w:eastAsia="MS Mincho" w:hAnsi="Palatino Linotype"/>
                <w:sz w:val="22"/>
                <w:szCs w:val="22"/>
                <w:lang w:val="be-BY"/>
              </w:rPr>
              <w:t>ҡ</w:t>
            </w:r>
            <w:r w:rsidRPr="00C81773">
              <w:rPr>
                <w:rFonts w:eastAsia="MS Mincho"/>
                <w:sz w:val="22"/>
                <w:szCs w:val="22"/>
                <w:lang w:val="be-BY"/>
              </w:rPr>
              <w:t xml:space="preserve"> </w:t>
            </w:r>
            <w:r w:rsidRPr="00C81773">
              <w:rPr>
                <w:sz w:val="22"/>
                <w:szCs w:val="22"/>
                <w:lang w:val="be-BY"/>
              </w:rPr>
              <w:t xml:space="preserve"> ауылы башланғыс дөйөм белем биреү мәктәбе МБДББУ)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auto"/>
          </w:tcPr>
          <w:p w:rsidR="00C81773" w:rsidRPr="00C81773" w:rsidRDefault="00C81773" w:rsidP="00C81773">
            <w:pPr>
              <w:spacing w:line="360" w:lineRule="auto"/>
              <w:rPr>
                <w:rFonts w:eastAsia="MS Mincho"/>
                <w:b/>
                <w:sz w:val="28"/>
                <w:szCs w:val="28"/>
                <w:lang w:val="be-BY"/>
              </w:rPr>
            </w:pPr>
          </w:p>
        </w:tc>
        <w:tc>
          <w:tcPr>
            <w:tcW w:w="4360" w:type="dxa"/>
            <w:tcBorders>
              <w:bottom w:val="thinThickSmallGap" w:sz="24" w:space="0" w:color="auto"/>
            </w:tcBorders>
            <w:shd w:val="clear" w:color="auto" w:fill="auto"/>
          </w:tcPr>
          <w:p w:rsidR="00C81773" w:rsidRPr="00C81773" w:rsidRDefault="00C81773" w:rsidP="00C81773">
            <w:pPr>
              <w:contextualSpacing/>
              <w:jc w:val="center"/>
              <w:rPr>
                <w:b/>
                <w:sz w:val="20"/>
                <w:szCs w:val="20"/>
                <w:lang w:val="be-BY"/>
              </w:rPr>
            </w:pPr>
            <w:r w:rsidRPr="00C81773">
              <w:rPr>
                <w:b/>
                <w:sz w:val="20"/>
                <w:szCs w:val="20"/>
                <w:lang w:val="be-BY"/>
              </w:rPr>
              <w:t>МУНИЦИПАЛЬНОЕ БЮДЖЕТНОЕ ОБЩЕОБРАЗОВАТЕЛЬНОЕ УЧРЕЖДЕНИЕ «НАЧАЛЬНАЯ ОБЩЕОБРАЗОВАТЕЛЬНАЯ ШКОЛА     Д.СТАРЫЙ   КАИНЛЫК» МУНИЦИПАЛЬНОГО РАЙ</w:t>
            </w:r>
            <w:r w:rsidRPr="00C81773">
              <w:rPr>
                <w:b/>
                <w:sz w:val="20"/>
                <w:szCs w:val="20"/>
              </w:rPr>
              <w:t xml:space="preserve">ОНА КРАСНОКАМСКИЙ РАЙОН </w:t>
            </w:r>
          </w:p>
          <w:p w:rsidR="00C81773" w:rsidRPr="00C81773" w:rsidRDefault="00C81773" w:rsidP="00C8177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81773">
              <w:rPr>
                <w:b/>
                <w:sz w:val="20"/>
                <w:szCs w:val="20"/>
              </w:rPr>
              <w:t>РЕСПУБЛИКИ БАШКОРТОСТАН</w:t>
            </w:r>
          </w:p>
          <w:p w:rsidR="00C81773" w:rsidRPr="00C81773" w:rsidRDefault="00C81773" w:rsidP="00C81773">
            <w:pPr>
              <w:contextualSpacing/>
              <w:jc w:val="center"/>
              <w:rPr>
                <w:sz w:val="22"/>
                <w:szCs w:val="22"/>
                <w:lang w:val="be-BY"/>
              </w:rPr>
            </w:pPr>
            <w:r w:rsidRPr="00C81773">
              <w:rPr>
                <w:sz w:val="22"/>
                <w:szCs w:val="22"/>
              </w:rPr>
              <w:t>(</w:t>
            </w:r>
            <w:r w:rsidRPr="00C81773">
              <w:rPr>
                <w:sz w:val="22"/>
                <w:szCs w:val="22"/>
                <w:lang w:val="be-BY"/>
              </w:rPr>
              <w:t>МБОУ НОШ д</w:t>
            </w:r>
            <w:proofErr w:type="gramStart"/>
            <w:r w:rsidRPr="00C81773">
              <w:rPr>
                <w:sz w:val="22"/>
                <w:szCs w:val="22"/>
                <w:lang w:val="be-BY"/>
              </w:rPr>
              <w:t>.С</w:t>
            </w:r>
            <w:proofErr w:type="gramEnd"/>
            <w:r w:rsidRPr="00C81773">
              <w:rPr>
                <w:sz w:val="22"/>
                <w:szCs w:val="22"/>
                <w:lang w:val="be-BY"/>
              </w:rPr>
              <w:t xml:space="preserve">тарый  </w:t>
            </w:r>
          </w:p>
          <w:p w:rsidR="00C81773" w:rsidRPr="00C81773" w:rsidRDefault="00C81773" w:rsidP="00C81773">
            <w:pPr>
              <w:contextualSpacing/>
              <w:jc w:val="center"/>
              <w:rPr>
                <w:rFonts w:eastAsia="MS Mincho"/>
                <w:b/>
                <w:sz w:val="28"/>
                <w:szCs w:val="28"/>
              </w:rPr>
            </w:pPr>
            <w:r w:rsidRPr="00C81773">
              <w:rPr>
                <w:sz w:val="22"/>
                <w:szCs w:val="22"/>
                <w:lang w:val="be-BY"/>
              </w:rPr>
              <w:t>Каинлык</w:t>
            </w:r>
            <w:r w:rsidRPr="00C81773">
              <w:rPr>
                <w:sz w:val="22"/>
                <w:szCs w:val="22"/>
              </w:rPr>
              <w:t>)</w:t>
            </w:r>
          </w:p>
        </w:tc>
      </w:tr>
    </w:tbl>
    <w:p w:rsidR="00A72F54" w:rsidRPr="00EE368B" w:rsidRDefault="00A72F54">
      <w:pPr>
        <w:rPr>
          <w:sz w:val="28"/>
          <w:lang w:val="be-BY"/>
        </w:rPr>
      </w:pPr>
    </w:p>
    <w:p w:rsidR="005044B7" w:rsidRPr="00EE368B" w:rsidRDefault="00EE368B" w:rsidP="009D5942">
      <w:pPr>
        <w:spacing w:line="360" w:lineRule="auto"/>
        <w:jc w:val="center"/>
        <w:rPr>
          <w:b/>
          <w:sz w:val="28"/>
          <w:lang w:val="be-BY"/>
        </w:rPr>
      </w:pPr>
      <w:r w:rsidRPr="00EE368B">
        <w:rPr>
          <w:b/>
          <w:sz w:val="28"/>
          <w:lang w:val="be-BY"/>
        </w:rPr>
        <w:t>Аннотация к рабочим программам</w:t>
      </w:r>
    </w:p>
    <w:p w:rsidR="009D5942" w:rsidRDefault="009D5942" w:rsidP="009D5942">
      <w:pPr>
        <w:spacing w:line="360" w:lineRule="auto"/>
        <w:jc w:val="center"/>
        <w:rPr>
          <w:lang w:val="be-BY"/>
        </w:rPr>
      </w:pPr>
    </w:p>
    <w:p w:rsidR="00EE368B" w:rsidRPr="00D36C45" w:rsidRDefault="00EE368B" w:rsidP="00EE368B">
      <w:pPr>
        <w:ind w:firstLine="709"/>
        <w:jc w:val="both"/>
        <w:rPr>
          <w:sz w:val="28"/>
          <w:szCs w:val="28"/>
        </w:rPr>
      </w:pPr>
      <w:r w:rsidRPr="00D36C45">
        <w:rPr>
          <w:b/>
          <w:bCs/>
          <w:i/>
          <w:iCs/>
          <w:sz w:val="28"/>
          <w:szCs w:val="28"/>
        </w:rPr>
        <w:t>Рабочая программа учебного предмета «Литературное чтение</w:t>
      </w:r>
      <w:r w:rsidRPr="00D36C45">
        <w:rPr>
          <w:i/>
          <w:iCs/>
          <w:sz w:val="28"/>
          <w:szCs w:val="28"/>
        </w:rPr>
        <w:t>»</w:t>
      </w:r>
      <w:r w:rsidRPr="00D36C45">
        <w:rPr>
          <w:sz w:val="28"/>
          <w:szCs w:val="28"/>
        </w:rPr>
        <w:t xml:space="preserve"> составлена в соответствии с требованиями Федерального государственного общеобразовательного стандарта начального общего образования,  примерной программы по литературному чтению и на основе авторской   программы Л.Ф. Климановой, М.В. </w:t>
      </w:r>
      <w:proofErr w:type="spellStart"/>
      <w:r w:rsidRPr="00D36C45">
        <w:rPr>
          <w:sz w:val="28"/>
          <w:szCs w:val="28"/>
        </w:rPr>
        <w:t>Бойкиной</w:t>
      </w:r>
      <w:proofErr w:type="spellEnd"/>
      <w:r w:rsidRPr="00D36C45">
        <w:rPr>
          <w:sz w:val="28"/>
          <w:szCs w:val="28"/>
        </w:rPr>
        <w:t xml:space="preserve"> «Литературное чтение»</w:t>
      </w:r>
    </w:p>
    <w:p w:rsidR="00EE368B" w:rsidRPr="00D36C45" w:rsidRDefault="00EE368B" w:rsidP="00EE368B">
      <w:pPr>
        <w:ind w:firstLine="709"/>
        <w:jc w:val="both"/>
        <w:rPr>
          <w:sz w:val="28"/>
          <w:szCs w:val="28"/>
        </w:rPr>
      </w:pPr>
      <w:r w:rsidRPr="00D36C45">
        <w:rPr>
          <w:sz w:val="28"/>
          <w:szCs w:val="28"/>
        </w:rPr>
        <w:t>Курс «Литературное чтение» рассчитан на 448 ч.</w:t>
      </w:r>
    </w:p>
    <w:p w:rsidR="00EE368B" w:rsidRPr="00D36C45" w:rsidRDefault="00EE368B" w:rsidP="00EE368B">
      <w:pPr>
        <w:ind w:firstLine="709"/>
        <w:jc w:val="both"/>
        <w:rPr>
          <w:sz w:val="28"/>
          <w:szCs w:val="28"/>
        </w:rPr>
      </w:pPr>
      <w:r w:rsidRPr="00D36C45">
        <w:rPr>
          <w:sz w:val="28"/>
          <w:szCs w:val="28"/>
        </w:rPr>
        <w:t>В 1 классе на изучение литературного чтения отводится 40 ч (2 ч в неделю, 20 учебных недель, так как курс литературного чтения вводится после завершения обучения грамоте), во 2-4 классах по 102 ч (3 ч в неделю, 34 учебные недели в каждом классе).</w:t>
      </w:r>
    </w:p>
    <w:p w:rsidR="00EE368B" w:rsidRPr="00D36C45" w:rsidRDefault="00EE368B" w:rsidP="00EE368B">
      <w:pPr>
        <w:ind w:firstLine="709"/>
        <w:jc w:val="both"/>
        <w:rPr>
          <w:sz w:val="28"/>
          <w:szCs w:val="28"/>
        </w:rPr>
      </w:pPr>
      <w:r w:rsidRPr="00D36C45">
        <w:rPr>
          <w:sz w:val="28"/>
          <w:szCs w:val="28"/>
        </w:rPr>
        <w:t> </w:t>
      </w:r>
    </w:p>
    <w:p w:rsidR="00EE368B" w:rsidRPr="00D36C45" w:rsidRDefault="00EE368B" w:rsidP="00EE368B">
      <w:pPr>
        <w:ind w:firstLine="709"/>
        <w:jc w:val="both"/>
        <w:rPr>
          <w:sz w:val="28"/>
          <w:szCs w:val="28"/>
        </w:rPr>
      </w:pPr>
      <w:r w:rsidRPr="00D36C45">
        <w:rPr>
          <w:b/>
          <w:bCs/>
          <w:i/>
          <w:iCs/>
          <w:sz w:val="28"/>
          <w:szCs w:val="28"/>
        </w:rPr>
        <w:t>Рабочая программа по математике</w:t>
      </w:r>
      <w:r w:rsidRPr="00D36C45">
        <w:rPr>
          <w:sz w:val="28"/>
          <w:szCs w:val="28"/>
        </w:rPr>
        <w:t xml:space="preserve"> составлена в соответствии с требованиями Федерального государственного общеобразовательного стандарта начального общего образования, авторской программы М. И. Моро, Ю. М. Колягина, М. А. Бантовой, Г. В. Бельтюковой, С. И. Волковой, С. В. Степановой «Математика».</w:t>
      </w:r>
    </w:p>
    <w:p w:rsidR="00EE368B" w:rsidRPr="00D36C45" w:rsidRDefault="00EE368B" w:rsidP="00EE368B">
      <w:pPr>
        <w:ind w:firstLine="709"/>
        <w:jc w:val="both"/>
        <w:rPr>
          <w:sz w:val="28"/>
          <w:szCs w:val="28"/>
        </w:rPr>
      </w:pPr>
      <w:r w:rsidRPr="00D36C45">
        <w:rPr>
          <w:sz w:val="28"/>
          <w:szCs w:val="28"/>
        </w:rPr>
        <w:t xml:space="preserve">Начальный </w:t>
      </w:r>
      <w:r w:rsidRPr="00D36C45">
        <w:rPr>
          <w:b/>
          <w:bCs/>
          <w:sz w:val="28"/>
          <w:szCs w:val="28"/>
        </w:rPr>
        <w:t>курс математики</w:t>
      </w:r>
      <w:r w:rsidRPr="00D36C45">
        <w:rPr>
          <w:sz w:val="28"/>
          <w:szCs w:val="28"/>
        </w:rPr>
        <w:t xml:space="preserve"> – курс интегрированный: </w:t>
      </w:r>
      <w:r w:rsidRPr="00D36C45">
        <w:rPr>
          <w:b/>
          <w:bCs/>
          <w:sz w:val="28"/>
          <w:szCs w:val="28"/>
        </w:rPr>
        <w:t>в нем объединен арифметический, алгебраический и геомет</w:t>
      </w:r>
      <w:r w:rsidRPr="00D36C45">
        <w:rPr>
          <w:b/>
          <w:bCs/>
          <w:sz w:val="28"/>
          <w:szCs w:val="28"/>
        </w:rPr>
        <w:softHyphen/>
        <w:t>рический материал.</w:t>
      </w:r>
      <w:r w:rsidRPr="00D36C45">
        <w:rPr>
          <w:sz w:val="28"/>
          <w:szCs w:val="28"/>
        </w:rPr>
        <w:t xml:space="preserve"> При этом основу начального курса со</w:t>
      </w:r>
      <w:r w:rsidRPr="00D36C45">
        <w:rPr>
          <w:sz w:val="28"/>
          <w:szCs w:val="28"/>
        </w:rPr>
        <w:softHyphen/>
        <w:t>ставляют представления о натуральном числе и нуле, о че</w:t>
      </w:r>
      <w:r w:rsidRPr="00D36C45">
        <w:rPr>
          <w:sz w:val="28"/>
          <w:szCs w:val="28"/>
        </w:rPr>
        <w:softHyphen/>
        <w:t>тырех арифметических действиях с целыми неотрицательны</w:t>
      </w:r>
      <w:r w:rsidRPr="00D36C45">
        <w:rPr>
          <w:sz w:val="28"/>
          <w:szCs w:val="28"/>
        </w:rPr>
        <w:softHyphen/>
        <w:t>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</w:p>
    <w:p w:rsidR="00EE368B" w:rsidRPr="00D36C45" w:rsidRDefault="00EE368B" w:rsidP="00EE368B">
      <w:pPr>
        <w:ind w:firstLine="709"/>
        <w:jc w:val="both"/>
        <w:rPr>
          <w:sz w:val="28"/>
          <w:szCs w:val="28"/>
        </w:rPr>
      </w:pPr>
      <w:r w:rsidRPr="00D36C45">
        <w:rPr>
          <w:sz w:val="28"/>
          <w:szCs w:val="28"/>
        </w:rPr>
        <w:t>На изучение математики в каждом классе отводится 4 часа в неделю. Курс рассчитан на 540 часов: в первом классе – 132 часа (33 учебные недели), во 2-3 классах – по 136 часов (34 учебные недели в каждом классе).</w:t>
      </w:r>
    </w:p>
    <w:p w:rsidR="00EE368B" w:rsidRPr="00D36C45" w:rsidRDefault="00EE368B" w:rsidP="00EE368B">
      <w:pPr>
        <w:ind w:firstLine="709"/>
        <w:jc w:val="both"/>
        <w:rPr>
          <w:sz w:val="28"/>
          <w:szCs w:val="28"/>
        </w:rPr>
      </w:pPr>
      <w:r w:rsidRPr="00D36C45">
        <w:rPr>
          <w:sz w:val="28"/>
          <w:szCs w:val="28"/>
        </w:rPr>
        <w:t> </w:t>
      </w:r>
    </w:p>
    <w:p w:rsidR="00EE368B" w:rsidRPr="00D36C45" w:rsidRDefault="00EE368B" w:rsidP="00EE368B">
      <w:pPr>
        <w:ind w:firstLine="709"/>
        <w:jc w:val="both"/>
        <w:rPr>
          <w:sz w:val="28"/>
          <w:szCs w:val="28"/>
        </w:rPr>
      </w:pPr>
      <w:r w:rsidRPr="00D36C45">
        <w:rPr>
          <w:b/>
          <w:bCs/>
          <w:i/>
          <w:iCs/>
          <w:sz w:val="28"/>
          <w:szCs w:val="28"/>
        </w:rPr>
        <w:t>Рабочая программа учебного предмета «Русский язык»</w:t>
      </w:r>
      <w:r w:rsidRPr="00D36C45">
        <w:rPr>
          <w:sz w:val="28"/>
          <w:szCs w:val="28"/>
        </w:rPr>
        <w:t xml:space="preserve"> составлена в соответствии с требованиями Федерального государственного общеобразовательного стандарта начального общего образования,  примерной программы по русскому языку и на основе авторской   программы В.П. </w:t>
      </w:r>
      <w:proofErr w:type="spellStart"/>
      <w:r w:rsidRPr="00D36C45">
        <w:rPr>
          <w:sz w:val="28"/>
          <w:szCs w:val="28"/>
        </w:rPr>
        <w:t>Канакиной</w:t>
      </w:r>
      <w:proofErr w:type="spellEnd"/>
      <w:r w:rsidRPr="00D36C45">
        <w:rPr>
          <w:sz w:val="28"/>
          <w:szCs w:val="28"/>
        </w:rPr>
        <w:t>, В.Г. Горецкого и др. «Русский язык»</w:t>
      </w:r>
    </w:p>
    <w:p w:rsidR="00EE368B" w:rsidRPr="00D36C45" w:rsidRDefault="00EE368B" w:rsidP="00EE368B">
      <w:pPr>
        <w:ind w:firstLine="709"/>
        <w:jc w:val="both"/>
        <w:rPr>
          <w:sz w:val="28"/>
          <w:szCs w:val="28"/>
        </w:rPr>
      </w:pPr>
      <w:r w:rsidRPr="00D36C45">
        <w:rPr>
          <w:sz w:val="28"/>
          <w:szCs w:val="28"/>
        </w:rPr>
        <w:lastRenderedPageBreak/>
        <w:t>На изучение русского языка в начальной школе выделяется 675 часов. В первом классе – 132 часа (4 часа в неделю, 33 учебные недели); из них  23 учебные недели отводится урокам обучения письму в период обучения грамоте и 10 учебных недель – урокам русского языка.</w:t>
      </w:r>
    </w:p>
    <w:p w:rsidR="00EE368B" w:rsidRPr="00D36C45" w:rsidRDefault="00EE368B" w:rsidP="00EE368B">
      <w:pPr>
        <w:ind w:firstLine="709"/>
        <w:jc w:val="both"/>
        <w:rPr>
          <w:sz w:val="28"/>
          <w:szCs w:val="28"/>
        </w:rPr>
      </w:pPr>
      <w:r w:rsidRPr="00D36C45">
        <w:rPr>
          <w:sz w:val="28"/>
          <w:szCs w:val="28"/>
        </w:rPr>
        <w:t>Во 2-3 классах на уроки русского языка отводится по 170 часов (5 часов в неделю, 34 учебные недели в каждом классе).</w:t>
      </w:r>
    </w:p>
    <w:p w:rsidR="00EE368B" w:rsidRPr="00D36C45" w:rsidRDefault="00EE368B" w:rsidP="00EE368B">
      <w:pPr>
        <w:ind w:firstLine="709"/>
        <w:jc w:val="both"/>
        <w:rPr>
          <w:sz w:val="28"/>
          <w:szCs w:val="28"/>
        </w:rPr>
      </w:pPr>
      <w:r w:rsidRPr="00D36C45">
        <w:rPr>
          <w:sz w:val="28"/>
          <w:szCs w:val="28"/>
        </w:rPr>
        <w:t xml:space="preserve">Программа обеспечивает достижение выпускниками начальной школы определённых личностных, </w:t>
      </w:r>
      <w:proofErr w:type="spellStart"/>
      <w:r w:rsidRPr="00D36C45">
        <w:rPr>
          <w:sz w:val="28"/>
          <w:szCs w:val="28"/>
        </w:rPr>
        <w:t>метапредметных</w:t>
      </w:r>
      <w:proofErr w:type="spellEnd"/>
      <w:r w:rsidRPr="00D36C45">
        <w:rPr>
          <w:sz w:val="28"/>
          <w:szCs w:val="28"/>
        </w:rPr>
        <w:t xml:space="preserve"> и предметных результатов.</w:t>
      </w:r>
    </w:p>
    <w:p w:rsidR="00EE368B" w:rsidRPr="00D36C45" w:rsidRDefault="00EE368B" w:rsidP="00EE368B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:rsidR="00EE368B" w:rsidRPr="00D36C45" w:rsidRDefault="00EE368B" w:rsidP="00EE368B">
      <w:pPr>
        <w:ind w:firstLine="709"/>
        <w:jc w:val="both"/>
        <w:rPr>
          <w:sz w:val="28"/>
          <w:szCs w:val="28"/>
        </w:rPr>
      </w:pPr>
      <w:r w:rsidRPr="00D36C45">
        <w:rPr>
          <w:b/>
          <w:bCs/>
          <w:i/>
          <w:iCs/>
          <w:sz w:val="28"/>
          <w:szCs w:val="28"/>
        </w:rPr>
        <w:t>Рабочая программа курса «Окружающий мир»</w:t>
      </w:r>
      <w:r w:rsidRPr="00D36C45">
        <w:rPr>
          <w:sz w:val="28"/>
          <w:szCs w:val="28"/>
        </w:rPr>
        <w:t xml:space="preserve"> составлена на основе стандарта  начального  общего образования по окружающему миру и программы общеобразовательных учреждений автора А. А. Плешакова «Окружающий мир. 1 – 4  классы».</w:t>
      </w:r>
    </w:p>
    <w:p w:rsidR="00EE368B" w:rsidRPr="00D36C45" w:rsidRDefault="00EE368B" w:rsidP="00EE368B">
      <w:pPr>
        <w:ind w:firstLine="709"/>
        <w:jc w:val="both"/>
        <w:rPr>
          <w:sz w:val="28"/>
          <w:szCs w:val="28"/>
        </w:rPr>
      </w:pPr>
      <w:r w:rsidRPr="00D36C45">
        <w:rPr>
          <w:sz w:val="28"/>
          <w:szCs w:val="28"/>
        </w:rPr>
        <w:t>На изучение курса «Окружающий мир» в каждом классе начальной школы отводится 2 часа в неделю. Программа рассчитана на 270 часов: 1 класс – 66 часов (33 учебные недели), 2, 3 и 4 классы – по 68 часов (34 учебные недели)</w:t>
      </w:r>
    </w:p>
    <w:p w:rsidR="00EE368B" w:rsidRPr="00D36C45" w:rsidRDefault="00EE368B" w:rsidP="00EE368B">
      <w:pPr>
        <w:ind w:firstLine="709"/>
        <w:jc w:val="both"/>
        <w:rPr>
          <w:sz w:val="28"/>
          <w:szCs w:val="28"/>
        </w:rPr>
      </w:pPr>
      <w:r w:rsidRPr="00D36C45">
        <w:rPr>
          <w:sz w:val="28"/>
          <w:szCs w:val="28"/>
        </w:rPr>
        <w:t> </w:t>
      </w:r>
    </w:p>
    <w:p w:rsidR="00EE368B" w:rsidRPr="00D36C45" w:rsidRDefault="00EE368B" w:rsidP="00EE368B">
      <w:pPr>
        <w:ind w:firstLine="709"/>
        <w:jc w:val="both"/>
        <w:rPr>
          <w:sz w:val="28"/>
          <w:szCs w:val="28"/>
        </w:rPr>
      </w:pPr>
      <w:r w:rsidRPr="00D36C45">
        <w:rPr>
          <w:b/>
          <w:bCs/>
          <w:i/>
          <w:iCs/>
          <w:sz w:val="28"/>
          <w:szCs w:val="28"/>
        </w:rPr>
        <w:t>Рабочая программа курса «Технология»</w:t>
      </w:r>
      <w:r w:rsidRPr="00D36C45">
        <w:rPr>
          <w:sz w:val="28"/>
          <w:szCs w:val="28"/>
        </w:rPr>
        <w:t xml:space="preserve">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авторской программы </w:t>
      </w:r>
      <w:proofErr w:type="spellStart"/>
      <w:r w:rsidRPr="00D36C45">
        <w:rPr>
          <w:sz w:val="28"/>
          <w:szCs w:val="28"/>
        </w:rPr>
        <w:t>Роговцевой</w:t>
      </w:r>
      <w:proofErr w:type="spellEnd"/>
      <w:r w:rsidRPr="00D36C45">
        <w:rPr>
          <w:sz w:val="28"/>
          <w:szCs w:val="28"/>
        </w:rPr>
        <w:t xml:space="preserve"> Н.И. и др.,  планируемых результатов начального общего образования.</w:t>
      </w:r>
    </w:p>
    <w:p w:rsidR="00EE368B" w:rsidRPr="00D36C45" w:rsidRDefault="00EE368B" w:rsidP="00EE368B">
      <w:pPr>
        <w:ind w:firstLine="709"/>
        <w:jc w:val="both"/>
        <w:rPr>
          <w:sz w:val="28"/>
          <w:szCs w:val="28"/>
        </w:rPr>
      </w:pPr>
      <w:r w:rsidRPr="00D36C45">
        <w:rPr>
          <w:sz w:val="28"/>
          <w:szCs w:val="28"/>
        </w:rPr>
        <w:t>На изучение технологии в начальной школе отводится 1 ч в неделю. Курс рассчитан  на 135 ч: 33 ч - в 1 классе  (33 учебные недели), по 34 ч - во 2, 3 и 4 классах (34 учебные недели в каждом классе).</w:t>
      </w:r>
    </w:p>
    <w:p w:rsidR="00EE368B" w:rsidRPr="00D36C45" w:rsidRDefault="00EE368B" w:rsidP="00EE368B">
      <w:pPr>
        <w:ind w:firstLine="709"/>
        <w:jc w:val="both"/>
        <w:rPr>
          <w:sz w:val="28"/>
          <w:szCs w:val="28"/>
        </w:rPr>
      </w:pPr>
      <w:r w:rsidRPr="00D36C45">
        <w:rPr>
          <w:sz w:val="28"/>
          <w:szCs w:val="28"/>
        </w:rPr>
        <w:t> </w:t>
      </w:r>
    </w:p>
    <w:p w:rsidR="00EE368B" w:rsidRPr="00D36C45" w:rsidRDefault="00EE368B" w:rsidP="00EE368B">
      <w:pPr>
        <w:ind w:firstLine="709"/>
        <w:jc w:val="both"/>
        <w:rPr>
          <w:sz w:val="28"/>
          <w:szCs w:val="28"/>
        </w:rPr>
      </w:pPr>
      <w:r w:rsidRPr="00D36C45">
        <w:rPr>
          <w:b/>
          <w:bCs/>
          <w:i/>
          <w:iCs/>
          <w:sz w:val="28"/>
          <w:szCs w:val="28"/>
        </w:rPr>
        <w:t>Программа по предмету  «Музыка»</w:t>
      </w:r>
      <w:r w:rsidRPr="00D36C45">
        <w:rPr>
          <w:sz w:val="28"/>
          <w:szCs w:val="28"/>
        </w:rPr>
        <w:t xml:space="preserve"> для 1-4 классов общеобразовательных учреждений разработана в соответствии со стандартами второго поколения, примерными программами начального общего образования и основными программами художественно-педагогической концепции Д.Б. </w:t>
      </w:r>
      <w:proofErr w:type="spellStart"/>
      <w:r w:rsidRPr="00D36C45">
        <w:rPr>
          <w:sz w:val="28"/>
          <w:szCs w:val="28"/>
        </w:rPr>
        <w:t>Кабалевского</w:t>
      </w:r>
      <w:proofErr w:type="spellEnd"/>
      <w:r w:rsidRPr="00D36C45">
        <w:rPr>
          <w:sz w:val="28"/>
          <w:szCs w:val="28"/>
        </w:rPr>
        <w:t xml:space="preserve">, авторской программы </w:t>
      </w:r>
      <w:proofErr w:type="spellStart"/>
      <w:r w:rsidRPr="00D36C45">
        <w:rPr>
          <w:sz w:val="28"/>
          <w:szCs w:val="28"/>
        </w:rPr>
        <w:t>Е.Д.Критской</w:t>
      </w:r>
      <w:proofErr w:type="spellEnd"/>
      <w:r w:rsidRPr="00D36C45">
        <w:rPr>
          <w:sz w:val="28"/>
          <w:szCs w:val="28"/>
        </w:rPr>
        <w:t>.</w:t>
      </w:r>
    </w:p>
    <w:p w:rsidR="00EE368B" w:rsidRPr="00D36C45" w:rsidRDefault="00EE368B" w:rsidP="00EE368B">
      <w:pPr>
        <w:ind w:firstLine="709"/>
        <w:jc w:val="both"/>
        <w:rPr>
          <w:sz w:val="28"/>
          <w:szCs w:val="28"/>
        </w:rPr>
      </w:pPr>
      <w:r w:rsidRPr="00D36C45">
        <w:rPr>
          <w:sz w:val="28"/>
          <w:szCs w:val="28"/>
        </w:rPr>
        <w:t>Предмет «Музыка» изучается в 1-4 классах в объёме не менее 135 часов (33 часа в 1 классе, по 34 часа – во 2-4 классах).</w:t>
      </w:r>
    </w:p>
    <w:p w:rsidR="00A72F54" w:rsidRPr="00EE368B" w:rsidRDefault="00A72F54" w:rsidP="00A72F54">
      <w:pPr>
        <w:spacing w:line="360" w:lineRule="auto"/>
      </w:pPr>
    </w:p>
    <w:p w:rsidR="00A72F54" w:rsidRPr="00EE368B" w:rsidRDefault="00A72F54" w:rsidP="00A72F54">
      <w:pPr>
        <w:spacing w:line="360" w:lineRule="auto"/>
        <w:rPr>
          <w:sz w:val="28"/>
          <w:lang w:val="be-BY"/>
        </w:rPr>
      </w:pPr>
    </w:p>
    <w:p w:rsidR="00A72F54" w:rsidRPr="00EE368B" w:rsidRDefault="00A72F54" w:rsidP="00A72F54">
      <w:pPr>
        <w:spacing w:line="360" w:lineRule="auto"/>
        <w:rPr>
          <w:sz w:val="28"/>
          <w:lang w:val="be-BY"/>
        </w:rPr>
      </w:pPr>
      <w:r w:rsidRPr="00EE368B">
        <w:rPr>
          <w:sz w:val="28"/>
          <w:lang w:val="be-BY"/>
        </w:rPr>
        <w:t>Зав</w:t>
      </w:r>
      <w:r w:rsidR="00C9412F">
        <w:rPr>
          <w:sz w:val="28"/>
          <w:lang w:val="be-BY"/>
        </w:rPr>
        <w:t>едующий МБОУ НОШ д.Старый Каинлык</w:t>
      </w:r>
      <w:r w:rsidRPr="00EE368B">
        <w:rPr>
          <w:sz w:val="28"/>
          <w:lang w:val="be-BY"/>
        </w:rPr>
        <w:t xml:space="preserve"> :       </w:t>
      </w:r>
      <w:r w:rsidR="00C9412F">
        <w:rPr>
          <w:sz w:val="28"/>
          <w:lang w:val="be-BY"/>
        </w:rPr>
        <w:t xml:space="preserve">              Э.М.Ахметова</w:t>
      </w:r>
      <w:bookmarkStart w:id="0" w:name="_GoBack"/>
      <w:bookmarkEnd w:id="0"/>
    </w:p>
    <w:sectPr w:rsidR="00A72F54" w:rsidRPr="00EE3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A386B"/>
    <w:multiLevelType w:val="hybridMultilevel"/>
    <w:tmpl w:val="250EDAA2"/>
    <w:lvl w:ilvl="0" w:tplc="358A779C">
      <w:start w:val="2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3D400359"/>
    <w:multiLevelType w:val="hybridMultilevel"/>
    <w:tmpl w:val="8AD46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4"/>
    <w:rsid w:val="005044B7"/>
    <w:rsid w:val="009D5942"/>
    <w:rsid w:val="00A252C8"/>
    <w:rsid w:val="00A53468"/>
    <w:rsid w:val="00A72F54"/>
    <w:rsid w:val="00C81773"/>
    <w:rsid w:val="00C9412F"/>
    <w:rsid w:val="00CC46B9"/>
    <w:rsid w:val="00E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9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Агзамова</dc:creator>
  <cp:lastModifiedBy>эльмира</cp:lastModifiedBy>
  <cp:revision>4</cp:revision>
  <dcterms:created xsi:type="dcterms:W3CDTF">2016-02-29T12:50:00Z</dcterms:created>
  <dcterms:modified xsi:type="dcterms:W3CDTF">2021-01-16T11:10:00Z</dcterms:modified>
</cp:coreProperties>
</file>