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73" w:rsidRPr="000D5373" w:rsidRDefault="000D5373" w:rsidP="00962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73">
        <w:rPr>
          <w:rFonts w:ascii="Times New Roman" w:hAnsi="Times New Roman" w:cs="Times New Roman"/>
          <w:b/>
          <w:sz w:val="28"/>
          <w:szCs w:val="28"/>
        </w:rPr>
        <w:t>Рекомендация для родителей:</w:t>
      </w:r>
    </w:p>
    <w:p w:rsidR="000D5373" w:rsidRPr="000D5373" w:rsidRDefault="000D5373" w:rsidP="00962D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373">
        <w:rPr>
          <w:rFonts w:ascii="Times New Roman" w:hAnsi="Times New Roman" w:cs="Times New Roman"/>
          <w:b/>
          <w:sz w:val="28"/>
          <w:szCs w:val="28"/>
        </w:rPr>
        <w:t>«Эмоциональное благополучие ребёнка»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373" w:rsidRPr="000D5373" w:rsidRDefault="000D5373" w:rsidP="00962D1D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Воспитывая ребенка, </w:t>
      </w:r>
      <w:r w:rsidRPr="000D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вспоминается фраза А. </w:t>
      </w:r>
      <w:proofErr w:type="spellStart"/>
      <w:r w:rsidRPr="000D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Экзюпери</w:t>
      </w:r>
      <w:proofErr w:type="spellEnd"/>
      <w:r w:rsidRPr="000D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«все мы родом из детства». Многие наши привычки, радости, как и многие наши проблемы и разочарования - из детства.</w:t>
      </w:r>
    </w:p>
    <w:p w:rsidR="000D5373" w:rsidRPr="000D5373" w:rsidRDefault="000D5373" w:rsidP="00962D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важная часть в обеспечении эмоционального комфорта ребенка принадлежит, конечно, маме и всей семье, и зависит от эмоционального взаимодействия с ребенком, проявления безусловной любви и поддержки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</w:t>
      </w:r>
      <w:r w:rsidRPr="000D5373">
        <w:rPr>
          <w:rFonts w:ascii="Times New Roman" w:hAnsi="Times New Roman" w:cs="Times New Roman"/>
          <w:sz w:val="28"/>
          <w:szCs w:val="28"/>
        </w:rPr>
        <w:tab/>
        <w:t>Эмоциональное благополучие ребенка – залог психического здоровья и ребенка и взрослого человека, сформировавшейся личности. Его основа формируется в детском возрасте, следовательно, зависит от среды окружения ребенка, родных и близких ребенку, их отношение и реакции на его поведение.</w:t>
      </w:r>
    </w:p>
    <w:p w:rsidR="00962D1D" w:rsidRDefault="00962D1D" w:rsidP="00962D1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5373" w:rsidRPr="00962D1D" w:rsidRDefault="000D5373" w:rsidP="00962D1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D1D">
        <w:rPr>
          <w:rFonts w:ascii="Times New Roman" w:hAnsi="Times New Roman" w:cs="Times New Roman"/>
          <w:i/>
          <w:sz w:val="28"/>
          <w:szCs w:val="28"/>
        </w:rPr>
        <w:t xml:space="preserve">От того как </w:t>
      </w:r>
      <w:proofErr w:type="gramStart"/>
      <w:r w:rsidRPr="00962D1D">
        <w:rPr>
          <w:rFonts w:ascii="Times New Roman" w:hAnsi="Times New Roman" w:cs="Times New Roman"/>
          <w:i/>
          <w:sz w:val="28"/>
          <w:szCs w:val="28"/>
        </w:rPr>
        <w:t>близкие</w:t>
      </w:r>
      <w:proofErr w:type="gramEnd"/>
      <w:r w:rsidRPr="00962D1D">
        <w:rPr>
          <w:rFonts w:ascii="Times New Roman" w:hAnsi="Times New Roman" w:cs="Times New Roman"/>
          <w:i/>
          <w:sz w:val="28"/>
          <w:szCs w:val="28"/>
        </w:rPr>
        <w:t>: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научат ребенка доверять близкому окружению;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сформируют правильное отношение к «плохим» поступкам;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сформируют тесное взаимодействие ребенка с родными, близкими и друзьями;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правильно организуют совместный досуг с ребенком;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способствуют проявлению гуманных чувств;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научат сопереживать и чувствовать настроение собеседника; 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сформируют адекватную самооценку;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научат выражать не только положительные эмоции (чувство юмора, чувстве удивления, радость), но и отрицательные (направить плохое настроение в положительное «русло»; направить негативную энергию и раздражение в какое-либо дело, а не на конкретного человека);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удовлетворят потребности ребенка в телесном контакте (поглаживание ребенка, массаж, объятия); 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научат преодолевать препятствия в ситуации соревнования</w:t>
      </w:r>
      <w:r w:rsidR="00962D1D">
        <w:rPr>
          <w:rFonts w:ascii="Times New Roman" w:hAnsi="Times New Roman" w:cs="Times New Roman"/>
          <w:sz w:val="28"/>
          <w:szCs w:val="28"/>
        </w:rPr>
        <w:t>,</w:t>
      </w:r>
      <w:r w:rsidRPr="000D5373">
        <w:rPr>
          <w:rFonts w:ascii="Times New Roman" w:hAnsi="Times New Roman" w:cs="Times New Roman"/>
          <w:sz w:val="28"/>
          <w:szCs w:val="28"/>
        </w:rPr>
        <w:t xml:space="preserve"> и соперничества</w:t>
      </w:r>
      <w:r w:rsidR="00962D1D">
        <w:rPr>
          <w:rFonts w:ascii="Times New Roman" w:hAnsi="Times New Roman" w:cs="Times New Roman"/>
          <w:sz w:val="28"/>
          <w:szCs w:val="28"/>
        </w:rPr>
        <w:t xml:space="preserve"> </w:t>
      </w:r>
      <w:r w:rsidRPr="000D5373">
        <w:rPr>
          <w:rFonts w:ascii="Times New Roman" w:hAnsi="Times New Roman" w:cs="Times New Roman"/>
          <w:sz w:val="28"/>
          <w:szCs w:val="28"/>
        </w:rPr>
        <w:t>зависит эмоциональное благополучие ребенка и будущего взрослого человека.</w:t>
      </w:r>
    </w:p>
    <w:p w:rsidR="00962D1D" w:rsidRDefault="00962D1D" w:rsidP="00962D1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D5373" w:rsidRPr="00962D1D" w:rsidRDefault="000D5373" w:rsidP="00962D1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2D1D">
        <w:rPr>
          <w:rFonts w:ascii="Times New Roman" w:hAnsi="Times New Roman" w:cs="Times New Roman"/>
          <w:i/>
          <w:sz w:val="28"/>
          <w:szCs w:val="28"/>
        </w:rPr>
        <w:t>Какой же он, эмоционально благополучный ребенок?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>Это ребенок, который: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улыбается, 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непосредственно ведет себя в разных ситуациях, 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общительный;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lastRenderedPageBreak/>
        <w:t xml:space="preserve"> • доброжелательный;</w:t>
      </w:r>
    </w:p>
    <w:p w:rsidR="000D5373" w:rsidRPr="000D5373" w:rsidRDefault="0009733B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умеет</w:t>
      </w:r>
      <w:r w:rsidR="000D5373" w:rsidRPr="000D5373">
        <w:rPr>
          <w:rFonts w:ascii="Times New Roman" w:hAnsi="Times New Roman" w:cs="Times New Roman"/>
          <w:sz w:val="28"/>
          <w:szCs w:val="28"/>
        </w:rPr>
        <w:t xml:space="preserve"> выслушать других;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не грубит, но способен доказать свою точку зрения, объясняя и аргументируя свой выбор;</w:t>
      </w:r>
    </w:p>
    <w:p w:rsidR="000D5373" w:rsidRPr="000D5373" w:rsidRDefault="0009733B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ласковый</w:t>
      </w:r>
      <w:r w:rsidR="000D5373" w:rsidRPr="000D5373">
        <w:rPr>
          <w:rFonts w:ascii="Times New Roman" w:hAnsi="Times New Roman" w:cs="Times New Roman"/>
          <w:sz w:val="28"/>
          <w:szCs w:val="28"/>
        </w:rPr>
        <w:t xml:space="preserve"> с родными и близкими;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не проявляет агрессии;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не берет чужие вещи без спроса;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в конфликтных ситуациях находит взвешенное решение;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проявляет чувство юмора;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не повышает голос;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считается с мнением окружающих;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прислушивается к советам взрослых.</w:t>
      </w:r>
    </w:p>
    <w:p w:rsidR="00962D1D" w:rsidRDefault="00962D1D" w:rsidP="00962D1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9733B" w:rsidRDefault="000D5373" w:rsidP="0009733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62D1D">
        <w:rPr>
          <w:rFonts w:ascii="Times New Roman" w:hAnsi="Times New Roman" w:cs="Times New Roman"/>
          <w:i/>
          <w:sz w:val="28"/>
          <w:szCs w:val="28"/>
        </w:rPr>
        <w:t>Итак, как же можно воспитать и вырастить</w:t>
      </w:r>
    </w:p>
    <w:p w:rsidR="000D5373" w:rsidRPr="00962D1D" w:rsidRDefault="0009733B" w:rsidP="0009733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ребенка эмоционально </w:t>
      </w:r>
      <w:proofErr w:type="gramStart"/>
      <w:r w:rsidR="000D5373" w:rsidRPr="00962D1D">
        <w:rPr>
          <w:rFonts w:ascii="Times New Roman" w:hAnsi="Times New Roman" w:cs="Times New Roman"/>
          <w:i/>
          <w:sz w:val="28"/>
          <w:szCs w:val="28"/>
        </w:rPr>
        <w:t>благополучным</w:t>
      </w:r>
      <w:proofErr w:type="gramEnd"/>
      <w:r w:rsidR="000D5373" w:rsidRPr="00962D1D">
        <w:rPr>
          <w:rFonts w:ascii="Times New Roman" w:hAnsi="Times New Roman" w:cs="Times New Roman"/>
          <w:i/>
          <w:sz w:val="28"/>
          <w:szCs w:val="28"/>
        </w:rPr>
        <w:t>?</w:t>
      </w:r>
    </w:p>
    <w:p w:rsidR="00962D1D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D1D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2D1D">
        <w:rPr>
          <w:rFonts w:ascii="Times New Roman" w:hAnsi="Times New Roman" w:cs="Times New Roman"/>
          <w:b/>
          <w:sz w:val="28"/>
          <w:szCs w:val="28"/>
        </w:rPr>
        <w:t>Уважаемые родители,</w:t>
      </w:r>
      <w:r w:rsidRPr="000D5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>помните, для того, чтобы воспитать психологически здорового ребенка, нужно приложить немало трудов и усилий, а именно: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Старайтесь больше времени уделять сыну или дочери;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Гуляйте, играйте дома, на свежем воздухе в семейные игры;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Читайте книги вместе, вместе обсуждайте их героев;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На своем примере показывайте значимость своей семьи;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Доверяйте своему малышу свои «секреты», переживания;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Учите сопереживать человеку, попавшему в беду, тому</w:t>
      </w:r>
      <w:r w:rsidR="00962D1D">
        <w:rPr>
          <w:rFonts w:ascii="Times New Roman" w:hAnsi="Times New Roman" w:cs="Times New Roman"/>
          <w:sz w:val="28"/>
          <w:szCs w:val="28"/>
        </w:rPr>
        <w:t>,</w:t>
      </w:r>
      <w:r w:rsidRPr="000D5373">
        <w:rPr>
          <w:rFonts w:ascii="Times New Roman" w:hAnsi="Times New Roman" w:cs="Times New Roman"/>
          <w:sz w:val="28"/>
          <w:szCs w:val="28"/>
        </w:rPr>
        <w:t xml:space="preserve"> у кого неприятность, горе;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Учите находить выход из трудностей, согласно правилу «Не навреди»;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Формируйте адекватную самооценку;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Постарайтесь стать самым близким другом;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Учите дорожить друзьями;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Учите ребенка быть внимательным к окружению;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Старайтесь ограничить ребенка от внутрисемейных конфликтов;</w:t>
      </w:r>
    </w:p>
    <w:p w:rsidR="000D5373" w:rsidRPr="000D5373" w:rsidRDefault="000D5373" w:rsidP="00962D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D5373">
        <w:rPr>
          <w:rFonts w:ascii="Times New Roman" w:hAnsi="Times New Roman" w:cs="Times New Roman"/>
          <w:sz w:val="28"/>
          <w:szCs w:val="28"/>
        </w:rPr>
        <w:t xml:space="preserve"> • Ограничьте общение с семьями, ведущих асоциальный образ жизни!</w:t>
      </w:r>
    </w:p>
    <w:p w:rsidR="00032784" w:rsidRDefault="000D5373" w:rsidP="00962D1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2D1D">
        <w:rPr>
          <w:rFonts w:ascii="Times New Roman" w:hAnsi="Times New Roman" w:cs="Times New Roman"/>
          <w:b/>
          <w:i/>
          <w:sz w:val="28"/>
          <w:szCs w:val="28"/>
        </w:rPr>
        <w:t xml:space="preserve"> Помните, что ребенку нужна забота, ласка, понимание, а не порицание и ваша усталость после трудного рабочего дня!</w:t>
      </w:r>
    </w:p>
    <w:p w:rsidR="00962D1D" w:rsidRDefault="00962D1D" w:rsidP="00962D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D1D" w:rsidRPr="0009733B" w:rsidRDefault="00962D1D" w:rsidP="0009733B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Times New Roman"/>
          <w:i/>
          <w:color w:val="000000"/>
          <w:sz w:val="28"/>
          <w:szCs w:val="28"/>
          <w:u w:val="single"/>
          <w:lang w:eastAsia="ru-RU"/>
        </w:rPr>
      </w:pPr>
      <w:r w:rsidRPr="00962D1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Проанализируйте, какие </w:t>
      </w:r>
      <w:proofErr w:type="gramStart"/>
      <w:r w:rsidRPr="00962D1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оценки</w:t>
      </w:r>
      <w:proofErr w:type="gramEnd"/>
      <w:r w:rsidRPr="00962D1D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 установки вы даете своим детям и сравните их с таблицей.</w:t>
      </w:r>
    </w:p>
    <w:p w:rsidR="00962D1D" w:rsidRDefault="00962D1D" w:rsidP="00962D1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pPr w:leftFromText="180" w:rightFromText="180" w:bottomFromText="200" w:vertAnchor="text" w:tblpX="-411" w:tblpY="1"/>
        <w:tblOverlap w:val="never"/>
        <w:tblW w:w="10018" w:type="dxa"/>
        <w:tblLook w:val="04A0"/>
      </w:tblPr>
      <w:tblGrid>
        <w:gridCol w:w="2195"/>
        <w:gridCol w:w="4563"/>
        <w:gridCol w:w="3260"/>
      </w:tblGrid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0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Сказав так</w:t>
            </w:r>
            <w:r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ru-RU"/>
              </w:rPr>
              <w:t> 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0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подумайте о последствиях</w:t>
            </w:r>
            <w:r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0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ru-RU"/>
              </w:rPr>
              <w:t>и  исправьтесь</w:t>
            </w:r>
            <w:r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 будешь слушаться, с тобой никто дружить не будет…»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Замкнутость, отчужденность, угодливость, безынициативность,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подчиняемость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приверженность стереотипному поведению.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FF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«Будь собой, у каждого в жизни будут друзья!»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«Горе ты мое!»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DED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«Счастье ты моё, радость моя!»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DAB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«Плакса-Вакса, нытик, пискля!»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DAB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   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DAB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«Поплачь, будет легче…»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BFBA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«Вот дурашка, всё готов раздать…»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BFBA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Низкая самооценка, жадность, накопительство, трудности в обращении со сверстниками, эгоизм.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BFBA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«Молодец, что делишься с другими!»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D8BF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 твоего ума дело!»</w:t>
            </w:r>
            <w:r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D8BF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   Низкая самооценка, задержки в психологическом развитии, отсутствие своего мнения, робость, отчужденность, конфликты с родителями.</w:t>
            </w:r>
            <w:r>
              <w:rPr>
                <w:rFonts w:ascii="Verdana" w:eastAsia="Times New Roman" w:hAnsi="Verdana" w:cs="Times New Roman"/>
                <w:sz w:val="16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D8BFD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«А ты как думаешь?»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0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«Ты совсем, как твой папа (мама)…»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0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0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«Папа у нас замечательный человек!»; «Мама у нас умница!»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AACD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«Ничего не умеешь делать, неумейка!»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AACD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Неуверенность в своих силах, низкая самооценка, страхи, задержки психического развития, безынициативность, низкая мотивация к достижениям.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AACDF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«Попробуй еще, у тебя обязательно получится!»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0DB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 кричи так, оглохнешь!»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0DB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     Скрытая агрессивность, повышенное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психоэмоциональное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напряжение, болезни горла и ушей, конфликтность.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0DBD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«Скажи мне на ушко, давай пошепчемся…»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1F19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Неряха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грязнуля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!»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1F19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1F19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«Как приятно на тебя посмотреть, когда ты чист и аккуратен!»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98FB9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«Противная девчонка, все они капризули!»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(мальчику о девочке)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Негодник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, все мальчик забияки и драчуны!»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 (девочке о мальчике)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98FB9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Осложнения в меж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половом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общении, трудности в выборе друга противоположного пола.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98FB9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«Все люди равны, но в тоже время ни один не похож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другого!»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DAB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«Ты плохой, обижаешь маму, я уйду от тебя к другому ребенку!»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DAB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Чувство вины, страхи, тревожность, ощущение одиночества, нарушение сна, отчуждение от родителей, «уход» в себя или «уход» от родителей.</w:t>
            </w:r>
            <w:proofErr w:type="gramEnd"/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FDAB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«Я никогда тебя не оставлю, ты самый любимый!»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0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«Жизнь очень трудна: вырастешь - узнаешь!»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0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   Недоверчивость, трусость, безволие, покорность судьбе, неумение преодолевать трудности, подозрительность, пессимизм.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E0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«Жизнь интересна и прекрасна! Всё будет хорошо!»</w:t>
            </w:r>
          </w:p>
        </w:tc>
      </w:tr>
      <w:tr w:rsidR="00962D1D" w:rsidTr="00962D1D">
        <w:tc>
          <w:tcPr>
            <w:tcW w:w="2195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1F19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«Никогда не бойся, никому не уступай, всем давай сдачу!»</w:t>
            </w:r>
          </w:p>
        </w:tc>
        <w:tc>
          <w:tcPr>
            <w:tcW w:w="4563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1F19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    Отсутствие самоконтроля, агрессивность, отсутствие поведенческой гибкости, сложности в общении, проблемы со сверстниками.</w:t>
            </w:r>
          </w:p>
        </w:tc>
        <w:tc>
          <w:tcPr>
            <w:tcW w:w="3260" w:type="dxa"/>
            <w:tcBorders>
              <w:top w:val="single" w:sz="6" w:space="0" w:color="0000CD"/>
              <w:left w:val="single" w:sz="6" w:space="0" w:color="0000CD"/>
              <w:bottom w:val="single" w:sz="6" w:space="0" w:color="0000CD"/>
              <w:right w:val="single" w:sz="6" w:space="0" w:color="0000CD"/>
            </w:tcBorders>
            <w:shd w:val="clear" w:color="auto" w:fill="F1F19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2D1D" w:rsidRDefault="00962D1D" w:rsidP="00962D1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«Держи себя в руках, уважай людей!»</w:t>
            </w:r>
          </w:p>
        </w:tc>
      </w:tr>
    </w:tbl>
    <w:p w:rsidR="00962D1D" w:rsidRPr="00962D1D" w:rsidRDefault="00962D1D" w:rsidP="00962D1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62D1D" w:rsidRPr="00962D1D" w:rsidSect="0003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373"/>
    <w:rsid w:val="00032784"/>
    <w:rsid w:val="0009733B"/>
    <w:rsid w:val="000D5373"/>
    <w:rsid w:val="00962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2016-11-04T15:44:00Z</dcterms:created>
  <dcterms:modified xsi:type="dcterms:W3CDTF">2016-11-04T16:11:00Z</dcterms:modified>
</cp:coreProperties>
</file>