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E93" w:rsidRDefault="00A47E93" w:rsidP="00A47E93">
      <w:pPr>
        <w:spacing w:before="100" w:beforeAutospacing="1" w:after="100" w:afterAutospacing="1" w:line="240" w:lineRule="auto"/>
        <w:rPr>
          <w:rFonts w:ascii="Times New Roman" w:eastAsia="Times New Roman" w:hAnsi="Times New Roman" w:cs="Times New Roman"/>
          <w:bCs/>
          <w:sz w:val="24"/>
          <w:szCs w:val="24"/>
          <w:lang w:eastAsia="ru-RU"/>
        </w:rPr>
      </w:pPr>
      <w:r w:rsidRPr="00A47E93">
        <w:rPr>
          <w:rFonts w:ascii="Times New Roman" w:eastAsia="Times New Roman" w:hAnsi="Times New Roman" w:cs="Times New Roman"/>
          <w:bCs/>
          <w:sz w:val="24"/>
          <w:szCs w:val="24"/>
          <w:lang w:eastAsia="ru-RU"/>
        </w:rPr>
        <w:t>Рассмотрено</w:t>
      </w:r>
      <w:proofErr w:type="gramStart"/>
      <w:r w:rsidRPr="00A47E93">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Pr="00A47E93">
        <w:rPr>
          <w:rFonts w:ascii="Times New Roman" w:eastAsia="Times New Roman" w:hAnsi="Times New Roman" w:cs="Times New Roman"/>
          <w:bCs/>
          <w:sz w:val="24"/>
          <w:szCs w:val="24"/>
          <w:lang w:eastAsia="ru-RU"/>
        </w:rPr>
        <w:t>У</w:t>
      </w:r>
      <w:proofErr w:type="gramEnd"/>
      <w:r w:rsidRPr="00A47E93">
        <w:rPr>
          <w:rFonts w:ascii="Times New Roman" w:eastAsia="Times New Roman" w:hAnsi="Times New Roman" w:cs="Times New Roman"/>
          <w:bCs/>
          <w:sz w:val="24"/>
          <w:szCs w:val="24"/>
          <w:lang w:eastAsia="ru-RU"/>
        </w:rPr>
        <w:t>тверждаю</w:t>
      </w:r>
    </w:p>
    <w:p w:rsidR="00A47E93" w:rsidRDefault="00A47E93" w:rsidP="00A47E93">
      <w:p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На общем собрании коллектива                                    Директор </w:t>
      </w:r>
      <w:proofErr w:type="spellStart"/>
      <w:r>
        <w:rPr>
          <w:rFonts w:ascii="Times New Roman" w:eastAsia="Times New Roman" w:hAnsi="Times New Roman" w:cs="Times New Roman"/>
          <w:bCs/>
          <w:sz w:val="24"/>
          <w:szCs w:val="24"/>
          <w:lang w:eastAsia="ru-RU"/>
        </w:rPr>
        <w:t>школы:_______Н.А</w:t>
      </w:r>
      <w:proofErr w:type="spellEnd"/>
      <w:r>
        <w:rPr>
          <w:rFonts w:ascii="Times New Roman" w:eastAsia="Times New Roman" w:hAnsi="Times New Roman" w:cs="Times New Roman"/>
          <w:bCs/>
          <w:sz w:val="24"/>
          <w:szCs w:val="24"/>
          <w:lang w:eastAsia="ru-RU"/>
        </w:rPr>
        <w:t>. Иванов</w:t>
      </w:r>
    </w:p>
    <w:p w:rsidR="00A47E93" w:rsidRPr="00A47E93" w:rsidRDefault="00A47E93" w:rsidP="00A47E93">
      <w:pPr>
        <w:spacing w:before="100" w:beforeAutospacing="1" w:after="100" w:afterAutospacing="1"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Протокол №_____ от_______2022 г.                             Приказ №____</w:t>
      </w:r>
      <w:bookmarkStart w:id="0" w:name="_GoBack"/>
      <w:bookmarkEnd w:id="0"/>
      <w:r>
        <w:rPr>
          <w:rFonts w:ascii="Times New Roman" w:eastAsia="Times New Roman" w:hAnsi="Times New Roman" w:cs="Times New Roman"/>
          <w:bCs/>
          <w:sz w:val="24"/>
          <w:szCs w:val="24"/>
          <w:lang w:eastAsia="ru-RU"/>
        </w:rPr>
        <w:t>от _________2022 г.</w:t>
      </w:r>
    </w:p>
    <w:p w:rsidR="00A47E93" w:rsidRDefault="00A47E93" w:rsidP="00A47E9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47E93" w:rsidRPr="00A47E93" w:rsidRDefault="00A47E93" w:rsidP="00A47E9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Политика</w:t>
      </w:r>
    </w:p>
    <w:p w:rsidR="00A47E93" w:rsidRPr="00A47E93" w:rsidRDefault="00A47E93" w:rsidP="00A47E9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муниципального общеобразовательного учреждения</w:t>
      </w:r>
    </w:p>
    <w:p w:rsidR="00A47E93" w:rsidRPr="00A47E93" w:rsidRDefault="00A47E93" w:rsidP="00A47E9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Средняя общеобразовательная школа с. </w:t>
      </w:r>
      <w:proofErr w:type="spellStart"/>
      <w:r>
        <w:rPr>
          <w:rFonts w:ascii="Times New Roman" w:eastAsia="Times New Roman" w:hAnsi="Times New Roman" w:cs="Times New Roman"/>
          <w:b/>
          <w:bCs/>
          <w:sz w:val="24"/>
          <w:szCs w:val="24"/>
          <w:lang w:eastAsia="ru-RU"/>
        </w:rPr>
        <w:t>Месели</w:t>
      </w:r>
      <w:proofErr w:type="spellEnd"/>
      <w:r>
        <w:rPr>
          <w:rFonts w:ascii="Times New Roman" w:eastAsia="Times New Roman" w:hAnsi="Times New Roman" w:cs="Times New Roman"/>
          <w:b/>
          <w:bCs/>
          <w:sz w:val="24"/>
          <w:szCs w:val="24"/>
          <w:lang w:eastAsia="ru-RU"/>
        </w:rPr>
        <w:t xml:space="preserve"> муниципального района </w:t>
      </w:r>
      <w:proofErr w:type="spellStart"/>
      <w:r>
        <w:rPr>
          <w:rFonts w:ascii="Times New Roman" w:eastAsia="Times New Roman" w:hAnsi="Times New Roman" w:cs="Times New Roman"/>
          <w:b/>
          <w:bCs/>
          <w:sz w:val="24"/>
          <w:szCs w:val="24"/>
          <w:lang w:eastAsia="ru-RU"/>
        </w:rPr>
        <w:t>Аургазинский</w:t>
      </w:r>
      <w:proofErr w:type="spellEnd"/>
      <w:r>
        <w:rPr>
          <w:rFonts w:ascii="Times New Roman" w:eastAsia="Times New Roman" w:hAnsi="Times New Roman" w:cs="Times New Roman"/>
          <w:b/>
          <w:bCs/>
          <w:sz w:val="24"/>
          <w:szCs w:val="24"/>
          <w:lang w:eastAsia="ru-RU"/>
        </w:rPr>
        <w:t xml:space="preserve"> район РБ</w:t>
      </w:r>
    </w:p>
    <w:p w:rsidR="00A47E93" w:rsidRPr="00A47E93" w:rsidRDefault="00A47E93" w:rsidP="00A47E9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в отношении обработки персональных данных</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1. Общие положения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Политика обработки персональных данных (далее – Политика) разработана в соответствии с Федеральным законом от 27.07.2006 № 152-ФЗ «О персональных данных» (далее – ФЗ-152).</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Настоящая Политика определяет порядок обработки персональных данных и меры по обеспечению безопасности персональных данных в муниципальном общеобразовательном учреждении Средняя общеобразовательная школа  (далее – Оператор) с целью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В Политике используются следующие основные понятия:</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автоматизированная обработка персональных данных </w:t>
      </w:r>
      <w:r w:rsidRPr="00A47E93">
        <w:rPr>
          <w:rFonts w:ascii="Times New Roman" w:eastAsia="Times New Roman" w:hAnsi="Times New Roman" w:cs="Times New Roman"/>
          <w:sz w:val="24"/>
          <w:szCs w:val="24"/>
          <w:lang w:eastAsia="ru-RU"/>
        </w:rPr>
        <w:t>– обработка персональных данных с помощью средств вычислительной техники;</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блокирование персональных данных –</w:t>
      </w:r>
      <w:r w:rsidRPr="00A47E93">
        <w:rPr>
          <w:rFonts w:ascii="Times New Roman" w:eastAsia="Times New Roman" w:hAnsi="Times New Roman" w:cs="Times New Roman"/>
          <w:sz w:val="24"/>
          <w:szCs w:val="24"/>
          <w:lang w:eastAsia="ru-RU"/>
        </w:rPr>
        <w:t xml:space="preserve"> временное прекращение обработки персональных данных (за исключением случаев, если обработка необходима для уточнения персональных данных);</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информационная система персональных данных –</w:t>
      </w:r>
      <w:r w:rsidRPr="00A47E93">
        <w:rPr>
          <w:rFonts w:ascii="Times New Roman" w:eastAsia="Times New Roman" w:hAnsi="Times New Roman" w:cs="Times New Roman"/>
          <w:sz w:val="24"/>
          <w:szCs w:val="24"/>
          <w:lang w:eastAsia="ru-RU"/>
        </w:rPr>
        <w:t xml:space="preserve">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обезличивание персональных данных –</w:t>
      </w:r>
      <w:r w:rsidRPr="00A47E93">
        <w:rPr>
          <w:rFonts w:ascii="Times New Roman" w:eastAsia="Times New Roman" w:hAnsi="Times New Roman" w:cs="Times New Roman"/>
          <w:sz w:val="24"/>
          <w:szCs w:val="24"/>
          <w:lang w:eastAsia="ru-RU"/>
        </w:rPr>
        <w:t xml:space="preserve"> действия, в результате которых невозможно определить без использования дополнительной информации принадлежность персональных данных конкретному субъекту персональных данных;</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47E93">
        <w:rPr>
          <w:rFonts w:ascii="Times New Roman" w:eastAsia="Times New Roman" w:hAnsi="Times New Roman" w:cs="Times New Roman"/>
          <w:b/>
          <w:bCs/>
          <w:sz w:val="24"/>
          <w:szCs w:val="24"/>
          <w:lang w:eastAsia="ru-RU"/>
        </w:rPr>
        <w:t xml:space="preserve">обработка персональных данных </w:t>
      </w:r>
      <w:r w:rsidRPr="00A47E93">
        <w:rPr>
          <w:rFonts w:ascii="Times New Roman" w:eastAsia="Times New Roman" w:hAnsi="Times New Roman" w:cs="Times New Roman"/>
          <w:sz w:val="24"/>
          <w:szCs w:val="24"/>
          <w:lang w:eastAsia="ru-RU"/>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lastRenderedPageBreak/>
        <w:t xml:space="preserve">оператор – </w:t>
      </w:r>
      <w:r w:rsidRPr="00A47E93">
        <w:rPr>
          <w:rFonts w:ascii="Times New Roman" w:eastAsia="Times New Roman" w:hAnsi="Times New Roman" w:cs="Times New Roman"/>
          <w:sz w:val="24"/>
          <w:szCs w:val="24"/>
          <w:lang w:eastAsia="ru-RU"/>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персональные данные </w:t>
      </w:r>
      <w:r w:rsidRPr="00A47E93">
        <w:rPr>
          <w:rFonts w:ascii="Times New Roman" w:eastAsia="Times New Roman" w:hAnsi="Times New Roman" w:cs="Times New Roman"/>
          <w:sz w:val="24"/>
          <w:szCs w:val="24"/>
          <w:lang w:eastAsia="ru-RU"/>
        </w:rPr>
        <w:t>– любая информация, относящаяся к прямо или косвенно определенному или определяемому физическому лицу (субъекту персональных данных);</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предоставление персональных данных </w:t>
      </w:r>
      <w:r w:rsidRPr="00A47E93">
        <w:rPr>
          <w:rFonts w:ascii="Times New Roman" w:eastAsia="Times New Roman" w:hAnsi="Times New Roman" w:cs="Times New Roman"/>
          <w:sz w:val="24"/>
          <w:szCs w:val="24"/>
          <w:lang w:eastAsia="ru-RU"/>
        </w:rPr>
        <w:t>– действия, направленные на раскрытие персональных данных определенному лицу или определенному кругу лиц;</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распространение персональных данных –</w:t>
      </w:r>
      <w:r w:rsidRPr="00A47E93">
        <w:rPr>
          <w:rFonts w:ascii="Times New Roman" w:eastAsia="Times New Roman" w:hAnsi="Times New Roman" w:cs="Times New Roman"/>
          <w:sz w:val="24"/>
          <w:szCs w:val="24"/>
          <w:lang w:eastAsia="ru-RU"/>
        </w:rPr>
        <w:t xml:space="preserve">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трансграничная передача персональных данных –</w:t>
      </w:r>
      <w:r w:rsidRPr="00A47E93">
        <w:rPr>
          <w:rFonts w:ascii="Times New Roman" w:eastAsia="Times New Roman" w:hAnsi="Times New Roman" w:cs="Times New Roman"/>
          <w:sz w:val="24"/>
          <w:szCs w:val="24"/>
          <w:lang w:eastAsia="ru-RU"/>
        </w:rPr>
        <w:t xml:space="preserve">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уничтожение персональных данных –</w:t>
      </w:r>
      <w:r w:rsidRPr="00A47E93">
        <w:rPr>
          <w:rFonts w:ascii="Times New Roman" w:eastAsia="Times New Roman" w:hAnsi="Times New Roman" w:cs="Times New Roman"/>
          <w:sz w:val="24"/>
          <w:szCs w:val="24"/>
          <w:lang w:eastAsia="ru-RU"/>
        </w:rPr>
        <w:t xml:space="preserve"> действия, в результате которых невозможно восстановить содержание персональных данных в информационной системе персональных данных и (или) результате которых уничтожаются материальные носители персональных данных.</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Организация обязана опубликовать или иным образом обеспечить неограниченный доступ к настоящей Политике обработки персональных данных в соответствии с ч. 2 ст. 18.1. ФЗ-152.</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2. Принципы и условия обработки персональных данных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2.1. Принципы обработки персональных данных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Обработка персональных данных у Оператора осуществляется на основе следующих принципов:</w:t>
      </w:r>
    </w:p>
    <w:p w:rsidR="00A47E93" w:rsidRPr="00A47E93" w:rsidRDefault="00A47E93" w:rsidP="00A47E9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законности и справедливой основы;</w:t>
      </w:r>
    </w:p>
    <w:p w:rsidR="00A47E93" w:rsidRPr="00A47E93" w:rsidRDefault="00A47E93" w:rsidP="00A47E9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ограничения обработки персональных данных достижением конкретных, заранее определенных и законных целей;</w:t>
      </w:r>
    </w:p>
    <w:p w:rsidR="00A47E93" w:rsidRPr="00A47E93" w:rsidRDefault="00A47E93" w:rsidP="00A47E9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недопущения обработки персональных данных, несовместимой с целями сбора персональных данных;</w:t>
      </w:r>
    </w:p>
    <w:p w:rsidR="00A47E93" w:rsidRPr="00A47E93" w:rsidRDefault="00A47E93" w:rsidP="00A47E9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недопущения объединения баз данных, содержащих персональные данные, обработка которых осуществляется в целях, несовместимых между собой;</w:t>
      </w:r>
    </w:p>
    <w:p w:rsidR="00A47E93" w:rsidRPr="00A47E93" w:rsidRDefault="00A47E93" w:rsidP="00A47E9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обработки только тех персональных данных, которые отвечают целям их обработки;</w:t>
      </w:r>
    </w:p>
    <w:p w:rsidR="00A47E93" w:rsidRPr="00A47E93" w:rsidRDefault="00A47E93" w:rsidP="00A47E9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соответствия содержания и объема обрабатываемых персональных данных заявленным целям обработки;</w:t>
      </w:r>
    </w:p>
    <w:p w:rsidR="00A47E93" w:rsidRPr="00A47E93" w:rsidRDefault="00A47E93" w:rsidP="00A47E9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недопущения обработки персональных данных, избыточных по отношению к заявленным целям их обработки;</w:t>
      </w:r>
    </w:p>
    <w:p w:rsidR="00A47E93" w:rsidRPr="00A47E93" w:rsidRDefault="00A47E93" w:rsidP="00A47E9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lastRenderedPageBreak/>
        <w:t>обеспечения точности, достаточности и актуальности персональных данных по отношению к целям обработки персональных данных;</w:t>
      </w:r>
    </w:p>
    <w:p w:rsidR="00A47E93" w:rsidRPr="00A47E93" w:rsidRDefault="00A47E93" w:rsidP="00A47E9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уничтожения либо обезличивания персональных данных по достижении целей их обработки или в случае утраты необходимости в достижении этих целей, при невозможности устранения Оператором допущенных нарушений персональных данных, если иное не предусмотрено федеральным законом.</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2.2. Условия обработки персональных данных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Оператор производит обработку персональных данных при наличии хотя бы одного из следующих условий:</w:t>
      </w:r>
    </w:p>
    <w:p w:rsidR="00A47E93" w:rsidRPr="00A47E93" w:rsidRDefault="00A47E93" w:rsidP="00A47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обработка персональных данных осуществляется с согласия субъекта персональных данных на обработку его персональных данных;</w:t>
      </w:r>
    </w:p>
    <w:p w:rsidR="00A47E93" w:rsidRPr="00A47E93" w:rsidRDefault="00A47E93" w:rsidP="00A47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A47E93">
        <w:rPr>
          <w:rFonts w:ascii="Times New Roman" w:eastAsia="Times New Roman" w:hAnsi="Times New Roman" w:cs="Times New Roman"/>
          <w:sz w:val="24"/>
          <w:szCs w:val="24"/>
          <w:lang w:eastAsia="ru-RU"/>
        </w:rPr>
        <w:t>выполнения</w:t>
      </w:r>
      <w:proofErr w:type="gramEnd"/>
      <w:r w:rsidRPr="00A47E93">
        <w:rPr>
          <w:rFonts w:ascii="Times New Roman" w:eastAsia="Times New Roman" w:hAnsi="Times New Roman" w:cs="Times New Roman"/>
          <w:sz w:val="24"/>
          <w:szCs w:val="24"/>
          <w:lang w:eastAsia="ru-RU"/>
        </w:rPr>
        <w:t xml:space="preserve"> возложенных законодательством Российской Федерации на оператора функций, полномочий и обязанностей;</w:t>
      </w:r>
    </w:p>
    <w:p w:rsidR="00A47E93" w:rsidRPr="00A47E93" w:rsidRDefault="00A47E93" w:rsidP="00A47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A47E93" w:rsidRPr="00A47E93" w:rsidRDefault="00A47E93" w:rsidP="00A47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47E93">
        <w:rPr>
          <w:rFonts w:ascii="Times New Roman" w:eastAsia="Times New Roman" w:hAnsi="Times New Roman" w:cs="Times New Roman"/>
          <w:sz w:val="24"/>
          <w:szCs w:val="24"/>
          <w:lang w:eastAsia="ru-RU"/>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A47E93" w:rsidRPr="00A47E93" w:rsidRDefault="00A47E93" w:rsidP="00A47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A47E93" w:rsidRPr="00A47E93" w:rsidRDefault="00A47E93" w:rsidP="00A47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A47E93" w:rsidRPr="00A47E93" w:rsidRDefault="00A47E93" w:rsidP="00A47E9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2.3. Конфиденциальность персональных данных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2.4. Общедоступные источники персональных данных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В целях информационного обеспечения у Оператора могут создаваться общедоступные источники персональных данных субъектов, в том числе справочники и адресные книги. В общедоступные источники персональных данных с письменного согласия субъекта могут включаться его фамилия, имя, отчество, дата и место рождения, должность, номера контактных телефонов, адрес электронной почты и иные персональные данные, сообщаемые субъектом персональных данных.</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lastRenderedPageBreak/>
        <w:t>Сведения о субъекте должны быть в любое время исключены из общедоступных источников персональных данных по требованию субъекта либо по решению суда или иных уполномоченных государственных органов.</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2.5 Специальные категории персональных данных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Обработка Оператором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производится.</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2.6. Биометрические персональные данные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Сведения, которые характеризуют физиологические и биологические особенности человека, на основании которых можно установить его личность – биометрические персональные данные – могут обрабатываться Оператором только при наличии согласия в письменной форме субъекта.</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2.7. Поручение обработки персональных данных другому лицу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ФЗ-152.</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2.8. Трансграничная передача персональных данных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Трансграничная передача персональных данных Оператором не производится.</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3. Права субъекта персональных данных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3.1. Согласие субъекта персональных данных на обработку его персональных данных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 xml:space="preserve">Обязанность </w:t>
      </w:r>
      <w:proofErr w:type="gramStart"/>
      <w:r w:rsidRPr="00A47E93">
        <w:rPr>
          <w:rFonts w:ascii="Times New Roman" w:eastAsia="Times New Roman" w:hAnsi="Times New Roman" w:cs="Times New Roman"/>
          <w:sz w:val="24"/>
          <w:szCs w:val="24"/>
          <w:lang w:eastAsia="ru-RU"/>
        </w:rPr>
        <w:t>предоставить доказательство</w:t>
      </w:r>
      <w:proofErr w:type="gramEnd"/>
      <w:r w:rsidRPr="00A47E93">
        <w:rPr>
          <w:rFonts w:ascii="Times New Roman" w:eastAsia="Times New Roman" w:hAnsi="Times New Roman" w:cs="Times New Roman"/>
          <w:sz w:val="24"/>
          <w:szCs w:val="24"/>
          <w:lang w:eastAsia="ru-RU"/>
        </w:rPr>
        <w:t xml:space="preserve"> получения согласия субъекта персональных данных на обработку его персональных данных или доказательство наличия оснований, указанных в ФЗ-152, возлагается на Оператора.</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3.2. Права субъекта персональных данных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 xml:space="preserve">Субъект персональных данных имеет право на получение у Оператора информации, касающейся обработки его персональных данных, если такое право не ограничено в соответствии с федеральными законами.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w:t>
      </w:r>
      <w:r w:rsidRPr="00A47E93">
        <w:rPr>
          <w:rFonts w:ascii="Times New Roman" w:eastAsia="Times New Roman" w:hAnsi="Times New Roman" w:cs="Times New Roman"/>
          <w:sz w:val="24"/>
          <w:szCs w:val="24"/>
          <w:lang w:eastAsia="ru-RU"/>
        </w:rPr>
        <w:lastRenderedPageBreak/>
        <w:t>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A47E93">
        <w:rPr>
          <w:rFonts w:ascii="Times New Roman" w:eastAsia="Times New Roman" w:hAnsi="Times New Roman" w:cs="Times New Roman"/>
          <w:sz w:val="24"/>
          <w:szCs w:val="24"/>
          <w:lang w:eastAsia="ru-RU"/>
        </w:rPr>
        <w:t>дств св</w:t>
      </w:r>
      <w:proofErr w:type="gramEnd"/>
      <w:r w:rsidRPr="00A47E93">
        <w:rPr>
          <w:rFonts w:ascii="Times New Roman" w:eastAsia="Times New Roman" w:hAnsi="Times New Roman" w:cs="Times New Roman"/>
          <w:sz w:val="24"/>
          <w:szCs w:val="24"/>
          <w:lang w:eastAsia="ru-RU"/>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Организация не докажет, что такое согласие было получено.</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Оператор обязан немедленно прекратить по требованию субъекта персональных данных обработку его персональных данных в вышеуказанных целях.</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федеральными законами, или при наличии согласия в письменной форме субъекта персональных данных.</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 xml:space="preserve">Если субъект персональных данных считает, что Оператор осуществляет обработку его персональных данных с нарушением требований ФЗ-152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A47E93">
        <w:rPr>
          <w:rFonts w:ascii="Times New Roman" w:eastAsia="Times New Roman" w:hAnsi="Times New Roman" w:cs="Times New Roman"/>
          <w:sz w:val="24"/>
          <w:szCs w:val="24"/>
          <w:lang w:eastAsia="ru-RU"/>
        </w:rPr>
        <w:t>в</w:t>
      </w:r>
      <w:proofErr w:type="gramEnd"/>
      <w:r w:rsidRPr="00A47E93">
        <w:rPr>
          <w:rFonts w:ascii="Times New Roman" w:eastAsia="Times New Roman" w:hAnsi="Times New Roman" w:cs="Times New Roman"/>
          <w:sz w:val="24"/>
          <w:szCs w:val="24"/>
          <w:lang w:eastAsia="ru-RU"/>
        </w:rPr>
        <w:t xml:space="preserve"> </w:t>
      </w:r>
      <w:proofErr w:type="gramStart"/>
      <w:r w:rsidRPr="00A47E93">
        <w:rPr>
          <w:rFonts w:ascii="Times New Roman" w:eastAsia="Times New Roman" w:hAnsi="Times New Roman" w:cs="Times New Roman"/>
          <w:sz w:val="24"/>
          <w:szCs w:val="24"/>
          <w:lang w:eastAsia="ru-RU"/>
        </w:rPr>
        <w:t>Уполномоченный</w:t>
      </w:r>
      <w:proofErr w:type="gramEnd"/>
      <w:r w:rsidRPr="00A47E93">
        <w:rPr>
          <w:rFonts w:ascii="Times New Roman" w:eastAsia="Times New Roman" w:hAnsi="Times New Roman" w:cs="Times New Roman"/>
          <w:sz w:val="24"/>
          <w:szCs w:val="24"/>
          <w:lang w:eastAsia="ru-RU"/>
        </w:rPr>
        <w:t xml:space="preserve"> орган по защите прав субъектов персональных данных или в судебном порядке.</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4. Обеспечение безопасности персональных данных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Безопасность персональных данных, обрабатываемых Оператором, обеспечивается реализацией правовых, организационных и технических мер, необходимых для обеспечения требований федерального законодательства в области защиты персональных данных.</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Для предотвращения несанкционированного доступа к персональным данным Оператором применяются следующие организационно-технические меры:</w:t>
      </w:r>
    </w:p>
    <w:p w:rsidR="00A47E93" w:rsidRPr="00A47E93" w:rsidRDefault="00A47E93" w:rsidP="00A47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назначение должностных лиц, ответственных за организацию обработки и защиты персональных данных;</w:t>
      </w:r>
    </w:p>
    <w:p w:rsidR="00A47E93" w:rsidRPr="00A47E93" w:rsidRDefault="00A47E93" w:rsidP="00A47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ограничение состава лиц, имеющих доступ к персональным данным;</w:t>
      </w:r>
    </w:p>
    <w:p w:rsidR="00A47E93" w:rsidRPr="00A47E93" w:rsidRDefault="00A47E93" w:rsidP="00A47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ознакомление субъектов с требованиями федерального законодательства и нормативных документов Оператора по обработке и защите персональных данных;</w:t>
      </w:r>
    </w:p>
    <w:p w:rsidR="00A47E93" w:rsidRPr="00A47E93" w:rsidRDefault="00A47E93" w:rsidP="00A47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организация учета, хранения и обращения носителей информации;</w:t>
      </w:r>
    </w:p>
    <w:p w:rsidR="00A47E93" w:rsidRPr="00A47E93" w:rsidRDefault="00A47E93" w:rsidP="00A47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определение угроз безопасности персональных данных при их обработке, формирование на их основе моделей угроз;</w:t>
      </w:r>
    </w:p>
    <w:p w:rsidR="00A47E93" w:rsidRPr="00A47E93" w:rsidRDefault="00A47E93" w:rsidP="00A47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разработка на основе модели угроз системы защиты персональных данных;</w:t>
      </w:r>
    </w:p>
    <w:p w:rsidR="00A47E93" w:rsidRPr="00A47E93" w:rsidRDefault="00A47E93" w:rsidP="00A47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проверка готовности и эффективности использования средств защиты информации;</w:t>
      </w:r>
    </w:p>
    <w:p w:rsidR="00A47E93" w:rsidRPr="00A47E93" w:rsidRDefault="00A47E93" w:rsidP="00A47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разграничение доступа пользователей к информационным ресурсам и программно-аппаратным средствам обработки информации;</w:t>
      </w:r>
    </w:p>
    <w:p w:rsidR="00A47E93" w:rsidRPr="00A47E93" w:rsidRDefault="00A47E93" w:rsidP="00A47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lastRenderedPageBreak/>
        <w:t>регистрация и учет действий пользователей информационных систем персональных данных;</w:t>
      </w:r>
    </w:p>
    <w:p w:rsidR="00A47E93" w:rsidRPr="00A47E93" w:rsidRDefault="00A47E93" w:rsidP="00A47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использование антивирусных средств и средств восстановления системы защиты персональных данных;</w:t>
      </w:r>
    </w:p>
    <w:p w:rsidR="00A47E93" w:rsidRPr="00A47E93" w:rsidRDefault="00A47E93" w:rsidP="00A47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применение в необходимых случаях средств межсетевого экранирования, обнаружения вторжений, анализа защищенности и сре</w:t>
      </w:r>
      <w:proofErr w:type="gramStart"/>
      <w:r w:rsidRPr="00A47E93">
        <w:rPr>
          <w:rFonts w:ascii="Times New Roman" w:eastAsia="Times New Roman" w:hAnsi="Times New Roman" w:cs="Times New Roman"/>
          <w:sz w:val="24"/>
          <w:szCs w:val="24"/>
          <w:lang w:eastAsia="ru-RU"/>
        </w:rPr>
        <w:t>дств кр</w:t>
      </w:r>
      <w:proofErr w:type="gramEnd"/>
      <w:r w:rsidRPr="00A47E93">
        <w:rPr>
          <w:rFonts w:ascii="Times New Roman" w:eastAsia="Times New Roman" w:hAnsi="Times New Roman" w:cs="Times New Roman"/>
          <w:sz w:val="24"/>
          <w:szCs w:val="24"/>
          <w:lang w:eastAsia="ru-RU"/>
        </w:rPr>
        <w:t>иптографической защиты информации;</w:t>
      </w:r>
    </w:p>
    <w:p w:rsidR="00A47E93" w:rsidRPr="00A47E93" w:rsidRDefault="00A47E93" w:rsidP="00A47E9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организация пропускного режима на территорию Оператора, охраны помещений с техническими средствами обработки персональных данных.</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b/>
          <w:bCs/>
          <w:sz w:val="24"/>
          <w:szCs w:val="24"/>
          <w:lang w:eastAsia="ru-RU"/>
        </w:rPr>
        <w:t xml:space="preserve">5. Заключительные положения </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Иные права и обязанности Оператора как оператора персональных данных определяются законодательством Российской Федерации в области персональных данных.</w:t>
      </w:r>
    </w:p>
    <w:p w:rsidR="00A47E93" w:rsidRPr="00A47E93" w:rsidRDefault="00A47E93" w:rsidP="00A47E9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47E93">
        <w:rPr>
          <w:rFonts w:ascii="Times New Roman" w:eastAsia="Times New Roman" w:hAnsi="Times New Roman" w:cs="Times New Roman"/>
          <w:sz w:val="24"/>
          <w:szCs w:val="24"/>
          <w:lang w:eastAsia="ru-RU"/>
        </w:rPr>
        <w:t>Должностные лица Оператора, виновные в нарушении норм, регулирующих обработку и защиту персональных данных, несут материальную, дисциплинарную, административную, гражданско-правовую или уголовную ответственность в порядке, установленном федеральными законами.</w:t>
      </w:r>
    </w:p>
    <w:p w:rsidR="002F47E6" w:rsidRPr="00A47E93" w:rsidRDefault="002F47E6" w:rsidP="00A47E93">
      <w:pPr>
        <w:jc w:val="both"/>
        <w:rPr>
          <w:rFonts w:ascii="Times New Roman" w:hAnsi="Times New Roman" w:cs="Times New Roman"/>
          <w:sz w:val="24"/>
          <w:szCs w:val="24"/>
        </w:rPr>
      </w:pPr>
    </w:p>
    <w:sectPr w:rsidR="002F47E6" w:rsidRPr="00A47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708FE"/>
    <w:multiLevelType w:val="multilevel"/>
    <w:tmpl w:val="3072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536736"/>
    <w:multiLevelType w:val="multilevel"/>
    <w:tmpl w:val="957A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2B7A2C"/>
    <w:multiLevelType w:val="multilevel"/>
    <w:tmpl w:val="603C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3FD"/>
    <w:rsid w:val="002F47E6"/>
    <w:rsid w:val="003863FD"/>
    <w:rsid w:val="00A47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612588">
      <w:bodyDiv w:val="1"/>
      <w:marLeft w:val="0"/>
      <w:marRight w:val="0"/>
      <w:marTop w:val="0"/>
      <w:marBottom w:val="0"/>
      <w:divBdr>
        <w:top w:val="none" w:sz="0" w:space="0" w:color="auto"/>
        <w:left w:val="none" w:sz="0" w:space="0" w:color="auto"/>
        <w:bottom w:val="none" w:sz="0" w:space="0" w:color="auto"/>
        <w:right w:val="none" w:sz="0" w:space="0" w:color="auto"/>
      </w:divBdr>
      <w:divsChild>
        <w:div w:id="153255078">
          <w:marLeft w:val="60"/>
          <w:marRight w:val="0"/>
          <w:marTop w:val="0"/>
          <w:marBottom w:val="0"/>
          <w:divBdr>
            <w:top w:val="none" w:sz="0" w:space="0" w:color="auto"/>
            <w:left w:val="none" w:sz="0" w:space="0" w:color="auto"/>
            <w:bottom w:val="none" w:sz="0" w:space="0" w:color="auto"/>
            <w:right w:val="none" w:sz="0" w:space="0" w:color="auto"/>
          </w:divBdr>
        </w:div>
        <w:div w:id="1169978552">
          <w:marLeft w:val="0"/>
          <w:marRight w:val="0"/>
          <w:marTop w:val="0"/>
          <w:marBottom w:val="0"/>
          <w:divBdr>
            <w:top w:val="none" w:sz="0" w:space="0" w:color="auto"/>
            <w:left w:val="none" w:sz="0" w:space="0" w:color="auto"/>
            <w:bottom w:val="none" w:sz="0" w:space="0" w:color="auto"/>
            <w:right w:val="none" w:sz="0" w:space="0" w:color="auto"/>
          </w:divBdr>
        </w:div>
      </w:divsChild>
    </w:div>
    <w:div w:id="1891794834">
      <w:bodyDiv w:val="1"/>
      <w:marLeft w:val="0"/>
      <w:marRight w:val="0"/>
      <w:marTop w:val="0"/>
      <w:marBottom w:val="0"/>
      <w:divBdr>
        <w:top w:val="none" w:sz="0" w:space="0" w:color="auto"/>
        <w:left w:val="none" w:sz="0" w:space="0" w:color="auto"/>
        <w:bottom w:val="none" w:sz="0" w:space="0" w:color="auto"/>
        <w:right w:val="none" w:sz="0" w:space="0" w:color="auto"/>
      </w:divBdr>
      <w:divsChild>
        <w:div w:id="48001959">
          <w:marLeft w:val="60"/>
          <w:marRight w:val="0"/>
          <w:marTop w:val="0"/>
          <w:marBottom w:val="0"/>
          <w:divBdr>
            <w:top w:val="none" w:sz="0" w:space="0" w:color="auto"/>
            <w:left w:val="none" w:sz="0" w:space="0" w:color="auto"/>
            <w:bottom w:val="none" w:sz="0" w:space="0" w:color="auto"/>
            <w:right w:val="none" w:sz="0" w:space="0" w:color="auto"/>
          </w:divBdr>
        </w:div>
        <w:div w:id="901480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2080</Words>
  <Characters>11861</Characters>
  <Application>Microsoft Office Word</Application>
  <DocSecurity>0</DocSecurity>
  <Lines>98</Lines>
  <Paragraphs>27</Paragraphs>
  <ScaleCrop>false</ScaleCrop>
  <Company/>
  <LinksUpToDate>false</LinksUpToDate>
  <CharactersWithSpaces>13914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2023-01-12T09:45:00Z</dcterms:created>
  <dcterms:modified xsi:type="dcterms:W3CDTF">2023-01-12T09:54:00Z</dcterms:modified>
</cp:coreProperties>
</file>