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BB9" w:rsidRDefault="00051BB9" w:rsidP="00051BB9">
      <w:pPr>
        <w:spacing w:after="0" w:line="252"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Муниципальное бюджетное дошкольное образовательное учреждение</w:t>
      </w:r>
    </w:p>
    <w:p w:rsidR="00051BB9" w:rsidRDefault="00051BB9" w:rsidP="00051BB9">
      <w:pPr>
        <w:pBdr>
          <w:bottom w:val="single" w:sz="12" w:space="1" w:color="auto"/>
        </w:pBdr>
        <w:spacing w:after="0" w:line="252"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Центр развития ребенка – детский сад № 14 «Веселые звоночки»</w:t>
      </w:r>
    </w:p>
    <w:p w:rsidR="00051BB9" w:rsidRDefault="00051BB9" w:rsidP="00051BB9">
      <w:pPr>
        <w:spacing w:after="0" w:line="252"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адрес: РФ, 140563, Московская область, г. </w:t>
      </w:r>
      <w:proofErr w:type="spellStart"/>
      <w:r>
        <w:rPr>
          <w:rFonts w:ascii="Times New Roman" w:eastAsia="Calibri" w:hAnsi="Times New Roman" w:cs="Times New Roman"/>
          <w:sz w:val="28"/>
          <w:szCs w:val="28"/>
        </w:rPr>
        <w:t>Озёры</w:t>
      </w:r>
      <w:proofErr w:type="spellEnd"/>
      <w:r>
        <w:rPr>
          <w:rFonts w:ascii="Times New Roman" w:eastAsia="Calibri" w:hAnsi="Times New Roman" w:cs="Times New Roman"/>
          <w:sz w:val="28"/>
          <w:szCs w:val="28"/>
        </w:rPr>
        <w:t xml:space="preserve">, </w:t>
      </w:r>
    </w:p>
    <w:p w:rsidR="00051BB9" w:rsidRDefault="00051BB9" w:rsidP="00051BB9">
      <w:pPr>
        <w:spacing w:after="0" w:line="252"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микрорайон имени маршала Катукова, дом 20</w:t>
      </w:r>
    </w:p>
    <w:p w:rsidR="00051BB9" w:rsidRDefault="00051BB9" w:rsidP="00051BB9">
      <w:pPr>
        <w:spacing w:line="252" w:lineRule="auto"/>
        <w:jc w:val="both"/>
        <w:rPr>
          <w:rFonts w:ascii="Times New Roman" w:eastAsia="Arial Unicode MS" w:hAnsi="Times New Roman" w:cs="Times New Roman"/>
          <w:sz w:val="28"/>
          <w:szCs w:val="28"/>
        </w:rPr>
      </w:pPr>
      <w:r>
        <w:rPr>
          <w:rFonts w:ascii="Times New Roman" w:eastAsia="Calibri" w:hAnsi="Times New Roman" w:cs="Times New Roman"/>
          <w:noProof/>
          <w:color w:val="0000FF" w:themeColor="hyperlink"/>
          <w:sz w:val="28"/>
          <w:szCs w:val="28"/>
          <w:lang w:eastAsia="ru-RU"/>
        </w:rPr>
        <w:drawing>
          <wp:inline distT="0" distB="0" distL="0" distR="0">
            <wp:extent cx="172085" cy="153670"/>
            <wp:effectExtent l="0" t="0" r="0" b="0"/>
            <wp:docPr id="3" name="Рисунок 3" descr="Описание: icone-du-tele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icone-du-telephone"/>
                    <pic:cNvPicPr>
                      <a:picLocks noChangeAspect="1" noChangeArrowheads="1"/>
                    </pic:cNvPicPr>
                  </pic:nvPicPr>
                  <pic:blipFill>
                    <a:blip>
                      <a:extLst>
                        <a:ext uri="{28A0092B-C50C-407E-A947-70E740481C1C}">
                          <a14:useLocalDpi xmlns:a14="http://schemas.microsoft.com/office/drawing/2010/main" val="0"/>
                        </a:ext>
                      </a:extLst>
                    </a:blip>
                    <a:srcRect l="14752" t="22125" r="12775" b="15820"/>
                    <a:stretch>
                      <a:fillRect/>
                    </a:stretch>
                  </pic:blipFill>
                  <pic:spPr bwMode="auto">
                    <a:xfrm>
                      <a:off x="0" y="0"/>
                      <a:ext cx="172085" cy="153670"/>
                    </a:xfrm>
                    <a:prstGeom prst="rect">
                      <a:avLst/>
                    </a:prstGeom>
                    <a:noFill/>
                    <a:ln>
                      <a:noFill/>
                    </a:ln>
                  </pic:spPr>
                </pic:pic>
              </a:graphicData>
            </a:graphic>
          </wp:inline>
        </w:drawing>
      </w:r>
      <w:r>
        <w:rPr>
          <w:rFonts w:ascii="Times New Roman" w:eastAsia="Calibri" w:hAnsi="Times New Roman" w:cs="Times New Roman"/>
          <w:sz w:val="28"/>
          <w:szCs w:val="28"/>
        </w:rPr>
        <w:t xml:space="preserve">8 496 70 4 – 41 - 39,  </w:t>
      </w:r>
      <w:r>
        <w:rPr>
          <w:rFonts w:ascii="Times New Roman" w:eastAsia="Calibri" w:hAnsi="Times New Roman" w:cs="Times New Roman"/>
          <w:noProof/>
          <w:sz w:val="28"/>
          <w:szCs w:val="28"/>
          <w:lang w:eastAsia="ru-RU"/>
        </w:rPr>
        <w:drawing>
          <wp:inline distT="0" distB="0" distL="0" distR="0">
            <wp:extent cx="172085" cy="127000"/>
            <wp:effectExtent l="0" t="0" r="0" b="6350"/>
            <wp:docPr id="2" name="Рисунок 2" descr="Описание: umschlag_318-11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umschlag_318-11676"/>
                    <pic:cNvPicPr>
                      <a:picLocks noChangeAspect="1" noChangeArrowheads="1"/>
                    </pic:cNvPicPr>
                  </pic:nvPicPr>
                  <pic:blipFill>
                    <a:blip>
                      <a:extLst>
                        <a:ext uri="{28A0092B-C50C-407E-A947-70E740481C1C}">
                          <a14:useLocalDpi xmlns:a14="http://schemas.microsoft.com/office/drawing/2010/main" val="0"/>
                        </a:ext>
                      </a:extLst>
                    </a:blip>
                    <a:srcRect l="13577" t="22488" r="11316" b="22774"/>
                    <a:stretch>
                      <a:fillRect/>
                    </a:stretch>
                  </pic:blipFill>
                  <pic:spPr bwMode="auto">
                    <a:xfrm>
                      <a:off x="0" y="0"/>
                      <a:ext cx="172085" cy="127000"/>
                    </a:xfrm>
                    <a:prstGeom prst="rect">
                      <a:avLst/>
                    </a:prstGeom>
                    <a:noFill/>
                    <a:ln>
                      <a:noFill/>
                    </a:ln>
                  </pic:spPr>
                </pic:pic>
              </a:graphicData>
            </a:graphic>
          </wp:inline>
        </w:drawing>
      </w:r>
      <w:hyperlink r:id="rId6" w:history="1">
        <w:r>
          <w:rPr>
            <w:rStyle w:val="a3"/>
            <w:rFonts w:ascii="Times New Roman" w:eastAsia="Arial Unicode MS" w:hAnsi="Times New Roman" w:cs="Times New Roman"/>
            <w:sz w:val="28"/>
            <w:szCs w:val="28"/>
            <w:lang w:val="en-US"/>
          </w:rPr>
          <w:t>Olga</w:t>
        </w:r>
        <w:r>
          <w:rPr>
            <w:rStyle w:val="a3"/>
            <w:rFonts w:ascii="Times New Roman" w:eastAsia="Arial Unicode MS" w:hAnsi="Times New Roman" w:cs="Times New Roman"/>
            <w:sz w:val="28"/>
            <w:szCs w:val="28"/>
          </w:rPr>
          <w:t>-7528@</w:t>
        </w:r>
        <w:proofErr w:type="spellStart"/>
        <w:r>
          <w:rPr>
            <w:rStyle w:val="a3"/>
            <w:rFonts w:ascii="Times New Roman" w:eastAsia="Arial Unicode MS" w:hAnsi="Times New Roman" w:cs="Times New Roman"/>
            <w:sz w:val="28"/>
            <w:szCs w:val="28"/>
            <w:lang w:val="en-US"/>
          </w:rPr>
          <w:t>yandex</w:t>
        </w:r>
        <w:proofErr w:type="spellEnd"/>
        <w:r>
          <w:rPr>
            <w:rStyle w:val="a3"/>
            <w:rFonts w:ascii="Times New Roman" w:eastAsia="Arial Unicode MS" w:hAnsi="Times New Roman" w:cs="Times New Roman"/>
            <w:sz w:val="28"/>
            <w:szCs w:val="28"/>
          </w:rPr>
          <w:t>.</w:t>
        </w:r>
        <w:proofErr w:type="spellStart"/>
        <w:r>
          <w:rPr>
            <w:rStyle w:val="a3"/>
            <w:rFonts w:ascii="Times New Roman" w:eastAsia="Arial Unicode MS" w:hAnsi="Times New Roman" w:cs="Times New Roman"/>
            <w:sz w:val="28"/>
            <w:szCs w:val="28"/>
            <w:lang w:val="en-US"/>
          </w:rPr>
          <w:t>ru</w:t>
        </w:r>
        <w:proofErr w:type="spellEnd"/>
      </w:hyperlink>
      <w:r>
        <w:rPr>
          <w:rFonts w:ascii="Times New Roman" w:eastAsia="Times New Roman" w:hAnsi="Times New Roman" w:cs="Times New Roman"/>
          <w:noProof/>
          <w:sz w:val="28"/>
          <w:szCs w:val="28"/>
          <w:lang w:eastAsia="ru-RU"/>
        </w:rPr>
        <w:drawing>
          <wp:inline distT="0" distB="0" distL="0" distR="0">
            <wp:extent cx="135890" cy="135890"/>
            <wp:effectExtent l="0" t="0" r="0" b="0"/>
            <wp:docPr id="1" name="Рисунок 1" descr="Описание: lc3esixt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lc3esixt54"/>
                    <pic:cNvPicPr>
                      <a:picLocks noChangeAspect="1" noChangeArrowheads="1"/>
                    </pic:cNvPicPr>
                  </pic:nvPicPr>
                  <pic:blipFill>
                    <a:blip>
                      <a:extLst>
                        <a:ext uri="{28A0092B-C50C-407E-A947-70E740481C1C}">
                          <a14:useLocalDpi xmlns:a14="http://schemas.microsoft.com/office/drawing/2010/main" val="0"/>
                        </a:ext>
                      </a:extLst>
                    </a:blip>
                    <a:srcRect l="7201" t="5598" b="6400"/>
                    <a:stretch>
                      <a:fillRect/>
                    </a:stretch>
                  </pic:blipFill>
                  <pic:spPr bwMode="auto">
                    <a:xfrm>
                      <a:off x="0" y="0"/>
                      <a:ext cx="135890" cy="135890"/>
                    </a:xfrm>
                    <a:prstGeom prst="rect">
                      <a:avLst/>
                    </a:prstGeom>
                    <a:noFill/>
                    <a:ln>
                      <a:noFill/>
                    </a:ln>
                  </pic:spPr>
                </pic:pic>
              </a:graphicData>
            </a:graphic>
          </wp:inline>
        </w:drawing>
      </w:r>
      <w:hyperlink r:id="rId7" w:history="1">
        <w:r>
          <w:rPr>
            <w:rStyle w:val="a3"/>
            <w:rFonts w:ascii="Times New Roman" w:eastAsia="Arial Unicode MS" w:hAnsi="Times New Roman" w:cs="Times New Roman"/>
            <w:sz w:val="28"/>
            <w:szCs w:val="28"/>
          </w:rPr>
          <w:t>http://ozds14.edumsko.ru/</w:t>
        </w:r>
      </w:hyperlink>
    </w:p>
    <w:p w:rsidR="00051BB9" w:rsidRDefault="00051BB9" w:rsidP="00051BB9">
      <w:pPr>
        <w:jc w:val="center"/>
        <w:rPr>
          <w:rFonts w:ascii="Times New Roman" w:eastAsiaTheme="minorEastAsia" w:hAnsi="Times New Roman" w:cs="Times New Roman"/>
          <w:sz w:val="28"/>
          <w:szCs w:val="28"/>
        </w:rPr>
      </w:pPr>
    </w:p>
    <w:p w:rsidR="00051BB9" w:rsidRDefault="00051BB9" w:rsidP="00051BB9">
      <w:pPr>
        <w:jc w:val="center"/>
        <w:rPr>
          <w:rFonts w:ascii="Times New Roman" w:hAnsi="Times New Roman" w:cs="Times New Roman"/>
          <w:sz w:val="28"/>
          <w:szCs w:val="28"/>
        </w:rPr>
      </w:pPr>
    </w:p>
    <w:p w:rsidR="00051BB9" w:rsidRDefault="00051BB9" w:rsidP="00051BB9">
      <w:pPr>
        <w:jc w:val="center"/>
        <w:rPr>
          <w:rFonts w:ascii="Times New Roman" w:hAnsi="Times New Roman" w:cs="Times New Roman"/>
          <w:sz w:val="28"/>
          <w:szCs w:val="28"/>
        </w:rPr>
      </w:pPr>
    </w:p>
    <w:p w:rsidR="00051BB9" w:rsidRDefault="00051BB9" w:rsidP="00051BB9">
      <w:pPr>
        <w:jc w:val="center"/>
        <w:rPr>
          <w:rFonts w:ascii="Times New Roman" w:hAnsi="Times New Roman" w:cs="Times New Roman"/>
          <w:sz w:val="28"/>
          <w:szCs w:val="28"/>
        </w:rPr>
      </w:pPr>
    </w:p>
    <w:p w:rsidR="00051BB9" w:rsidRDefault="00051BB9" w:rsidP="00051BB9">
      <w:pPr>
        <w:jc w:val="center"/>
        <w:rPr>
          <w:rFonts w:ascii="Times New Roman" w:hAnsi="Times New Roman" w:cs="Times New Roman"/>
          <w:sz w:val="28"/>
          <w:szCs w:val="28"/>
        </w:rPr>
      </w:pPr>
    </w:p>
    <w:p w:rsidR="00051BB9" w:rsidRDefault="00051BB9" w:rsidP="00051BB9">
      <w:pPr>
        <w:pStyle w:val="a4"/>
        <w:jc w:val="center"/>
        <w:rPr>
          <w:rFonts w:ascii="Times New Roman" w:hAnsi="Times New Roman" w:cs="Times New Roman"/>
          <w:sz w:val="44"/>
          <w:szCs w:val="44"/>
        </w:rPr>
      </w:pPr>
      <w:r w:rsidRPr="00051BB9">
        <w:rPr>
          <w:rFonts w:ascii="Times New Roman" w:hAnsi="Times New Roman" w:cs="Times New Roman"/>
          <w:sz w:val="44"/>
          <w:szCs w:val="44"/>
        </w:rPr>
        <w:t>Консультация для педагогов</w:t>
      </w:r>
    </w:p>
    <w:p w:rsidR="00051BB9" w:rsidRPr="00051BB9" w:rsidRDefault="00051BB9" w:rsidP="00051BB9">
      <w:pPr>
        <w:pStyle w:val="a4"/>
        <w:jc w:val="center"/>
        <w:rPr>
          <w:rFonts w:ascii="Times New Roman" w:hAnsi="Times New Roman" w:cs="Times New Roman"/>
          <w:sz w:val="44"/>
          <w:szCs w:val="44"/>
        </w:rPr>
      </w:pPr>
      <w:r>
        <w:rPr>
          <w:rFonts w:ascii="Times New Roman" w:hAnsi="Times New Roman" w:cs="Times New Roman"/>
          <w:sz w:val="44"/>
          <w:szCs w:val="44"/>
        </w:rPr>
        <w:t>«Развитие волевой готовности ребёнка»</w:t>
      </w:r>
    </w:p>
    <w:p w:rsidR="00051BB9" w:rsidRDefault="00051BB9" w:rsidP="00051BB9">
      <w:pPr>
        <w:pStyle w:val="a4"/>
        <w:jc w:val="center"/>
        <w:rPr>
          <w:rFonts w:ascii="Times New Roman" w:hAnsi="Times New Roman" w:cs="Times New Roman"/>
          <w:sz w:val="44"/>
          <w:szCs w:val="44"/>
        </w:rPr>
      </w:pPr>
    </w:p>
    <w:p w:rsidR="00051BB9" w:rsidRDefault="00051BB9" w:rsidP="00051BB9">
      <w:pPr>
        <w:pStyle w:val="a4"/>
        <w:jc w:val="center"/>
        <w:rPr>
          <w:rFonts w:ascii="Times New Roman" w:hAnsi="Times New Roman" w:cs="Times New Roman"/>
          <w:sz w:val="44"/>
          <w:szCs w:val="44"/>
        </w:rPr>
      </w:pPr>
    </w:p>
    <w:p w:rsidR="00051BB9" w:rsidRPr="00051BB9" w:rsidRDefault="00051BB9" w:rsidP="00051BB9">
      <w:pPr>
        <w:pStyle w:val="a4"/>
        <w:jc w:val="center"/>
        <w:rPr>
          <w:rStyle w:val="c4"/>
          <w:rFonts w:ascii="Times New Roman" w:hAnsi="Times New Roman" w:cs="Times New Roman"/>
          <w:sz w:val="44"/>
          <w:szCs w:val="44"/>
        </w:rPr>
      </w:pPr>
    </w:p>
    <w:p w:rsidR="00051BB9" w:rsidRDefault="00051BB9" w:rsidP="00051BB9">
      <w:pPr>
        <w:pStyle w:val="a4"/>
        <w:jc w:val="right"/>
        <w:rPr>
          <w:rStyle w:val="c4"/>
        </w:rPr>
      </w:pPr>
    </w:p>
    <w:p w:rsidR="00051BB9" w:rsidRDefault="00051BB9" w:rsidP="00051BB9">
      <w:pPr>
        <w:pStyle w:val="a4"/>
        <w:jc w:val="right"/>
        <w:rPr>
          <w:rFonts w:ascii="Times New Roman" w:hAnsi="Times New Roman" w:cs="Times New Roman"/>
          <w:sz w:val="28"/>
          <w:szCs w:val="28"/>
        </w:rPr>
      </w:pPr>
    </w:p>
    <w:p w:rsidR="00051BB9" w:rsidRDefault="00051BB9" w:rsidP="00051BB9">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Составила: </w:t>
      </w:r>
    </w:p>
    <w:p w:rsidR="00051BB9" w:rsidRDefault="00051BB9" w:rsidP="00051BB9">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педагог-психолог</w:t>
      </w:r>
    </w:p>
    <w:p w:rsidR="00051BB9" w:rsidRDefault="00051BB9" w:rsidP="00051BB9">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высшей</w:t>
      </w:r>
      <w:r>
        <w:rPr>
          <w:rFonts w:ascii="Times New Roman" w:hAnsi="Times New Roman" w:cs="Times New Roman"/>
          <w:sz w:val="28"/>
          <w:szCs w:val="28"/>
        </w:rPr>
        <w:t xml:space="preserve"> квалификационной категории </w:t>
      </w:r>
    </w:p>
    <w:p w:rsidR="00051BB9" w:rsidRDefault="00051BB9" w:rsidP="00051BB9">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Афанасьева Наталья Михайловна, стаж педагогической работы - 11 лет;</w:t>
      </w:r>
    </w:p>
    <w:p w:rsidR="00051BB9" w:rsidRDefault="00051BB9" w:rsidP="00051BB9">
      <w:pPr>
        <w:spacing w:line="240" w:lineRule="auto"/>
        <w:jc w:val="right"/>
        <w:rPr>
          <w:rFonts w:ascii="Times New Roman" w:hAnsi="Times New Roman" w:cs="Times New Roman"/>
          <w:sz w:val="28"/>
          <w:szCs w:val="28"/>
        </w:rPr>
      </w:pPr>
    </w:p>
    <w:p w:rsidR="00051BB9" w:rsidRDefault="00051BB9" w:rsidP="00051BB9">
      <w:pPr>
        <w:spacing w:line="240" w:lineRule="auto"/>
        <w:jc w:val="right"/>
        <w:rPr>
          <w:rFonts w:ascii="Times New Roman" w:hAnsi="Times New Roman" w:cs="Times New Roman"/>
          <w:sz w:val="28"/>
          <w:szCs w:val="28"/>
        </w:rPr>
      </w:pPr>
    </w:p>
    <w:p w:rsidR="00051BB9" w:rsidRDefault="00051BB9" w:rsidP="00051BB9">
      <w:pPr>
        <w:spacing w:line="240" w:lineRule="auto"/>
        <w:jc w:val="right"/>
        <w:rPr>
          <w:rFonts w:ascii="Times New Roman" w:hAnsi="Times New Roman" w:cs="Times New Roman"/>
          <w:sz w:val="28"/>
          <w:szCs w:val="28"/>
        </w:rPr>
      </w:pPr>
    </w:p>
    <w:p w:rsidR="00051BB9" w:rsidRDefault="00051BB9" w:rsidP="00051BB9">
      <w:pPr>
        <w:spacing w:line="240" w:lineRule="auto"/>
        <w:jc w:val="right"/>
        <w:rPr>
          <w:rFonts w:ascii="Times New Roman" w:hAnsi="Times New Roman" w:cs="Times New Roman"/>
          <w:sz w:val="28"/>
          <w:szCs w:val="28"/>
        </w:rPr>
      </w:pPr>
    </w:p>
    <w:p w:rsidR="00051BB9" w:rsidRDefault="00051BB9" w:rsidP="00051BB9">
      <w:pPr>
        <w:spacing w:line="240" w:lineRule="auto"/>
        <w:jc w:val="right"/>
        <w:rPr>
          <w:rFonts w:ascii="Times New Roman" w:hAnsi="Times New Roman" w:cs="Times New Roman"/>
          <w:sz w:val="28"/>
          <w:szCs w:val="28"/>
        </w:rPr>
      </w:pPr>
    </w:p>
    <w:p w:rsidR="00051BB9" w:rsidRDefault="00051BB9" w:rsidP="00051BB9">
      <w:pPr>
        <w:spacing w:line="240" w:lineRule="auto"/>
        <w:jc w:val="right"/>
        <w:rPr>
          <w:rFonts w:ascii="Times New Roman" w:hAnsi="Times New Roman" w:cs="Times New Roman"/>
          <w:sz w:val="28"/>
          <w:szCs w:val="28"/>
        </w:rPr>
      </w:pPr>
    </w:p>
    <w:p w:rsidR="00051BB9" w:rsidRDefault="00051BB9" w:rsidP="00051BB9">
      <w:pPr>
        <w:spacing w:line="240" w:lineRule="auto"/>
        <w:rPr>
          <w:rFonts w:ascii="Times New Roman" w:hAnsi="Times New Roman" w:cs="Times New Roman"/>
          <w:sz w:val="28"/>
          <w:szCs w:val="28"/>
        </w:rPr>
      </w:pPr>
    </w:p>
    <w:p w:rsidR="00051BB9" w:rsidRDefault="00051BB9" w:rsidP="00051BB9">
      <w:pPr>
        <w:spacing w:line="240" w:lineRule="auto"/>
        <w:rPr>
          <w:rFonts w:ascii="Times New Roman" w:hAnsi="Times New Roman" w:cs="Times New Roman"/>
          <w:sz w:val="28"/>
          <w:szCs w:val="28"/>
        </w:rPr>
      </w:pPr>
    </w:p>
    <w:p w:rsidR="00051BB9" w:rsidRDefault="00051BB9" w:rsidP="00051BB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Московская область, </w:t>
      </w:r>
    </w:p>
    <w:p w:rsidR="00051BB9" w:rsidRDefault="00051BB9" w:rsidP="00051BB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г. </w:t>
      </w:r>
      <w:proofErr w:type="spellStart"/>
      <w:r>
        <w:rPr>
          <w:rFonts w:ascii="Times New Roman" w:hAnsi="Times New Roman" w:cs="Times New Roman"/>
          <w:sz w:val="28"/>
          <w:szCs w:val="28"/>
        </w:rPr>
        <w:t>Озёры</w:t>
      </w:r>
      <w:proofErr w:type="spellEnd"/>
      <w:r>
        <w:rPr>
          <w:rFonts w:ascii="Times New Roman" w:hAnsi="Times New Roman" w:cs="Times New Roman"/>
          <w:sz w:val="28"/>
          <w:szCs w:val="28"/>
        </w:rPr>
        <w:t xml:space="preserve">, </w:t>
      </w:r>
      <w:r>
        <w:rPr>
          <w:rFonts w:ascii="Times New Roman" w:hAnsi="Times New Roman" w:cs="Times New Roman"/>
          <w:sz w:val="28"/>
          <w:szCs w:val="28"/>
        </w:rPr>
        <w:t>сентябрь 2019г</w:t>
      </w:r>
      <w:bookmarkStart w:id="0" w:name="_GoBack"/>
      <w:bookmarkEnd w:id="0"/>
    </w:p>
    <w:p w:rsidR="00051BB9" w:rsidRDefault="00051BB9" w:rsidP="00051BB9">
      <w:pPr>
        <w:spacing w:before="100" w:beforeAutospacing="1" w:after="100" w:afterAutospacing="1" w:line="240" w:lineRule="auto"/>
        <w:rPr>
          <w:rFonts w:ascii="Times New Roman" w:eastAsia="Times New Roman" w:hAnsi="Times New Roman" w:cs="Times New Roman"/>
          <w:sz w:val="24"/>
          <w:szCs w:val="24"/>
          <w:lang w:eastAsia="ru-RU"/>
        </w:rPr>
      </w:pPr>
    </w:p>
    <w:p w:rsidR="001E2313" w:rsidRPr="001E2313" w:rsidRDefault="001E2313" w:rsidP="001E2313">
      <w:pPr>
        <w:spacing w:before="100" w:beforeAutospacing="1" w:after="100" w:afterAutospacing="1" w:line="240" w:lineRule="auto"/>
        <w:rPr>
          <w:rFonts w:ascii="Times New Roman" w:eastAsia="Times New Roman" w:hAnsi="Times New Roman" w:cs="Times New Roman"/>
          <w:sz w:val="24"/>
          <w:szCs w:val="24"/>
          <w:lang w:eastAsia="ru-RU"/>
        </w:rPr>
      </w:pPr>
      <w:r w:rsidRPr="001E2313">
        <w:rPr>
          <w:rFonts w:ascii="Times New Roman" w:eastAsia="Times New Roman" w:hAnsi="Times New Roman" w:cs="Times New Roman"/>
          <w:sz w:val="24"/>
          <w:szCs w:val="24"/>
          <w:lang w:eastAsia="ru-RU"/>
        </w:rPr>
        <w:t xml:space="preserve">Во многих психологических работах в механизме волевого акта выделяется обязательный момент — образование намерения по выполнению непривлекательного для человека действия. </w:t>
      </w:r>
    </w:p>
    <w:p w:rsidR="001E2313" w:rsidRPr="001E2313" w:rsidRDefault="001E2313" w:rsidP="001E2313">
      <w:pPr>
        <w:spacing w:before="100" w:beforeAutospacing="1" w:after="100" w:afterAutospacing="1" w:line="240" w:lineRule="auto"/>
        <w:rPr>
          <w:rFonts w:ascii="Times New Roman" w:eastAsia="Times New Roman" w:hAnsi="Times New Roman" w:cs="Times New Roman"/>
          <w:sz w:val="24"/>
          <w:szCs w:val="24"/>
          <w:lang w:eastAsia="ru-RU"/>
        </w:rPr>
      </w:pPr>
      <w:r w:rsidRPr="001E2313">
        <w:rPr>
          <w:rFonts w:ascii="Times New Roman" w:eastAsia="Times New Roman" w:hAnsi="Times New Roman" w:cs="Times New Roman"/>
          <w:sz w:val="24"/>
          <w:szCs w:val="24"/>
          <w:lang w:eastAsia="ru-RU"/>
        </w:rPr>
        <w:t xml:space="preserve">Фактически волевое поведение — это выражение на поведенческом уровне направленности личности. </w:t>
      </w:r>
    </w:p>
    <w:p w:rsidR="001E2313" w:rsidRPr="001E2313" w:rsidRDefault="001E2313" w:rsidP="001E2313">
      <w:pPr>
        <w:spacing w:before="100" w:beforeAutospacing="1" w:after="100" w:afterAutospacing="1" w:line="240" w:lineRule="auto"/>
        <w:rPr>
          <w:rFonts w:ascii="Times New Roman" w:eastAsia="Times New Roman" w:hAnsi="Times New Roman" w:cs="Times New Roman"/>
          <w:sz w:val="24"/>
          <w:szCs w:val="24"/>
          <w:lang w:eastAsia="ru-RU"/>
        </w:rPr>
      </w:pPr>
      <w:r w:rsidRPr="001E2313">
        <w:rPr>
          <w:rFonts w:ascii="Times New Roman" w:eastAsia="Times New Roman" w:hAnsi="Times New Roman" w:cs="Times New Roman"/>
          <w:sz w:val="24"/>
          <w:szCs w:val="24"/>
          <w:lang w:eastAsia="ru-RU"/>
        </w:rPr>
        <w:t xml:space="preserve">В период дошкольного возраста начинают формироваться основные волевые качества личности: упорство и настойчивость, решительность, быстрое принятие решений и смелое проведение их в жизнь; выдержка, то есть отсутствие горячности при возникновении конфликта, самостоятельность, ответственность и дисциплинированность. </w:t>
      </w:r>
    </w:p>
    <w:p w:rsidR="001E2313" w:rsidRPr="001E2313" w:rsidRDefault="001E2313" w:rsidP="001E2313">
      <w:pPr>
        <w:spacing w:before="100" w:beforeAutospacing="1" w:after="100" w:afterAutospacing="1" w:line="240" w:lineRule="auto"/>
        <w:rPr>
          <w:rFonts w:ascii="Times New Roman" w:eastAsia="Times New Roman" w:hAnsi="Times New Roman" w:cs="Times New Roman"/>
          <w:sz w:val="24"/>
          <w:szCs w:val="24"/>
          <w:lang w:eastAsia="ru-RU"/>
        </w:rPr>
      </w:pPr>
      <w:r w:rsidRPr="001E2313">
        <w:rPr>
          <w:rFonts w:ascii="Times New Roman" w:eastAsia="Times New Roman" w:hAnsi="Times New Roman" w:cs="Times New Roman"/>
          <w:sz w:val="24"/>
          <w:szCs w:val="24"/>
          <w:lang w:eastAsia="ru-RU"/>
        </w:rPr>
        <w:t xml:space="preserve">Дошкольный возраст является уникальным периодом жизни ребенка, в котором закладываются основы личности, вырабатывается произвольность психических процессов, развивается творчество, активность и инициативность. Все эти важнейшие качества формируются в процессе осуществления ведущей деятельности дошкольника — в игре. </w:t>
      </w:r>
    </w:p>
    <w:p w:rsidR="001E2313" w:rsidRPr="001E2313" w:rsidRDefault="001E2313" w:rsidP="001E2313">
      <w:pPr>
        <w:spacing w:before="100" w:beforeAutospacing="1" w:after="100" w:afterAutospacing="1" w:line="240" w:lineRule="auto"/>
        <w:rPr>
          <w:rFonts w:ascii="Times New Roman" w:eastAsia="Times New Roman" w:hAnsi="Times New Roman" w:cs="Times New Roman"/>
          <w:sz w:val="24"/>
          <w:szCs w:val="24"/>
          <w:lang w:eastAsia="ru-RU"/>
        </w:rPr>
      </w:pPr>
      <w:r w:rsidRPr="001E2313">
        <w:rPr>
          <w:rFonts w:ascii="Times New Roman" w:eastAsia="Times New Roman" w:hAnsi="Times New Roman" w:cs="Times New Roman"/>
          <w:sz w:val="24"/>
          <w:szCs w:val="24"/>
          <w:lang w:eastAsia="ru-RU"/>
        </w:rPr>
        <w:t xml:space="preserve">Важнейшую роль в развитии старших дошкольников играют те качества и психические процессы, которые связаны со способностью ребенка </w:t>
      </w:r>
      <w:proofErr w:type="gramStart"/>
      <w:r w:rsidRPr="001E2313">
        <w:rPr>
          <w:rFonts w:ascii="Times New Roman" w:eastAsia="Times New Roman" w:hAnsi="Times New Roman" w:cs="Times New Roman"/>
          <w:sz w:val="24"/>
          <w:szCs w:val="24"/>
          <w:lang w:eastAsia="ru-RU"/>
        </w:rPr>
        <w:t>осуществлять</w:t>
      </w:r>
      <w:proofErr w:type="gramEnd"/>
      <w:r w:rsidRPr="001E2313">
        <w:rPr>
          <w:rFonts w:ascii="Times New Roman" w:eastAsia="Times New Roman" w:hAnsi="Times New Roman" w:cs="Times New Roman"/>
          <w:sz w:val="24"/>
          <w:szCs w:val="24"/>
          <w:lang w:eastAsia="ru-RU"/>
        </w:rPr>
        <w:t xml:space="preserve"> сложную развернутую игровую деятельность, прежде всего — ролевую игру с сюжетом, с распределением ролей и правилами. Одним из таких качеств является воля. </w:t>
      </w:r>
    </w:p>
    <w:p w:rsidR="001E2313" w:rsidRPr="001E2313" w:rsidRDefault="001E2313" w:rsidP="001E2313">
      <w:pPr>
        <w:spacing w:before="100" w:beforeAutospacing="1" w:after="100" w:afterAutospacing="1" w:line="240" w:lineRule="auto"/>
        <w:rPr>
          <w:rFonts w:ascii="Times New Roman" w:eastAsia="Times New Roman" w:hAnsi="Times New Roman" w:cs="Times New Roman"/>
          <w:sz w:val="24"/>
          <w:szCs w:val="24"/>
          <w:lang w:eastAsia="ru-RU"/>
        </w:rPr>
      </w:pPr>
      <w:r w:rsidRPr="001E2313">
        <w:rPr>
          <w:rFonts w:ascii="Times New Roman" w:eastAsia="Times New Roman" w:hAnsi="Times New Roman" w:cs="Times New Roman"/>
          <w:sz w:val="24"/>
          <w:szCs w:val="24"/>
          <w:lang w:eastAsia="ru-RU"/>
        </w:rPr>
        <w:t xml:space="preserve">Особенностями развития воли в дошкольном детстве являются: формирование целеполагания, возникновение борьбы и соподчинения мотивов, появление внутреннего контроля в поведении, развитие способности к волевому усилию, речевое планирование деятельности, побуждение взрослых и сверстников к исполнению собственных планов, произвольность в сфере движений, действий, а также познавательных процессов и общения </w:t>
      </w:r>
      <w:proofErr w:type="gramStart"/>
      <w:r w:rsidRPr="001E2313">
        <w:rPr>
          <w:rFonts w:ascii="Times New Roman" w:eastAsia="Times New Roman" w:hAnsi="Times New Roman" w:cs="Times New Roman"/>
          <w:sz w:val="24"/>
          <w:szCs w:val="24"/>
          <w:lang w:eastAsia="ru-RU"/>
        </w:rPr>
        <w:t>со</w:t>
      </w:r>
      <w:proofErr w:type="gramEnd"/>
      <w:r w:rsidRPr="001E2313">
        <w:rPr>
          <w:rFonts w:ascii="Times New Roman" w:eastAsia="Times New Roman" w:hAnsi="Times New Roman" w:cs="Times New Roman"/>
          <w:sz w:val="24"/>
          <w:szCs w:val="24"/>
          <w:lang w:eastAsia="ru-RU"/>
        </w:rPr>
        <w:t xml:space="preserve"> взрослыми. Главным методом воспитания волевого поведения детей раннего и дошкольного возраста является постановка перед ними грамотных требований в разных формах (требование-доверие, требование-просьба, требование-совет), мотивирование их, что обеспечивает развитие осознанности. </w:t>
      </w:r>
    </w:p>
    <w:p w:rsidR="001E2313" w:rsidRPr="001E2313" w:rsidRDefault="001E2313" w:rsidP="001E2313">
      <w:pPr>
        <w:spacing w:before="100" w:beforeAutospacing="1" w:after="100" w:afterAutospacing="1" w:line="240" w:lineRule="auto"/>
        <w:rPr>
          <w:rFonts w:ascii="Times New Roman" w:eastAsia="Times New Roman" w:hAnsi="Times New Roman" w:cs="Times New Roman"/>
          <w:sz w:val="24"/>
          <w:szCs w:val="24"/>
          <w:lang w:eastAsia="ru-RU"/>
        </w:rPr>
      </w:pPr>
      <w:r w:rsidRPr="001E2313">
        <w:rPr>
          <w:rFonts w:ascii="Times New Roman" w:eastAsia="Times New Roman" w:hAnsi="Times New Roman" w:cs="Times New Roman"/>
          <w:sz w:val="24"/>
          <w:szCs w:val="24"/>
          <w:lang w:eastAsia="ru-RU"/>
        </w:rPr>
        <w:t xml:space="preserve">Психологи советуют использовать наставление ребенка в волевых действиях, устраивая игры с правилами, особенно с правилами-запретами, когда игроку следует приложить волевые усилия, чтобы не нарушить их. </w:t>
      </w:r>
    </w:p>
    <w:p w:rsidR="001E2313" w:rsidRPr="001E2313" w:rsidRDefault="001E2313" w:rsidP="001E2313">
      <w:pPr>
        <w:spacing w:before="100" w:beforeAutospacing="1" w:after="100" w:afterAutospacing="1" w:line="240" w:lineRule="auto"/>
        <w:rPr>
          <w:rFonts w:ascii="Times New Roman" w:eastAsia="Times New Roman" w:hAnsi="Times New Roman" w:cs="Times New Roman"/>
          <w:sz w:val="24"/>
          <w:szCs w:val="24"/>
          <w:lang w:eastAsia="ru-RU"/>
        </w:rPr>
      </w:pPr>
      <w:r w:rsidRPr="001E2313">
        <w:rPr>
          <w:rFonts w:ascii="Times New Roman" w:eastAsia="Times New Roman" w:hAnsi="Times New Roman" w:cs="Times New Roman"/>
          <w:sz w:val="24"/>
          <w:szCs w:val="24"/>
          <w:lang w:eastAsia="ru-RU"/>
        </w:rPr>
        <w:t xml:space="preserve">Особую роль в развитии воли у детей выполняют игры, причем каждый вид игровой деятельности вносит свой, специфический вклад в совершенствование волевого процесса. Конструктивные предметные игры, появляющиеся первыми в возрастном развитии ребенка, способствуют ускоренному формированию произвольной регуляции действий. </w:t>
      </w:r>
    </w:p>
    <w:p w:rsidR="001E2313" w:rsidRPr="001E2313" w:rsidRDefault="001E2313" w:rsidP="001E2313">
      <w:pPr>
        <w:spacing w:before="100" w:beforeAutospacing="1" w:after="100" w:afterAutospacing="1" w:line="240" w:lineRule="auto"/>
        <w:rPr>
          <w:rFonts w:ascii="Times New Roman" w:eastAsia="Times New Roman" w:hAnsi="Times New Roman" w:cs="Times New Roman"/>
          <w:sz w:val="24"/>
          <w:szCs w:val="24"/>
          <w:lang w:eastAsia="ru-RU"/>
        </w:rPr>
      </w:pPr>
      <w:r w:rsidRPr="001E2313">
        <w:rPr>
          <w:rFonts w:ascii="Times New Roman" w:eastAsia="Times New Roman" w:hAnsi="Times New Roman" w:cs="Times New Roman"/>
          <w:sz w:val="24"/>
          <w:szCs w:val="24"/>
          <w:lang w:eastAsia="ru-RU"/>
        </w:rPr>
        <w:t xml:space="preserve">В период дошкольного детства развитие силы воли происходит не только в игре, но и в актах рисования, аппликации, выполнения заданий по требованию взрослого. Установлено, что волевые проявления в характере стимулируются игровыми образами. Обычный прыжок в длину и прыжок в образе кузнечика, значительно отличаются по своей результативности. Подвижные игры ведут к закреплению у ребенка необходимых волевых качеств личности. Коллективные подвижные игры с правилами кроме этой задачи решают еще одну: укрепление саморегуляции поступков. </w:t>
      </w:r>
    </w:p>
    <w:p w:rsidR="001E2313" w:rsidRPr="001E2313" w:rsidRDefault="001E2313" w:rsidP="001E2313">
      <w:pPr>
        <w:spacing w:before="100" w:beforeAutospacing="1" w:after="100" w:afterAutospacing="1" w:line="240" w:lineRule="auto"/>
        <w:rPr>
          <w:rFonts w:ascii="Times New Roman" w:eastAsia="Times New Roman" w:hAnsi="Times New Roman" w:cs="Times New Roman"/>
          <w:sz w:val="24"/>
          <w:szCs w:val="24"/>
          <w:lang w:eastAsia="ru-RU"/>
        </w:rPr>
      </w:pPr>
      <w:r w:rsidRPr="001E2313">
        <w:rPr>
          <w:rFonts w:ascii="Times New Roman" w:eastAsia="Times New Roman" w:hAnsi="Times New Roman" w:cs="Times New Roman"/>
          <w:sz w:val="24"/>
          <w:szCs w:val="24"/>
          <w:lang w:eastAsia="ru-RU"/>
        </w:rPr>
        <w:lastRenderedPageBreak/>
        <w:t>Игры с правилами — это дидактические и подвижные игры. В дидактических играх формируется умение подчиняться правилам, так как от точности их соблюдения зависит и исход игры. В результате игра оказывает влияние на волевое поведение, произвольную концентрацию внимания. Игры с правилами — это то пространство, где ребенок может практиковать, осваивать и присваивать нужные формы поведения.</w:t>
      </w:r>
    </w:p>
    <w:p w:rsidR="001E2313" w:rsidRPr="001E2313" w:rsidRDefault="001E2313" w:rsidP="001E2313">
      <w:pPr>
        <w:spacing w:before="100" w:beforeAutospacing="1" w:after="100" w:afterAutospacing="1" w:line="240" w:lineRule="auto"/>
        <w:rPr>
          <w:rFonts w:ascii="Times New Roman" w:eastAsia="Times New Roman" w:hAnsi="Times New Roman" w:cs="Times New Roman"/>
          <w:sz w:val="24"/>
          <w:szCs w:val="24"/>
          <w:lang w:eastAsia="ru-RU"/>
        </w:rPr>
      </w:pPr>
      <w:r w:rsidRPr="001E2313">
        <w:rPr>
          <w:rFonts w:ascii="Times New Roman" w:eastAsia="Times New Roman" w:hAnsi="Times New Roman" w:cs="Times New Roman"/>
          <w:sz w:val="24"/>
          <w:szCs w:val="24"/>
          <w:lang w:eastAsia="ru-RU"/>
        </w:rPr>
        <w:t xml:space="preserve"> Правила игры, мобилизуют ребенка, он сосредоточен, включает свой интеллект: восприятие, память и мышление, контролирует процесс игры и свои действия. Так он приобретает опыт сосредоточенности, элементарного управления своим поведением и поступками. Работа со старшими дошкольниками обнаруживает их психологическую потребность в прохождении всевозможных испытаний для подтверждения своей умелости, проявления волевых качеств (упорства, решительности, выдержки и др.) Для правильной оценки волевого действия необходимо знать мотивы (побуждения), которые определили постановку данной цели, побудили ребенка действовать. Каждое действие его совершается для чего-то (цель) и почему-то (мотив). </w:t>
      </w:r>
    </w:p>
    <w:p w:rsidR="001E2313" w:rsidRPr="001E2313" w:rsidRDefault="001E2313" w:rsidP="001E2313">
      <w:pPr>
        <w:spacing w:before="100" w:beforeAutospacing="1" w:after="100" w:afterAutospacing="1" w:line="240" w:lineRule="auto"/>
        <w:rPr>
          <w:rFonts w:ascii="Times New Roman" w:eastAsia="Times New Roman" w:hAnsi="Times New Roman" w:cs="Times New Roman"/>
          <w:sz w:val="24"/>
          <w:szCs w:val="24"/>
          <w:lang w:eastAsia="ru-RU"/>
        </w:rPr>
      </w:pPr>
      <w:r w:rsidRPr="001E2313">
        <w:rPr>
          <w:rFonts w:ascii="Times New Roman" w:eastAsia="Times New Roman" w:hAnsi="Times New Roman" w:cs="Times New Roman"/>
          <w:sz w:val="24"/>
          <w:szCs w:val="24"/>
          <w:lang w:eastAsia="ru-RU"/>
        </w:rPr>
        <w:t xml:space="preserve">У воспитанников спросили: «Почему вы так хорошо считаете и уже читаете?» Ответы были разные. Один ребенок ответил: “Как папа и мама хорошо работают, так и я должен хорошо заниматься, успевать и многому научиться до школы”. Другой сказал: “Хочу, чтобы моя воспитательница меня похвалила”. Третий заявил: “Я хочу быть лучше всех. Мне за мое старание мама покупает любимые конфеты”. И деятельность одна и та же, и результаты одинаковы, а мотивы деятельности различны. Из приведенного примера видно, что мотивы бывают разного уровня — низшего (эгоистические побуждения) и высшего (мотивы общественного порядка, чувство долга). </w:t>
      </w:r>
    </w:p>
    <w:p w:rsidR="001E2313" w:rsidRPr="001E2313" w:rsidRDefault="001E2313" w:rsidP="001E2313">
      <w:pPr>
        <w:spacing w:before="100" w:beforeAutospacing="1" w:after="100" w:afterAutospacing="1" w:line="240" w:lineRule="auto"/>
        <w:rPr>
          <w:rFonts w:ascii="Times New Roman" w:eastAsia="Times New Roman" w:hAnsi="Times New Roman" w:cs="Times New Roman"/>
          <w:sz w:val="24"/>
          <w:szCs w:val="24"/>
          <w:lang w:eastAsia="ru-RU"/>
        </w:rPr>
      </w:pPr>
      <w:r w:rsidRPr="001E2313">
        <w:rPr>
          <w:rFonts w:ascii="Times New Roman" w:eastAsia="Times New Roman" w:hAnsi="Times New Roman" w:cs="Times New Roman"/>
          <w:sz w:val="24"/>
          <w:szCs w:val="24"/>
          <w:lang w:eastAsia="ru-RU"/>
        </w:rPr>
        <w:t xml:space="preserve">Конечно, действия ребенка могут определяться и такими мотивами как благополучие, чувство личной привязанности и так далее, но личные мотивы не должны противоречить общественным интересам. Важнейший критерий дошкольной зрелости в волевой сфере — необходимый уровень развития самостоятельности ребенка. Важными критериями и признаками самостоятельности ребенка-дошкольника в совместной деятельности являются его умение организовать и завершать собственную деятельность; желание вступать в контакт со сверстниками; умение действовать и взаимодействовать при организации деятельности и ее выполнении. </w:t>
      </w:r>
    </w:p>
    <w:p w:rsidR="001E2313" w:rsidRPr="001E2313" w:rsidRDefault="001E2313" w:rsidP="001E2313">
      <w:pPr>
        <w:spacing w:before="100" w:beforeAutospacing="1" w:after="100" w:afterAutospacing="1" w:line="240" w:lineRule="auto"/>
        <w:rPr>
          <w:rFonts w:ascii="Times New Roman" w:eastAsia="Times New Roman" w:hAnsi="Times New Roman" w:cs="Times New Roman"/>
          <w:sz w:val="24"/>
          <w:szCs w:val="24"/>
          <w:lang w:eastAsia="ru-RU"/>
        </w:rPr>
      </w:pPr>
      <w:r w:rsidRPr="001E2313">
        <w:rPr>
          <w:rFonts w:ascii="Times New Roman" w:eastAsia="Times New Roman" w:hAnsi="Times New Roman" w:cs="Times New Roman"/>
          <w:sz w:val="24"/>
          <w:szCs w:val="24"/>
          <w:lang w:eastAsia="ru-RU"/>
        </w:rPr>
        <w:t xml:space="preserve">Самостоятельность — способность к независимым действиям, суждениям, обладание инициативой, решительность. Такие определения нам дает «Толковый словарь русского языка». </w:t>
      </w:r>
    </w:p>
    <w:p w:rsidR="001E2313" w:rsidRPr="001E2313" w:rsidRDefault="001E2313" w:rsidP="001E2313">
      <w:pPr>
        <w:spacing w:before="100" w:beforeAutospacing="1" w:after="100" w:afterAutospacing="1" w:line="240" w:lineRule="auto"/>
        <w:rPr>
          <w:rFonts w:ascii="Times New Roman" w:eastAsia="Times New Roman" w:hAnsi="Times New Roman" w:cs="Times New Roman"/>
          <w:sz w:val="24"/>
          <w:szCs w:val="24"/>
          <w:lang w:eastAsia="ru-RU"/>
        </w:rPr>
      </w:pPr>
      <w:r w:rsidRPr="001E2313">
        <w:rPr>
          <w:rFonts w:ascii="Times New Roman" w:eastAsia="Times New Roman" w:hAnsi="Times New Roman" w:cs="Times New Roman"/>
          <w:sz w:val="24"/>
          <w:szCs w:val="24"/>
          <w:lang w:eastAsia="ru-RU"/>
        </w:rPr>
        <w:t xml:space="preserve">Самостоятельный ребенок организует взаимодействие с товарищами, соотносит свои умения и желания действовать с условиями окружающей обстановки. В старшем дошкольном возрасте самостоятельность становится качественным приобретением формирующейся личности ребенка. Самостоятельность в совместной деятельности со сверстниками проявляется в поисках общего дела, в приглашении товарища, в сообщении ему замысла, во внесении предложений, советов, оценочных суждений, в процессе реализации замысла. </w:t>
      </w:r>
    </w:p>
    <w:p w:rsidR="001E2313" w:rsidRPr="001E2313" w:rsidRDefault="001E2313" w:rsidP="001E2313">
      <w:pPr>
        <w:spacing w:before="100" w:beforeAutospacing="1" w:after="100" w:afterAutospacing="1" w:line="240" w:lineRule="auto"/>
        <w:rPr>
          <w:rFonts w:ascii="Times New Roman" w:eastAsia="Times New Roman" w:hAnsi="Times New Roman" w:cs="Times New Roman"/>
          <w:sz w:val="24"/>
          <w:szCs w:val="24"/>
          <w:lang w:eastAsia="ru-RU"/>
        </w:rPr>
      </w:pPr>
      <w:r w:rsidRPr="001E2313">
        <w:rPr>
          <w:rFonts w:ascii="Times New Roman" w:eastAsia="Times New Roman" w:hAnsi="Times New Roman" w:cs="Times New Roman"/>
          <w:sz w:val="24"/>
          <w:szCs w:val="24"/>
          <w:lang w:eastAsia="ru-RU"/>
        </w:rPr>
        <w:t xml:space="preserve">Волевые качества личности не даны человеку от рождения. Они появляются под влиянием процесса воспитания. И первое свое действие малыш совершает в ходе рождения, что и запускает волевой механизм, стремление к жизни, к преодолению препятствий и трудностей. Однако необходимо отметить, что могут возникать ситуации, когда воля и волевые качества могут у ребенка не сформироваться. Такая ситуация складывается при </w:t>
      </w:r>
      <w:r w:rsidRPr="001E2313">
        <w:rPr>
          <w:rFonts w:ascii="Times New Roman" w:eastAsia="Times New Roman" w:hAnsi="Times New Roman" w:cs="Times New Roman"/>
          <w:sz w:val="24"/>
          <w:szCs w:val="24"/>
          <w:lang w:eastAsia="ru-RU"/>
        </w:rPr>
        <w:lastRenderedPageBreak/>
        <w:t xml:space="preserve">наличии определенных условий, таких как неблагоприятные условия жизни и воспитания в детстве: </w:t>
      </w:r>
    </w:p>
    <w:p w:rsidR="001E2313" w:rsidRPr="001E2313" w:rsidRDefault="001E2313" w:rsidP="001E2313">
      <w:pPr>
        <w:spacing w:before="100" w:beforeAutospacing="1" w:after="100" w:afterAutospacing="1" w:line="240" w:lineRule="auto"/>
        <w:rPr>
          <w:rFonts w:ascii="Times New Roman" w:eastAsia="Times New Roman" w:hAnsi="Times New Roman" w:cs="Times New Roman"/>
          <w:sz w:val="24"/>
          <w:szCs w:val="24"/>
          <w:lang w:eastAsia="ru-RU"/>
        </w:rPr>
      </w:pPr>
      <w:r w:rsidRPr="001E2313">
        <w:rPr>
          <w:rFonts w:ascii="Times New Roman" w:eastAsia="Times New Roman" w:hAnsi="Times New Roman" w:cs="Times New Roman"/>
          <w:sz w:val="24"/>
          <w:szCs w:val="24"/>
          <w:lang w:eastAsia="ru-RU"/>
        </w:rPr>
        <w:t>1) ребенок избалован, все его желания беспрекословно осуществлялись (легкий мир — воля не требуется)</w:t>
      </w:r>
    </w:p>
    <w:p w:rsidR="001E2313" w:rsidRPr="001E2313" w:rsidRDefault="001E2313" w:rsidP="001E2313">
      <w:pPr>
        <w:spacing w:before="100" w:beforeAutospacing="1" w:after="100" w:afterAutospacing="1" w:line="240" w:lineRule="auto"/>
        <w:rPr>
          <w:rFonts w:ascii="Times New Roman" w:eastAsia="Times New Roman" w:hAnsi="Times New Roman" w:cs="Times New Roman"/>
          <w:sz w:val="24"/>
          <w:szCs w:val="24"/>
          <w:lang w:eastAsia="ru-RU"/>
        </w:rPr>
      </w:pPr>
      <w:r w:rsidRPr="001E2313">
        <w:rPr>
          <w:rFonts w:ascii="Times New Roman" w:eastAsia="Times New Roman" w:hAnsi="Times New Roman" w:cs="Times New Roman"/>
          <w:sz w:val="24"/>
          <w:szCs w:val="24"/>
          <w:lang w:eastAsia="ru-RU"/>
        </w:rPr>
        <w:t> 2) ребенок подавлен жесткой волей и указаниями взрослых, не способен принимать сам решения.</w:t>
      </w:r>
    </w:p>
    <w:p w:rsidR="001E2313" w:rsidRPr="001E2313" w:rsidRDefault="001E2313" w:rsidP="001E2313">
      <w:pPr>
        <w:spacing w:before="100" w:beforeAutospacing="1" w:after="100" w:afterAutospacing="1" w:line="240" w:lineRule="auto"/>
        <w:rPr>
          <w:rFonts w:ascii="Times New Roman" w:eastAsia="Times New Roman" w:hAnsi="Times New Roman" w:cs="Times New Roman"/>
          <w:sz w:val="24"/>
          <w:szCs w:val="24"/>
          <w:lang w:eastAsia="ru-RU"/>
        </w:rPr>
      </w:pPr>
      <w:r w:rsidRPr="001E2313">
        <w:rPr>
          <w:rFonts w:ascii="Times New Roman" w:eastAsia="Times New Roman" w:hAnsi="Times New Roman" w:cs="Times New Roman"/>
          <w:sz w:val="24"/>
          <w:szCs w:val="24"/>
          <w:lang w:eastAsia="ru-RU"/>
        </w:rPr>
        <w:t xml:space="preserve">Развитие волевой регуляции поведения у человека осуществляется в нескольких направлениях. С одной стороны — это преобразование непроизвольных психических процессов в произвольные, с другой — обретение человеком контроля над своим поведением, с третьей – выработка волевых качеств личности. Совершенствование волевой регуляции поведения у детей связано с их общим интеллектуальным развитием, с появлением мотивационной и личностной рефлексии. Поэтому воспитывать волю у ребенка в отрыве от его общего психологического развития практически невозможно. В противном случае вместо воли и настойчивости, как, несомненно, положительных и ценных личностных качеств, могут возникнуть и закрепиться их антиподы: упрямство и ригидность. </w:t>
      </w:r>
    </w:p>
    <w:p w:rsidR="001E2313" w:rsidRPr="001E2313" w:rsidRDefault="001E2313" w:rsidP="001E2313">
      <w:pPr>
        <w:spacing w:before="100" w:beforeAutospacing="1" w:after="100" w:afterAutospacing="1" w:line="240" w:lineRule="auto"/>
        <w:rPr>
          <w:rFonts w:ascii="Times New Roman" w:eastAsia="Times New Roman" w:hAnsi="Times New Roman" w:cs="Times New Roman"/>
          <w:sz w:val="24"/>
          <w:szCs w:val="24"/>
          <w:lang w:eastAsia="ru-RU"/>
        </w:rPr>
      </w:pPr>
      <w:r w:rsidRPr="001E2313">
        <w:rPr>
          <w:rFonts w:ascii="Times New Roman" w:eastAsia="Times New Roman" w:hAnsi="Times New Roman" w:cs="Times New Roman"/>
          <w:sz w:val="24"/>
          <w:szCs w:val="24"/>
          <w:lang w:eastAsia="ru-RU"/>
        </w:rPr>
        <w:t xml:space="preserve">Примером являются недоумения некоторых семей дошкольников, когда взрослые говорят, что мы воспитываем у ребенка силу воли, а он становится все вреднее и упрямее. Важнейшие звенья волевого акта — принятие решения и исполнение — нередко вызывают особое эмоциональное состояние, которое описывается как волевое усилие. Волевое усилие — это форма эмоционального состояния, мобилизующего внутренние ресурсы человека (мышление, память, воображение) создающего дополнительные мотивы к действию. Волевая готовность — это высокий уровень произвольно управляемого поведения, произвольной регуляции психических процессов, действий, овладение такой структурой деятельности и поведения, в которой уясняются цель и мотивы, мобилизуются усилия, направляется и регулируется психическая активность. </w:t>
      </w:r>
    </w:p>
    <w:p w:rsidR="001E2313" w:rsidRPr="001E2313" w:rsidRDefault="001E2313" w:rsidP="001E2313">
      <w:pPr>
        <w:spacing w:before="100" w:beforeAutospacing="1" w:after="100" w:afterAutospacing="1" w:line="240" w:lineRule="auto"/>
        <w:rPr>
          <w:rFonts w:ascii="Times New Roman" w:eastAsia="Times New Roman" w:hAnsi="Times New Roman" w:cs="Times New Roman"/>
          <w:sz w:val="24"/>
          <w:szCs w:val="24"/>
          <w:lang w:eastAsia="ru-RU"/>
        </w:rPr>
      </w:pPr>
      <w:r w:rsidRPr="001E2313">
        <w:rPr>
          <w:rFonts w:ascii="Times New Roman" w:eastAsia="Times New Roman" w:hAnsi="Times New Roman" w:cs="Times New Roman"/>
          <w:sz w:val="24"/>
          <w:szCs w:val="24"/>
          <w:lang w:eastAsia="ru-RU"/>
        </w:rPr>
        <w:t>Опираясь на изучение теории вопроса волевой готовности и знание особенностей каждого ребенка, воспитатель группы: - Подбирает систему игр (</w:t>
      </w:r>
      <w:proofErr w:type="gramStart"/>
      <w:r w:rsidRPr="001E2313">
        <w:rPr>
          <w:rFonts w:ascii="Times New Roman" w:eastAsia="Times New Roman" w:hAnsi="Times New Roman" w:cs="Times New Roman"/>
          <w:sz w:val="24"/>
          <w:szCs w:val="24"/>
          <w:lang w:eastAsia="ru-RU"/>
        </w:rPr>
        <w:t>дидактические</w:t>
      </w:r>
      <w:proofErr w:type="gramEnd"/>
      <w:r w:rsidRPr="001E2313">
        <w:rPr>
          <w:rFonts w:ascii="Times New Roman" w:eastAsia="Times New Roman" w:hAnsi="Times New Roman" w:cs="Times New Roman"/>
          <w:sz w:val="24"/>
          <w:szCs w:val="24"/>
          <w:lang w:eastAsia="ru-RU"/>
        </w:rPr>
        <w:t xml:space="preserve">, сюжетно-ролевые, подвижные — по выбору) на весь период учебного года. - Ведет систематическую работу с понятием «правило». Например: повторить правило, подумать, как его выполнять, поощрять за старания и помощь другим детям. - Дает творческие задания детям: изменить правило игры, придумать новое правило. - Привлекает детей к самооценке игры. - Предоставляет детям больше свободы в самовыражении. В играх с правилами воспитывается волевое поведение, но этот процесс необходимо осуществлять более целенаправленно. Для этого в подвижных играх были введены примерные дополнительные задачи. </w:t>
      </w:r>
    </w:p>
    <w:p w:rsidR="001E2313" w:rsidRPr="001E2313" w:rsidRDefault="001E2313" w:rsidP="001E231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E2313">
        <w:rPr>
          <w:rFonts w:ascii="Times New Roman" w:eastAsia="Times New Roman" w:hAnsi="Times New Roman" w:cs="Times New Roman"/>
          <w:sz w:val="24"/>
          <w:szCs w:val="24"/>
          <w:lang w:eastAsia="ru-RU"/>
        </w:rPr>
        <w:t xml:space="preserve">Например, игра "Быстро возьми, быстро положи» (ставим задачу — не отвлекаться во время выполнения); игра «Кого назвали, тот ловит мяч» (задача: быть сдержанным в поведении). </w:t>
      </w:r>
      <w:proofErr w:type="gramEnd"/>
    </w:p>
    <w:p w:rsidR="001E2313" w:rsidRPr="001E2313" w:rsidRDefault="001E2313" w:rsidP="001E2313">
      <w:pPr>
        <w:spacing w:before="100" w:beforeAutospacing="1" w:after="100" w:afterAutospacing="1" w:line="240" w:lineRule="auto"/>
        <w:rPr>
          <w:rFonts w:ascii="Times New Roman" w:eastAsia="Times New Roman" w:hAnsi="Times New Roman" w:cs="Times New Roman"/>
          <w:sz w:val="24"/>
          <w:szCs w:val="24"/>
          <w:lang w:eastAsia="ru-RU"/>
        </w:rPr>
      </w:pPr>
      <w:r w:rsidRPr="001E2313">
        <w:rPr>
          <w:rFonts w:ascii="Times New Roman" w:eastAsia="Times New Roman" w:hAnsi="Times New Roman" w:cs="Times New Roman"/>
          <w:sz w:val="24"/>
          <w:szCs w:val="24"/>
          <w:lang w:eastAsia="ru-RU"/>
        </w:rPr>
        <w:t xml:space="preserve">Предлагаю некоторые игры, которые помогут развить у детей умение контролировать себя, свои двигательные и эмоциональные реакции, наблюдательность, усидчивость, выдержку, длительное время руководствоваться заданным правилом, а также тренировать память, внимание, мышление и воображение. </w:t>
      </w:r>
    </w:p>
    <w:p w:rsidR="001E2313" w:rsidRPr="001E2313" w:rsidRDefault="001E2313" w:rsidP="001E2313">
      <w:pPr>
        <w:spacing w:before="100" w:beforeAutospacing="1" w:after="100" w:afterAutospacing="1" w:line="240" w:lineRule="auto"/>
        <w:rPr>
          <w:rFonts w:ascii="Times New Roman" w:eastAsia="Times New Roman" w:hAnsi="Times New Roman" w:cs="Times New Roman"/>
          <w:sz w:val="24"/>
          <w:szCs w:val="24"/>
          <w:lang w:eastAsia="ru-RU"/>
        </w:rPr>
      </w:pPr>
      <w:r w:rsidRPr="001E2313">
        <w:rPr>
          <w:rFonts w:ascii="Times New Roman" w:eastAsia="Times New Roman" w:hAnsi="Times New Roman" w:cs="Times New Roman"/>
          <w:sz w:val="24"/>
          <w:szCs w:val="24"/>
          <w:lang w:eastAsia="ru-RU"/>
        </w:rPr>
        <w:lastRenderedPageBreak/>
        <w:t xml:space="preserve">- Игра «Секретное слово» Психолог или воспитатель договаривается с игроками, что они будут повторять за ними все слова, кроме, например, названий растений иди домашних животных. Вместо этого, услышав название растения или домашнего животного, нужно топнуть ногой или хлопнуть два раза в ладоши (свистнуть, подпрыгнуть и т. д.) Можно назначить штрафные очки за ошибки (конечно, когда дети уже хорошо поймут суть игры). Очень хорошо, если вы </w:t>
      </w:r>
      <w:proofErr w:type="gramStart"/>
      <w:r w:rsidRPr="001E2313">
        <w:rPr>
          <w:rFonts w:ascii="Times New Roman" w:eastAsia="Times New Roman" w:hAnsi="Times New Roman" w:cs="Times New Roman"/>
          <w:sz w:val="24"/>
          <w:szCs w:val="24"/>
          <w:lang w:eastAsia="ru-RU"/>
        </w:rPr>
        <w:t>станете</w:t>
      </w:r>
      <w:proofErr w:type="gramEnd"/>
      <w:r w:rsidRPr="001E2313">
        <w:rPr>
          <w:rFonts w:ascii="Times New Roman" w:eastAsia="Times New Roman" w:hAnsi="Times New Roman" w:cs="Times New Roman"/>
          <w:sz w:val="24"/>
          <w:szCs w:val="24"/>
          <w:lang w:eastAsia="ru-RU"/>
        </w:rPr>
        <w:t xml:space="preserve"> вести запись количества очков, набранных в каждой игре: так дети будет видеть, как с каждым разом к лучшему меняется их результат. </w:t>
      </w:r>
    </w:p>
    <w:p w:rsidR="001E2313" w:rsidRPr="001E2313" w:rsidRDefault="001E2313" w:rsidP="001E2313">
      <w:pPr>
        <w:spacing w:before="100" w:beforeAutospacing="1" w:after="100" w:afterAutospacing="1" w:line="240" w:lineRule="auto"/>
        <w:rPr>
          <w:rFonts w:ascii="Times New Roman" w:eastAsia="Times New Roman" w:hAnsi="Times New Roman" w:cs="Times New Roman"/>
          <w:sz w:val="24"/>
          <w:szCs w:val="24"/>
          <w:lang w:eastAsia="ru-RU"/>
        </w:rPr>
      </w:pPr>
      <w:r w:rsidRPr="001E2313">
        <w:rPr>
          <w:rFonts w:ascii="Times New Roman" w:eastAsia="Times New Roman" w:hAnsi="Times New Roman" w:cs="Times New Roman"/>
          <w:sz w:val="24"/>
          <w:szCs w:val="24"/>
          <w:lang w:eastAsia="ru-RU"/>
        </w:rPr>
        <w:t xml:space="preserve">- Игра «Репка» (с 4-ех до 7 лет) Суть игры схожа </w:t>
      </w:r>
      <w:proofErr w:type="gramStart"/>
      <w:r w:rsidRPr="001E2313">
        <w:rPr>
          <w:rFonts w:ascii="Times New Roman" w:eastAsia="Times New Roman" w:hAnsi="Times New Roman" w:cs="Times New Roman"/>
          <w:sz w:val="24"/>
          <w:szCs w:val="24"/>
          <w:lang w:eastAsia="ru-RU"/>
        </w:rPr>
        <w:t>с</w:t>
      </w:r>
      <w:proofErr w:type="gramEnd"/>
      <w:r w:rsidRPr="001E2313">
        <w:rPr>
          <w:rFonts w:ascii="Times New Roman" w:eastAsia="Times New Roman" w:hAnsi="Times New Roman" w:cs="Times New Roman"/>
          <w:sz w:val="24"/>
          <w:szCs w:val="24"/>
          <w:lang w:eastAsia="ru-RU"/>
        </w:rPr>
        <w:t xml:space="preserve"> предыдущей. Дети рассказывают сказку «Репка» по одному предложению друг за другом по кругу. При этом заменяют названия и имена главных персонажей следующим образом: </w:t>
      </w:r>
      <w:proofErr w:type="gramStart"/>
      <w:r w:rsidRPr="001E2313">
        <w:rPr>
          <w:rFonts w:ascii="Times New Roman" w:eastAsia="Times New Roman" w:hAnsi="Times New Roman" w:cs="Times New Roman"/>
          <w:sz w:val="24"/>
          <w:szCs w:val="24"/>
          <w:lang w:eastAsia="ru-RU"/>
        </w:rPr>
        <w:t>Репка — два хлопка в ладоши; Дедка — слова «кхе-кхе»; Бабка — «ой-ой»; Внучка — «ля-ля»; Жучка — «гав-гав»; Кошка — «</w:t>
      </w:r>
      <w:proofErr w:type="spellStart"/>
      <w:r w:rsidRPr="001E2313">
        <w:rPr>
          <w:rFonts w:ascii="Times New Roman" w:eastAsia="Times New Roman" w:hAnsi="Times New Roman" w:cs="Times New Roman"/>
          <w:sz w:val="24"/>
          <w:szCs w:val="24"/>
          <w:lang w:eastAsia="ru-RU"/>
        </w:rPr>
        <w:t>мур-мур</w:t>
      </w:r>
      <w:proofErr w:type="spellEnd"/>
      <w:r w:rsidRPr="001E2313">
        <w:rPr>
          <w:rFonts w:ascii="Times New Roman" w:eastAsia="Times New Roman" w:hAnsi="Times New Roman" w:cs="Times New Roman"/>
          <w:sz w:val="24"/>
          <w:szCs w:val="24"/>
          <w:lang w:eastAsia="ru-RU"/>
        </w:rPr>
        <w:t>»; мышка — «пи-пи».</w:t>
      </w:r>
      <w:proofErr w:type="gramEnd"/>
      <w:r w:rsidRPr="001E2313">
        <w:rPr>
          <w:rFonts w:ascii="Times New Roman" w:eastAsia="Times New Roman" w:hAnsi="Times New Roman" w:cs="Times New Roman"/>
          <w:sz w:val="24"/>
          <w:szCs w:val="24"/>
          <w:lang w:eastAsia="ru-RU"/>
        </w:rPr>
        <w:t xml:space="preserve"> Здесь главное не ошибиться и не пропустить момент сказать нужное слово. На начальном этапе и для маленьких детей заменять не все персонажи, а некоторые, например, Репку и мышку. Вместо сказки «Репка», можно взять и любую другую русскую народную сказку («Колобок», «Теремок»). </w:t>
      </w:r>
    </w:p>
    <w:p w:rsidR="001E2313" w:rsidRPr="001E2313" w:rsidRDefault="001E2313" w:rsidP="001E2313">
      <w:pPr>
        <w:spacing w:before="100" w:beforeAutospacing="1" w:after="100" w:afterAutospacing="1" w:line="240" w:lineRule="auto"/>
        <w:rPr>
          <w:rFonts w:ascii="Times New Roman" w:eastAsia="Times New Roman" w:hAnsi="Times New Roman" w:cs="Times New Roman"/>
          <w:sz w:val="24"/>
          <w:szCs w:val="24"/>
          <w:lang w:eastAsia="ru-RU"/>
        </w:rPr>
      </w:pPr>
      <w:r w:rsidRPr="001E2313">
        <w:rPr>
          <w:rFonts w:ascii="Times New Roman" w:eastAsia="Times New Roman" w:hAnsi="Times New Roman" w:cs="Times New Roman"/>
          <w:sz w:val="24"/>
          <w:szCs w:val="24"/>
          <w:lang w:eastAsia="ru-RU"/>
        </w:rPr>
        <w:t>- Игра «Разведчики» (от 5-ти лет) Ведущий прячет (ставит или кладет на видном месте) в комнате какой-то небольшой предмет (игрушку), который игроки будут искать. Они могут повсюду ходить и заглядывать во все углы, но не открывать шкафы, так как игрушка лежит на видном месте. Тот, кто найдет игрушку, должен сохранить свою находку в тайне, не выдавать свою находку ни смехом, ни взглядом, ни словом. Он просто садится на стульчик и молча наблюдает, как остальные дети продолжают поиск. Тот, кто первый найдет спрятанную игрушку и не выдаст своей находки, в следующий раз прячет ее.</w:t>
      </w:r>
    </w:p>
    <w:p w:rsidR="001E2313" w:rsidRPr="001E2313" w:rsidRDefault="001E2313" w:rsidP="001E2313">
      <w:pPr>
        <w:spacing w:before="100" w:beforeAutospacing="1" w:after="100" w:afterAutospacing="1" w:line="240" w:lineRule="auto"/>
        <w:rPr>
          <w:rFonts w:ascii="Times New Roman" w:eastAsia="Times New Roman" w:hAnsi="Times New Roman" w:cs="Times New Roman"/>
          <w:sz w:val="24"/>
          <w:szCs w:val="24"/>
          <w:lang w:eastAsia="ru-RU"/>
        </w:rPr>
      </w:pPr>
      <w:r w:rsidRPr="001E2313">
        <w:rPr>
          <w:rFonts w:ascii="Times New Roman" w:eastAsia="Times New Roman" w:hAnsi="Times New Roman" w:cs="Times New Roman"/>
          <w:sz w:val="24"/>
          <w:szCs w:val="24"/>
          <w:lang w:eastAsia="ru-RU"/>
        </w:rPr>
        <w:t>-  Игра «Сокровища пирата» (с 4-ех лет). Психолог или педагог — это пират. Он сидит в определенном месте игровой комнаты, а рядом с ним, на расстоянии вытянутой руки какой-либо небольшой предмет (сокровище). «Пират» спит, остальные игроки медленно, на цыпочках, подкрадываются к нему, стараясь забрать «сокровища». Если «пират» услышит какие-то звуки, он открывает глаза, и игроки должны тут же замереть, чтобы их «не заметили». Тот, кто не успел замереть, отходит назад, на несколько шагов. Остальные продолжают движение, как только «пират» снова «уснет». Тот, кто заберет «сокровища» становится «пиратом».</w:t>
      </w:r>
    </w:p>
    <w:p w:rsidR="001E2313" w:rsidRPr="001E2313" w:rsidRDefault="001E2313" w:rsidP="001E2313">
      <w:pPr>
        <w:spacing w:before="100" w:beforeAutospacing="1" w:after="100" w:afterAutospacing="1" w:line="240" w:lineRule="auto"/>
        <w:rPr>
          <w:rFonts w:ascii="Times New Roman" w:eastAsia="Times New Roman" w:hAnsi="Times New Roman" w:cs="Times New Roman"/>
          <w:sz w:val="24"/>
          <w:szCs w:val="24"/>
          <w:lang w:eastAsia="ru-RU"/>
        </w:rPr>
      </w:pPr>
      <w:r w:rsidRPr="001E2313">
        <w:rPr>
          <w:rFonts w:ascii="Times New Roman" w:eastAsia="Times New Roman" w:hAnsi="Times New Roman" w:cs="Times New Roman"/>
          <w:sz w:val="24"/>
          <w:szCs w:val="24"/>
          <w:lang w:eastAsia="ru-RU"/>
        </w:rPr>
        <w:t xml:space="preserve">- Игра «Внимательный сыщик» (с 4-ех лет). Найдите небольшой лист с достаточно крупными буквами в тексте (2–3 строчки). Дайте детям маркеры или фломастеры и расскажите им сказку, например, такую: «Буквы собирались на праздник. Буква «А» надела красное платье, а буква «С» — синий костюм. Найдите на страничке все буквы «А» и оденьте их в красное платье, а все буквы «С» — в синий костюм. Усложнять задание по мере того, как дети знают алфавит. </w:t>
      </w:r>
    </w:p>
    <w:p w:rsidR="001E2313" w:rsidRPr="001E2313" w:rsidRDefault="001E2313" w:rsidP="001E2313">
      <w:pPr>
        <w:spacing w:before="100" w:beforeAutospacing="1" w:after="100" w:afterAutospacing="1" w:line="240" w:lineRule="auto"/>
        <w:rPr>
          <w:rFonts w:ascii="Times New Roman" w:eastAsia="Times New Roman" w:hAnsi="Times New Roman" w:cs="Times New Roman"/>
          <w:sz w:val="24"/>
          <w:szCs w:val="24"/>
          <w:lang w:eastAsia="ru-RU"/>
        </w:rPr>
      </w:pPr>
      <w:r w:rsidRPr="001E2313">
        <w:rPr>
          <w:rFonts w:ascii="Times New Roman" w:eastAsia="Times New Roman" w:hAnsi="Times New Roman" w:cs="Times New Roman"/>
          <w:sz w:val="24"/>
          <w:szCs w:val="24"/>
          <w:lang w:eastAsia="ru-RU"/>
        </w:rPr>
        <w:t xml:space="preserve">- Игра «Черепашьи бега» (от 5 лет) Игру можно проводить как в игровой комнате, так и на прогулке. Дети выстраиваются в одну линию и по сигналу начинают очень медленно двигаться вперед (до оговоренного ориентира, например, стола или черты). Победитель тот, кто придет к финишу последним. Как же это трудно сделать очень активным детям! </w:t>
      </w:r>
    </w:p>
    <w:p w:rsidR="001E2313" w:rsidRPr="001E2313" w:rsidRDefault="001E2313" w:rsidP="001E2313">
      <w:pPr>
        <w:spacing w:before="100" w:beforeAutospacing="1" w:after="100" w:afterAutospacing="1" w:line="240" w:lineRule="auto"/>
        <w:rPr>
          <w:rFonts w:ascii="Times New Roman" w:eastAsia="Times New Roman" w:hAnsi="Times New Roman" w:cs="Times New Roman"/>
          <w:sz w:val="24"/>
          <w:szCs w:val="24"/>
          <w:lang w:eastAsia="ru-RU"/>
        </w:rPr>
      </w:pPr>
      <w:r w:rsidRPr="001E2313">
        <w:rPr>
          <w:rFonts w:ascii="Times New Roman" w:eastAsia="Times New Roman" w:hAnsi="Times New Roman" w:cs="Times New Roman"/>
          <w:sz w:val="24"/>
          <w:szCs w:val="24"/>
          <w:lang w:eastAsia="ru-RU"/>
        </w:rPr>
        <w:t xml:space="preserve">- Игра «Большие пальцы вверх, шепчем все вместе» (от 6-ти лет). Взрослый задает вопрос (загадывает загадку). Тот игрок, который знает ответ, молча поднимает руку, складывает пальцы в кулак, а большой палец поднимает вверх. Когда все игроки догадаются и поднимут пальцы вверх, ведущий начинает считать: «Раз, два, три…» На счет «три» все игроки вместе шепчут ответ. </w:t>
      </w:r>
    </w:p>
    <w:p w:rsidR="001E2313" w:rsidRPr="001E2313" w:rsidRDefault="001E2313" w:rsidP="001E2313">
      <w:pPr>
        <w:spacing w:before="100" w:beforeAutospacing="1" w:after="100" w:afterAutospacing="1" w:line="240" w:lineRule="auto"/>
        <w:rPr>
          <w:rFonts w:ascii="Times New Roman" w:eastAsia="Times New Roman" w:hAnsi="Times New Roman" w:cs="Times New Roman"/>
          <w:sz w:val="24"/>
          <w:szCs w:val="24"/>
          <w:lang w:eastAsia="ru-RU"/>
        </w:rPr>
      </w:pPr>
      <w:r w:rsidRPr="001E2313">
        <w:rPr>
          <w:rFonts w:ascii="Times New Roman" w:eastAsia="Times New Roman" w:hAnsi="Times New Roman" w:cs="Times New Roman"/>
          <w:sz w:val="24"/>
          <w:szCs w:val="24"/>
          <w:lang w:eastAsia="ru-RU"/>
        </w:rPr>
        <w:lastRenderedPageBreak/>
        <w:t>Кроме вышеуказанных игр, для развития волевых качеств детей подойдут любые игры, в которых нужно соблюдать правила. Это настольные игры: «Домино», «Шашки», «Шахматы», разные «</w:t>
      </w:r>
      <w:proofErr w:type="spellStart"/>
      <w:r w:rsidRPr="001E2313">
        <w:rPr>
          <w:rFonts w:ascii="Times New Roman" w:eastAsia="Times New Roman" w:hAnsi="Times New Roman" w:cs="Times New Roman"/>
          <w:sz w:val="24"/>
          <w:szCs w:val="24"/>
          <w:lang w:eastAsia="ru-RU"/>
        </w:rPr>
        <w:t>ходилки</w:t>
      </w:r>
      <w:proofErr w:type="spellEnd"/>
      <w:r w:rsidRPr="001E2313">
        <w:rPr>
          <w:rFonts w:ascii="Times New Roman" w:eastAsia="Times New Roman" w:hAnsi="Times New Roman" w:cs="Times New Roman"/>
          <w:sz w:val="24"/>
          <w:szCs w:val="24"/>
          <w:lang w:eastAsia="ru-RU"/>
        </w:rPr>
        <w:t>» с кубиками и фишками. Подвижные игры типа старых и почти забытых «Классиков», «</w:t>
      </w:r>
      <w:proofErr w:type="spellStart"/>
      <w:r w:rsidRPr="001E2313">
        <w:rPr>
          <w:rFonts w:ascii="Times New Roman" w:eastAsia="Times New Roman" w:hAnsi="Times New Roman" w:cs="Times New Roman"/>
          <w:sz w:val="24"/>
          <w:szCs w:val="24"/>
          <w:lang w:eastAsia="ru-RU"/>
        </w:rPr>
        <w:t>Резиночек</w:t>
      </w:r>
      <w:proofErr w:type="spellEnd"/>
      <w:r w:rsidRPr="001E2313">
        <w:rPr>
          <w:rFonts w:ascii="Times New Roman" w:eastAsia="Times New Roman" w:hAnsi="Times New Roman" w:cs="Times New Roman"/>
          <w:sz w:val="24"/>
          <w:szCs w:val="24"/>
          <w:lang w:eastAsia="ru-RU"/>
        </w:rPr>
        <w:t xml:space="preserve">» и «Вышибал». </w:t>
      </w:r>
    </w:p>
    <w:p w:rsidR="001E2313" w:rsidRPr="001E2313" w:rsidRDefault="001E2313" w:rsidP="001E2313">
      <w:pPr>
        <w:spacing w:before="100" w:beforeAutospacing="1" w:after="100" w:afterAutospacing="1" w:line="240" w:lineRule="auto"/>
        <w:rPr>
          <w:rFonts w:ascii="Times New Roman" w:eastAsia="Times New Roman" w:hAnsi="Times New Roman" w:cs="Times New Roman"/>
          <w:sz w:val="24"/>
          <w:szCs w:val="24"/>
          <w:lang w:eastAsia="ru-RU"/>
        </w:rPr>
      </w:pPr>
      <w:r w:rsidRPr="001E2313">
        <w:rPr>
          <w:rFonts w:ascii="Times New Roman" w:eastAsia="Times New Roman" w:hAnsi="Times New Roman" w:cs="Times New Roman"/>
          <w:sz w:val="24"/>
          <w:szCs w:val="24"/>
          <w:lang w:eastAsia="ru-RU"/>
        </w:rPr>
        <w:t xml:space="preserve">Играя с ребенком, не надо стараться все время поддаваться ему. Ведь когда-то он будет играть с другими детьми, которые могут оказаться ловчее и внимательнее. Умение достойно проигрывать (и выигрывать, конечно!) — тоже один из показателей высокого уровня самоконтроля. </w:t>
      </w:r>
    </w:p>
    <w:p w:rsidR="001E2313" w:rsidRPr="001E2313" w:rsidRDefault="001E2313" w:rsidP="001E2313">
      <w:pPr>
        <w:spacing w:before="100" w:beforeAutospacing="1" w:after="100" w:afterAutospacing="1" w:line="240" w:lineRule="auto"/>
        <w:rPr>
          <w:rFonts w:ascii="Times New Roman" w:eastAsia="Times New Roman" w:hAnsi="Times New Roman" w:cs="Times New Roman"/>
          <w:sz w:val="24"/>
          <w:szCs w:val="24"/>
          <w:lang w:eastAsia="ru-RU"/>
        </w:rPr>
      </w:pPr>
      <w:r w:rsidRPr="001E2313">
        <w:rPr>
          <w:rFonts w:ascii="Times New Roman" w:eastAsia="Times New Roman" w:hAnsi="Times New Roman" w:cs="Times New Roman"/>
          <w:sz w:val="24"/>
          <w:szCs w:val="24"/>
          <w:lang w:eastAsia="ru-RU"/>
        </w:rPr>
        <w:t>Используемая литература:</w:t>
      </w:r>
    </w:p>
    <w:p w:rsidR="001E2313" w:rsidRPr="001E2313" w:rsidRDefault="001E2313" w:rsidP="001E231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E2313">
        <w:rPr>
          <w:rFonts w:ascii="Times New Roman" w:eastAsia="Times New Roman" w:hAnsi="Times New Roman" w:cs="Times New Roman"/>
          <w:sz w:val="24"/>
          <w:szCs w:val="24"/>
          <w:lang w:eastAsia="ru-RU"/>
        </w:rPr>
        <w:t>Анастази</w:t>
      </w:r>
      <w:proofErr w:type="spellEnd"/>
      <w:r w:rsidRPr="001E2313">
        <w:rPr>
          <w:rFonts w:ascii="Times New Roman" w:eastAsia="Times New Roman" w:hAnsi="Times New Roman" w:cs="Times New Roman"/>
          <w:sz w:val="24"/>
          <w:szCs w:val="24"/>
          <w:lang w:eastAsia="ru-RU"/>
        </w:rPr>
        <w:t xml:space="preserve"> А., </w:t>
      </w:r>
      <w:proofErr w:type="spellStart"/>
      <w:r w:rsidRPr="001E2313">
        <w:rPr>
          <w:rFonts w:ascii="Times New Roman" w:eastAsia="Times New Roman" w:hAnsi="Times New Roman" w:cs="Times New Roman"/>
          <w:sz w:val="24"/>
          <w:szCs w:val="24"/>
          <w:lang w:eastAsia="ru-RU"/>
        </w:rPr>
        <w:t>Урбина</w:t>
      </w:r>
      <w:proofErr w:type="spellEnd"/>
      <w:r w:rsidRPr="001E2313">
        <w:rPr>
          <w:rFonts w:ascii="Times New Roman" w:eastAsia="Times New Roman" w:hAnsi="Times New Roman" w:cs="Times New Roman"/>
          <w:sz w:val="24"/>
          <w:szCs w:val="24"/>
          <w:lang w:eastAsia="ru-RU"/>
        </w:rPr>
        <w:t xml:space="preserve"> С. Психологическое тестирование. – 7-е изд. – СПб</w:t>
      </w:r>
      <w:proofErr w:type="gramStart"/>
      <w:r w:rsidRPr="001E2313">
        <w:rPr>
          <w:rFonts w:ascii="Times New Roman" w:eastAsia="Times New Roman" w:hAnsi="Times New Roman" w:cs="Times New Roman"/>
          <w:sz w:val="24"/>
          <w:szCs w:val="24"/>
          <w:lang w:eastAsia="ru-RU"/>
        </w:rPr>
        <w:t xml:space="preserve">.: </w:t>
      </w:r>
      <w:proofErr w:type="gramEnd"/>
      <w:r w:rsidRPr="001E2313">
        <w:rPr>
          <w:rFonts w:ascii="Times New Roman" w:eastAsia="Times New Roman" w:hAnsi="Times New Roman" w:cs="Times New Roman"/>
          <w:sz w:val="24"/>
          <w:szCs w:val="24"/>
          <w:lang w:eastAsia="ru-RU"/>
        </w:rPr>
        <w:t>Питер, 2009.</w:t>
      </w:r>
    </w:p>
    <w:p w:rsidR="001E2313" w:rsidRPr="001E2313" w:rsidRDefault="001E2313" w:rsidP="001E231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1E2313">
        <w:rPr>
          <w:rFonts w:ascii="Times New Roman" w:eastAsia="Times New Roman" w:hAnsi="Times New Roman" w:cs="Times New Roman"/>
          <w:sz w:val="24"/>
          <w:szCs w:val="24"/>
          <w:lang w:eastAsia="ru-RU"/>
        </w:rPr>
        <w:t>Рубинштейн С.Л. Основы общей психологии. – СПб</w:t>
      </w:r>
      <w:proofErr w:type="gramStart"/>
      <w:r w:rsidRPr="001E2313">
        <w:rPr>
          <w:rFonts w:ascii="Times New Roman" w:eastAsia="Times New Roman" w:hAnsi="Times New Roman" w:cs="Times New Roman"/>
          <w:sz w:val="24"/>
          <w:szCs w:val="24"/>
          <w:lang w:eastAsia="ru-RU"/>
        </w:rPr>
        <w:t xml:space="preserve">.: </w:t>
      </w:r>
      <w:proofErr w:type="gramEnd"/>
      <w:r w:rsidRPr="001E2313">
        <w:rPr>
          <w:rFonts w:ascii="Times New Roman" w:eastAsia="Times New Roman" w:hAnsi="Times New Roman" w:cs="Times New Roman"/>
          <w:sz w:val="24"/>
          <w:szCs w:val="24"/>
          <w:lang w:eastAsia="ru-RU"/>
        </w:rPr>
        <w:t>Питер, 2005.</w:t>
      </w:r>
    </w:p>
    <w:p w:rsidR="001E2313" w:rsidRPr="001E2313" w:rsidRDefault="001E2313" w:rsidP="001E231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1E2313">
        <w:rPr>
          <w:rFonts w:ascii="Times New Roman" w:eastAsia="Times New Roman" w:hAnsi="Times New Roman" w:cs="Times New Roman"/>
          <w:sz w:val="24"/>
          <w:szCs w:val="24"/>
          <w:lang w:eastAsia="ru-RU"/>
        </w:rPr>
        <w:t>Психология развития: Учеб</w:t>
      </w:r>
      <w:proofErr w:type="gramStart"/>
      <w:r w:rsidRPr="001E2313">
        <w:rPr>
          <w:rFonts w:ascii="Times New Roman" w:eastAsia="Times New Roman" w:hAnsi="Times New Roman" w:cs="Times New Roman"/>
          <w:sz w:val="24"/>
          <w:szCs w:val="24"/>
          <w:lang w:eastAsia="ru-RU"/>
        </w:rPr>
        <w:t>.</w:t>
      </w:r>
      <w:proofErr w:type="gramEnd"/>
      <w:r w:rsidRPr="001E2313">
        <w:rPr>
          <w:rFonts w:ascii="Times New Roman" w:eastAsia="Times New Roman" w:hAnsi="Times New Roman" w:cs="Times New Roman"/>
          <w:sz w:val="24"/>
          <w:szCs w:val="24"/>
          <w:lang w:eastAsia="ru-RU"/>
        </w:rPr>
        <w:t xml:space="preserve"> </w:t>
      </w:r>
      <w:proofErr w:type="gramStart"/>
      <w:r w:rsidRPr="001E2313">
        <w:rPr>
          <w:rFonts w:ascii="Times New Roman" w:eastAsia="Times New Roman" w:hAnsi="Times New Roman" w:cs="Times New Roman"/>
          <w:sz w:val="24"/>
          <w:szCs w:val="24"/>
          <w:lang w:eastAsia="ru-RU"/>
        </w:rPr>
        <w:t>д</w:t>
      </w:r>
      <w:proofErr w:type="gramEnd"/>
      <w:r w:rsidRPr="001E2313">
        <w:rPr>
          <w:rFonts w:ascii="Times New Roman" w:eastAsia="Times New Roman" w:hAnsi="Times New Roman" w:cs="Times New Roman"/>
          <w:sz w:val="24"/>
          <w:szCs w:val="24"/>
          <w:lang w:eastAsia="ru-RU"/>
        </w:rPr>
        <w:t xml:space="preserve">ля студ. </w:t>
      </w:r>
      <w:proofErr w:type="spellStart"/>
      <w:r w:rsidRPr="001E2313">
        <w:rPr>
          <w:rFonts w:ascii="Times New Roman" w:eastAsia="Times New Roman" w:hAnsi="Times New Roman" w:cs="Times New Roman"/>
          <w:sz w:val="24"/>
          <w:szCs w:val="24"/>
          <w:lang w:eastAsia="ru-RU"/>
        </w:rPr>
        <w:t>высш</w:t>
      </w:r>
      <w:proofErr w:type="spellEnd"/>
      <w:r w:rsidRPr="001E2313">
        <w:rPr>
          <w:rFonts w:ascii="Times New Roman" w:eastAsia="Times New Roman" w:hAnsi="Times New Roman" w:cs="Times New Roman"/>
          <w:sz w:val="24"/>
          <w:szCs w:val="24"/>
          <w:lang w:eastAsia="ru-RU"/>
        </w:rPr>
        <w:t xml:space="preserve">. психол. учеб. заведений/ Т.Д. Марцинковская, Т.Г. Стефаненко и др.; Под ред. Т.Д. Марцинковской. – 2-е изд., </w:t>
      </w:r>
      <w:proofErr w:type="spellStart"/>
      <w:r w:rsidRPr="001E2313">
        <w:rPr>
          <w:rFonts w:ascii="Times New Roman" w:eastAsia="Times New Roman" w:hAnsi="Times New Roman" w:cs="Times New Roman"/>
          <w:sz w:val="24"/>
          <w:szCs w:val="24"/>
          <w:lang w:eastAsia="ru-RU"/>
        </w:rPr>
        <w:t>перераб</w:t>
      </w:r>
      <w:proofErr w:type="spellEnd"/>
      <w:r w:rsidRPr="001E2313">
        <w:rPr>
          <w:rFonts w:ascii="Times New Roman" w:eastAsia="Times New Roman" w:hAnsi="Times New Roman" w:cs="Times New Roman"/>
          <w:sz w:val="24"/>
          <w:szCs w:val="24"/>
          <w:lang w:eastAsia="ru-RU"/>
        </w:rPr>
        <w:t>. и доп. – М.: Издательский центр «Академия», 2005.</w:t>
      </w:r>
    </w:p>
    <w:p w:rsidR="00E753DB" w:rsidRDefault="00E753DB"/>
    <w:sectPr w:rsidR="00E753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913033"/>
    <w:multiLevelType w:val="multilevel"/>
    <w:tmpl w:val="88583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D34"/>
    <w:rsid w:val="00000519"/>
    <w:rsid w:val="00004037"/>
    <w:rsid w:val="000064BB"/>
    <w:rsid w:val="000155FD"/>
    <w:rsid w:val="00016427"/>
    <w:rsid w:val="00020096"/>
    <w:rsid w:val="00020D34"/>
    <w:rsid w:val="000214AC"/>
    <w:rsid w:val="00021F10"/>
    <w:rsid w:val="00026064"/>
    <w:rsid w:val="00027736"/>
    <w:rsid w:val="000303AB"/>
    <w:rsid w:val="00035E0E"/>
    <w:rsid w:val="00036A6D"/>
    <w:rsid w:val="0004263F"/>
    <w:rsid w:val="000442F9"/>
    <w:rsid w:val="000465EA"/>
    <w:rsid w:val="0005085B"/>
    <w:rsid w:val="00051886"/>
    <w:rsid w:val="00051BB9"/>
    <w:rsid w:val="00055734"/>
    <w:rsid w:val="00061E7A"/>
    <w:rsid w:val="000644B2"/>
    <w:rsid w:val="00065D3A"/>
    <w:rsid w:val="00065F95"/>
    <w:rsid w:val="00066E3E"/>
    <w:rsid w:val="000678B2"/>
    <w:rsid w:val="00077231"/>
    <w:rsid w:val="00080AD0"/>
    <w:rsid w:val="0008295F"/>
    <w:rsid w:val="000857F6"/>
    <w:rsid w:val="00093560"/>
    <w:rsid w:val="00093DA4"/>
    <w:rsid w:val="000946B7"/>
    <w:rsid w:val="00094F5F"/>
    <w:rsid w:val="0009650E"/>
    <w:rsid w:val="000B0927"/>
    <w:rsid w:val="000B269B"/>
    <w:rsid w:val="000B62D8"/>
    <w:rsid w:val="000C304F"/>
    <w:rsid w:val="000C3635"/>
    <w:rsid w:val="000C440D"/>
    <w:rsid w:val="000C6D49"/>
    <w:rsid w:val="000D3CD1"/>
    <w:rsid w:val="000D4B38"/>
    <w:rsid w:val="000D572F"/>
    <w:rsid w:val="000E084E"/>
    <w:rsid w:val="000E2AEF"/>
    <w:rsid w:val="000E3048"/>
    <w:rsid w:val="000E34BA"/>
    <w:rsid w:val="000E5F41"/>
    <w:rsid w:val="000E6D79"/>
    <w:rsid w:val="000E70FD"/>
    <w:rsid w:val="000F10DF"/>
    <w:rsid w:val="000F6B19"/>
    <w:rsid w:val="0010001F"/>
    <w:rsid w:val="001049A6"/>
    <w:rsid w:val="00105672"/>
    <w:rsid w:val="00107DE7"/>
    <w:rsid w:val="00116A29"/>
    <w:rsid w:val="00120BFB"/>
    <w:rsid w:val="00123FC7"/>
    <w:rsid w:val="00124907"/>
    <w:rsid w:val="00124BB0"/>
    <w:rsid w:val="00124EB5"/>
    <w:rsid w:val="0012536B"/>
    <w:rsid w:val="001259EB"/>
    <w:rsid w:val="00125B1F"/>
    <w:rsid w:val="00130677"/>
    <w:rsid w:val="00131CAE"/>
    <w:rsid w:val="00133882"/>
    <w:rsid w:val="00133CD9"/>
    <w:rsid w:val="0013631B"/>
    <w:rsid w:val="00137595"/>
    <w:rsid w:val="00140821"/>
    <w:rsid w:val="001408C9"/>
    <w:rsid w:val="001422AB"/>
    <w:rsid w:val="00142F94"/>
    <w:rsid w:val="00147345"/>
    <w:rsid w:val="00150484"/>
    <w:rsid w:val="001523C4"/>
    <w:rsid w:val="0016112B"/>
    <w:rsid w:val="001643FA"/>
    <w:rsid w:val="00166B68"/>
    <w:rsid w:val="00167643"/>
    <w:rsid w:val="00170933"/>
    <w:rsid w:val="00175B32"/>
    <w:rsid w:val="001773C5"/>
    <w:rsid w:val="00181C2B"/>
    <w:rsid w:val="001869AD"/>
    <w:rsid w:val="0019275B"/>
    <w:rsid w:val="001A1074"/>
    <w:rsid w:val="001A632B"/>
    <w:rsid w:val="001B3ADE"/>
    <w:rsid w:val="001B4387"/>
    <w:rsid w:val="001B51D5"/>
    <w:rsid w:val="001B58A9"/>
    <w:rsid w:val="001B5929"/>
    <w:rsid w:val="001B7172"/>
    <w:rsid w:val="001C2226"/>
    <w:rsid w:val="001D00AC"/>
    <w:rsid w:val="001D5170"/>
    <w:rsid w:val="001E01B1"/>
    <w:rsid w:val="001E2247"/>
    <w:rsid w:val="001E2313"/>
    <w:rsid w:val="001E5888"/>
    <w:rsid w:val="001E7086"/>
    <w:rsid w:val="001F580A"/>
    <w:rsid w:val="001F5F0A"/>
    <w:rsid w:val="001F70F7"/>
    <w:rsid w:val="00201058"/>
    <w:rsid w:val="0020195F"/>
    <w:rsid w:val="00201CD7"/>
    <w:rsid w:val="0020206D"/>
    <w:rsid w:val="00204452"/>
    <w:rsid w:val="002047D0"/>
    <w:rsid w:val="00210209"/>
    <w:rsid w:val="002104B3"/>
    <w:rsid w:val="002107D4"/>
    <w:rsid w:val="0021615A"/>
    <w:rsid w:val="002169E5"/>
    <w:rsid w:val="00217000"/>
    <w:rsid w:val="0022022B"/>
    <w:rsid w:val="00220A8F"/>
    <w:rsid w:val="0022549C"/>
    <w:rsid w:val="0023099C"/>
    <w:rsid w:val="00233019"/>
    <w:rsid w:val="0023447E"/>
    <w:rsid w:val="002349EF"/>
    <w:rsid w:val="002353BB"/>
    <w:rsid w:val="002360D0"/>
    <w:rsid w:val="00236DC9"/>
    <w:rsid w:val="002504A5"/>
    <w:rsid w:val="00256535"/>
    <w:rsid w:val="00257398"/>
    <w:rsid w:val="00273BA1"/>
    <w:rsid w:val="00274F1F"/>
    <w:rsid w:val="002814A2"/>
    <w:rsid w:val="00286FD0"/>
    <w:rsid w:val="0029037A"/>
    <w:rsid w:val="00290B1A"/>
    <w:rsid w:val="00293B70"/>
    <w:rsid w:val="00294B3C"/>
    <w:rsid w:val="00296670"/>
    <w:rsid w:val="002A3FD4"/>
    <w:rsid w:val="002A44D2"/>
    <w:rsid w:val="002A7AA5"/>
    <w:rsid w:val="002B397B"/>
    <w:rsid w:val="002B4A30"/>
    <w:rsid w:val="002B4E24"/>
    <w:rsid w:val="002C05CE"/>
    <w:rsid w:val="002C444C"/>
    <w:rsid w:val="002C4C3B"/>
    <w:rsid w:val="002C5925"/>
    <w:rsid w:val="002C6C5E"/>
    <w:rsid w:val="002C72F7"/>
    <w:rsid w:val="002C7B52"/>
    <w:rsid w:val="002D1559"/>
    <w:rsid w:val="002D183B"/>
    <w:rsid w:val="002D3699"/>
    <w:rsid w:val="002D497A"/>
    <w:rsid w:val="002D5C32"/>
    <w:rsid w:val="002E3280"/>
    <w:rsid w:val="002E387B"/>
    <w:rsid w:val="002E46D8"/>
    <w:rsid w:val="002E5DAD"/>
    <w:rsid w:val="002E6664"/>
    <w:rsid w:val="002E7F81"/>
    <w:rsid w:val="002F4371"/>
    <w:rsid w:val="002F50A4"/>
    <w:rsid w:val="002F593B"/>
    <w:rsid w:val="002F5F7A"/>
    <w:rsid w:val="003020C3"/>
    <w:rsid w:val="0030297F"/>
    <w:rsid w:val="00306C7B"/>
    <w:rsid w:val="00314407"/>
    <w:rsid w:val="00314788"/>
    <w:rsid w:val="00314F04"/>
    <w:rsid w:val="00314F86"/>
    <w:rsid w:val="00315C04"/>
    <w:rsid w:val="00316261"/>
    <w:rsid w:val="00317E8B"/>
    <w:rsid w:val="00321AF9"/>
    <w:rsid w:val="00324D2F"/>
    <w:rsid w:val="00325610"/>
    <w:rsid w:val="0032563D"/>
    <w:rsid w:val="003273D4"/>
    <w:rsid w:val="0033028F"/>
    <w:rsid w:val="00335414"/>
    <w:rsid w:val="0033566D"/>
    <w:rsid w:val="00337FA7"/>
    <w:rsid w:val="003460D6"/>
    <w:rsid w:val="003539A9"/>
    <w:rsid w:val="00356549"/>
    <w:rsid w:val="00360770"/>
    <w:rsid w:val="00360A57"/>
    <w:rsid w:val="00370C3D"/>
    <w:rsid w:val="00371746"/>
    <w:rsid w:val="00372C72"/>
    <w:rsid w:val="003744CF"/>
    <w:rsid w:val="00375080"/>
    <w:rsid w:val="00380431"/>
    <w:rsid w:val="003825D1"/>
    <w:rsid w:val="003840B7"/>
    <w:rsid w:val="0038472A"/>
    <w:rsid w:val="003918F5"/>
    <w:rsid w:val="003946F2"/>
    <w:rsid w:val="00394794"/>
    <w:rsid w:val="003972EF"/>
    <w:rsid w:val="00397FF3"/>
    <w:rsid w:val="003A6279"/>
    <w:rsid w:val="003B1DE2"/>
    <w:rsid w:val="003B485E"/>
    <w:rsid w:val="003B728D"/>
    <w:rsid w:val="003C0C2F"/>
    <w:rsid w:val="003C61F3"/>
    <w:rsid w:val="003C7A9F"/>
    <w:rsid w:val="003D1D89"/>
    <w:rsid w:val="003D285A"/>
    <w:rsid w:val="003E05CB"/>
    <w:rsid w:val="003E26A0"/>
    <w:rsid w:val="003E389E"/>
    <w:rsid w:val="003E48F8"/>
    <w:rsid w:val="003E7A71"/>
    <w:rsid w:val="003F0786"/>
    <w:rsid w:val="003F09CE"/>
    <w:rsid w:val="003F3249"/>
    <w:rsid w:val="00401F54"/>
    <w:rsid w:val="00404908"/>
    <w:rsid w:val="00416518"/>
    <w:rsid w:val="00416C7E"/>
    <w:rsid w:val="0042495F"/>
    <w:rsid w:val="00424E09"/>
    <w:rsid w:val="004267C4"/>
    <w:rsid w:val="004273BD"/>
    <w:rsid w:val="00431CC6"/>
    <w:rsid w:val="00432AA7"/>
    <w:rsid w:val="00437349"/>
    <w:rsid w:val="004443D9"/>
    <w:rsid w:val="00444BA5"/>
    <w:rsid w:val="00457181"/>
    <w:rsid w:val="00462889"/>
    <w:rsid w:val="0047058E"/>
    <w:rsid w:val="0047122B"/>
    <w:rsid w:val="00471A67"/>
    <w:rsid w:val="0047264D"/>
    <w:rsid w:val="00472AB4"/>
    <w:rsid w:val="004748F6"/>
    <w:rsid w:val="00477193"/>
    <w:rsid w:val="00481E88"/>
    <w:rsid w:val="00484B13"/>
    <w:rsid w:val="00485A51"/>
    <w:rsid w:val="00492541"/>
    <w:rsid w:val="0049341F"/>
    <w:rsid w:val="00496920"/>
    <w:rsid w:val="004B35EB"/>
    <w:rsid w:val="004B6A3C"/>
    <w:rsid w:val="004B6BF0"/>
    <w:rsid w:val="004B7527"/>
    <w:rsid w:val="004C33E7"/>
    <w:rsid w:val="004C3973"/>
    <w:rsid w:val="004C6B6E"/>
    <w:rsid w:val="004C7B2E"/>
    <w:rsid w:val="004C7EEF"/>
    <w:rsid w:val="004D15B9"/>
    <w:rsid w:val="004D34BB"/>
    <w:rsid w:val="004D4599"/>
    <w:rsid w:val="004D4D02"/>
    <w:rsid w:val="004E11F5"/>
    <w:rsid w:val="004E1363"/>
    <w:rsid w:val="004E5718"/>
    <w:rsid w:val="004F2753"/>
    <w:rsid w:val="004F7212"/>
    <w:rsid w:val="005035C9"/>
    <w:rsid w:val="00505913"/>
    <w:rsid w:val="005059F5"/>
    <w:rsid w:val="005109E4"/>
    <w:rsid w:val="005117D0"/>
    <w:rsid w:val="00511A95"/>
    <w:rsid w:val="00522D14"/>
    <w:rsid w:val="00524ED8"/>
    <w:rsid w:val="00530E69"/>
    <w:rsid w:val="0053398E"/>
    <w:rsid w:val="0053694E"/>
    <w:rsid w:val="00536D56"/>
    <w:rsid w:val="00537F14"/>
    <w:rsid w:val="0054456F"/>
    <w:rsid w:val="005523D4"/>
    <w:rsid w:val="00552EF4"/>
    <w:rsid w:val="005532DC"/>
    <w:rsid w:val="00554134"/>
    <w:rsid w:val="005566E3"/>
    <w:rsid w:val="005624EB"/>
    <w:rsid w:val="00563B77"/>
    <w:rsid w:val="00563CB6"/>
    <w:rsid w:val="005674CA"/>
    <w:rsid w:val="00575B65"/>
    <w:rsid w:val="00576092"/>
    <w:rsid w:val="005853E5"/>
    <w:rsid w:val="0058626D"/>
    <w:rsid w:val="00592402"/>
    <w:rsid w:val="005A48DF"/>
    <w:rsid w:val="005A52B9"/>
    <w:rsid w:val="005A5D42"/>
    <w:rsid w:val="005A7F5D"/>
    <w:rsid w:val="005B080D"/>
    <w:rsid w:val="005B1B99"/>
    <w:rsid w:val="005B2438"/>
    <w:rsid w:val="005B5D53"/>
    <w:rsid w:val="005C2359"/>
    <w:rsid w:val="005C7C47"/>
    <w:rsid w:val="005C7CC6"/>
    <w:rsid w:val="005D184E"/>
    <w:rsid w:val="005D2944"/>
    <w:rsid w:val="005D29B3"/>
    <w:rsid w:val="005D6652"/>
    <w:rsid w:val="005E77F4"/>
    <w:rsid w:val="005F159C"/>
    <w:rsid w:val="005F48E5"/>
    <w:rsid w:val="005F5C37"/>
    <w:rsid w:val="005F6D7B"/>
    <w:rsid w:val="005F7DB9"/>
    <w:rsid w:val="00601471"/>
    <w:rsid w:val="0060485A"/>
    <w:rsid w:val="00611E8A"/>
    <w:rsid w:val="0061525B"/>
    <w:rsid w:val="00615977"/>
    <w:rsid w:val="00616DBA"/>
    <w:rsid w:val="006174EF"/>
    <w:rsid w:val="006307F3"/>
    <w:rsid w:val="0063210A"/>
    <w:rsid w:val="00633AED"/>
    <w:rsid w:val="00640EF2"/>
    <w:rsid w:val="00644561"/>
    <w:rsid w:val="00647473"/>
    <w:rsid w:val="00650094"/>
    <w:rsid w:val="00651627"/>
    <w:rsid w:val="006563BB"/>
    <w:rsid w:val="00660A21"/>
    <w:rsid w:val="00670358"/>
    <w:rsid w:val="006716AE"/>
    <w:rsid w:val="00671EBA"/>
    <w:rsid w:val="00673FF6"/>
    <w:rsid w:val="006752AC"/>
    <w:rsid w:val="00675AAC"/>
    <w:rsid w:val="006772D9"/>
    <w:rsid w:val="00683740"/>
    <w:rsid w:val="00685354"/>
    <w:rsid w:val="006877E2"/>
    <w:rsid w:val="006917BE"/>
    <w:rsid w:val="00695E75"/>
    <w:rsid w:val="006973A1"/>
    <w:rsid w:val="006A6DA6"/>
    <w:rsid w:val="006A7430"/>
    <w:rsid w:val="006B1241"/>
    <w:rsid w:val="006B12B7"/>
    <w:rsid w:val="006B37D8"/>
    <w:rsid w:val="006B3917"/>
    <w:rsid w:val="006B4AC0"/>
    <w:rsid w:val="006B6BCA"/>
    <w:rsid w:val="006C1397"/>
    <w:rsid w:val="006C258E"/>
    <w:rsid w:val="006C3E54"/>
    <w:rsid w:val="006C4D55"/>
    <w:rsid w:val="006C655B"/>
    <w:rsid w:val="006D3E3D"/>
    <w:rsid w:val="006D511A"/>
    <w:rsid w:val="006D5B15"/>
    <w:rsid w:val="006D796D"/>
    <w:rsid w:val="006E077F"/>
    <w:rsid w:val="006E7519"/>
    <w:rsid w:val="006F0E31"/>
    <w:rsid w:val="006F3010"/>
    <w:rsid w:val="006F4926"/>
    <w:rsid w:val="006F5378"/>
    <w:rsid w:val="006F7134"/>
    <w:rsid w:val="007001FD"/>
    <w:rsid w:val="007011B3"/>
    <w:rsid w:val="007036C4"/>
    <w:rsid w:val="00712663"/>
    <w:rsid w:val="00713B66"/>
    <w:rsid w:val="00714CF3"/>
    <w:rsid w:val="00716746"/>
    <w:rsid w:val="00721980"/>
    <w:rsid w:val="00723577"/>
    <w:rsid w:val="00723CE2"/>
    <w:rsid w:val="00726CD6"/>
    <w:rsid w:val="00731AFC"/>
    <w:rsid w:val="00732003"/>
    <w:rsid w:val="007412D3"/>
    <w:rsid w:val="00743DB0"/>
    <w:rsid w:val="00751C95"/>
    <w:rsid w:val="00753A4D"/>
    <w:rsid w:val="00755E97"/>
    <w:rsid w:val="00756ED2"/>
    <w:rsid w:val="00765DCD"/>
    <w:rsid w:val="00770BCE"/>
    <w:rsid w:val="00776B60"/>
    <w:rsid w:val="0077731B"/>
    <w:rsid w:val="007804A2"/>
    <w:rsid w:val="007942B9"/>
    <w:rsid w:val="007A10C4"/>
    <w:rsid w:val="007A43D4"/>
    <w:rsid w:val="007A6820"/>
    <w:rsid w:val="007A7D80"/>
    <w:rsid w:val="007B3A6A"/>
    <w:rsid w:val="007C0129"/>
    <w:rsid w:val="007C7038"/>
    <w:rsid w:val="007C7A46"/>
    <w:rsid w:val="007C7D1C"/>
    <w:rsid w:val="007D62FF"/>
    <w:rsid w:val="007D6E5B"/>
    <w:rsid w:val="007D7CBF"/>
    <w:rsid w:val="007E0080"/>
    <w:rsid w:val="007E18C7"/>
    <w:rsid w:val="007E2154"/>
    <w:rsid w:val="007E3B2F"/>
    <w:rsid w:val="007E3F92"/>
    <w:rsid w:val="007F007E"/>
    <w:rsid w:val="007F1121"/>
    <w:rsid w:val="007F5FCD"/>
    <w:rsid w:val="007F6B5F"/>
    <w:rsid w:val="007F7EF0"/>
    <w:rsid w:val="0080262A"/>
    <w:rsid w:val="008034D7"/>
    <w:rsid w:val="00804520"/>
    <w:rsid w:val="00810593"/>
    <w:rsid w:val="0081207E"/>
    <w:rsid w:val="008120E2"/>
    <w:rsid w:val="008201EA"/>
    <w:rsid w:val="00822491"/>
    <w:rsid w:val="0082311E"/>
    <w:rsid w:val="0082549C"/>
    <w:rsid w:val="008267A2"/>
    <w:rsid w:val="008312A9"/>
    <w:rsid w:val="00831315"/>
    <w:rsid w:val="00831C02"/>
    <w:rsid w:val="00831C8C"/>
    <w:rsid w:val="00833414"/>
    <w:rsid w:val="00835034"/>
    <w:rsid w:val="0083647F"/>
    <w:rsid w:val="008408E7"/>
    <w:rsid w:val="00844F42"/>
    <w:rsid w:val="00847035"/>
    <w:rsid w:val="008513AC"/>
    <w:rsid w:val="008559AD"/>
    <w:rsid w:val="008577DE"/>
    <w:rsid w:val="00860A07"/>
    <w:rsid w:val="00860A29"/>
    <w:rsid w:val="00864DFA"/>
    <w:rsid w:val="00874424"/>
    <w:rsid w:val="008770C2"/>
    <w:rsid w:val="00884CA6"/>
    <w:rsid w:val="008852EA"/>
    <w:rsid w:val="008A157E"/>
    <w:rsid w:val="008A2AB9"/>
    <w:rsid w:val="008B22B0"/>
    <w:rsid w:val="008B711F"/>
    <w:rsid w:val="008D1908"/>
    <w:rsid w:val="008D2B28"/>
    <w:rsid w:val="008D4077"/>
    <w:rsid w:val="008D65DE"/>
    <w:rsid w:val="008D7ADF"/>
    <w:rsid w:val="008E0C0D"/>
    <w:rsid w:val="008E2AD5"/>
    <w:rsid w:val="008E7414"/>
    <w:rsid w:val="008F3117"/>
    <w:rsid w:val="008F4117"/>
    <w:rsid w:val="008F4DD9"/>
    <w:rsid w:val="00902635"/>
    <w:rsid w:val="0090307F"/>
    <w:rsid w:val="00905F78"/>
    <w:rsid w:val="0090626B"/>
    <w:rsid w:val="009070E8"/>
    <w:rsid w:val="00907DB6"/>
    <w:rsid w:val="00915630"/>
    <w:rsid w:val="009236CD"/>
    <w:rsid w:val="009260AE"/>
    <w:rsid w:val="00926153"/>
    <w:rsid w:val="009356D9"/>
    <w:rsid w:val="00950D26"/>
    <w:rsid w:val="009549E9"/>
    <w:rsid w:val="00954CEE"/>
    <w:rsid w:val="00964A7D"/>
    <w:rsid w:val="00965389"/>
    <w:rsid w:val="0097038A"/>
    <w:rsid w:val="00971949"/>
    <w:rsid w:val="00972CC7"/>
    <w:rsid w:val="00974A24"/>
    <w:rsid w:val="00982972"/>
    <w:rsid w:val="009849A6"/>
    <w:rsid w:val="00985925"/>
    <w:rsid w:val="009939C6"/>
    <w:rsid w:val="009A1D9D"/>
    <w:rsid w:val="009A780C"/>
    <w:rsid w:val="009B1370"/>
    <w:rsid w:val="009B6F0C"/>
    <w:rsid w:val="009C2B9F"/>
    <w:rsid w:val="009C44BC"/>
    <w:rsid w:val="009C54A0"/>
    <w:rsid w:val="009D3F5F"/>
    <w:rsid w:val="009D5BE8"/>
    <w:rsid w:val="009D699A"/>
    <w:rsid w:val="009E1DB3"/>
    <w:rsid w:val="009E2466"/>
    <w:rsid w:val="009F3396"/>
    <w:rsid w:val="009F46CF"/>
    <w:rsid w:val="009F6BCE"/>
    <w:rsid w:val="009F6E9C"/>
    <w:rsid w:val="00A03888"/>
    <w:rsid w:val="00A03B9E"/>
    <w:rsid w:val="00A03BC3"/>
    <w:rsid w:val="00A103D8"/>
    <w:rsid w:val="00A1225F"/>
    <w:rsid w:val="00A14BFD"/>
    <w:rsid w:val="00A2006C"/>
    <w:rsid w:val="00A20B39"/>
    <w:rsid w:val="00A21730"/>
    <w:rsid w:val="00A240BA"/>
    <w:rsid w:val="00A24A2E"/>
    <w:rsid w:val="00A27479"/>
    <w:rsid w:val="00A33B4B"/>
    <w:rsid w:val="00A3424B"/>
    <w:rsid w:val="00A36F01"/>
    <w:rsid w:val="00A37325"/>
    <w:rsid w:val="00A45B54"/>
    <w:rsid w:val="00A47CBD"/>
    <w:rsid w:val="00A53F10"/>
    <w:rsid w:val="00A55752"/>
    <w:rsid w:val="00A566F1"/>
    <w:rsid w:val="00A611E1"/>
    <w:rsid w:val="00A6400D"/>
    <w:rsid w:val="00A70113"/>
    <w:rsid w:val="00A70843"/>
    <w:rsid w:val="00A71704"/>
    <w:rsid w:val="00A73008"/>
    <w:rsid w:val="00A733A6"/>
    <w:rsid w:val="00A75C2D"/>
    <w:rsid w:val="00A76D7C"/>
    <w:rsid w:val="00A804CE"/>
    <w:rsid w:val="00A81D10"/>
    <w:rsid w:val="00A82F07"/>
    <w:rsid w:val="00A83DA6"/>
    <w:rsid w:val="00A878B7"/>
    <w:rsid w:val="00A90BF5"/>
    <w:rsid w:val="00A91B7C"/>
    <w:rsid w:val="00AA2664"/>
    <w:rsid w:val="00AA33CE"/>
    <w:rsid w:val="00AA50A8"/>
    <w:rsid w:val="00AA6FC3"/>
    <w:rsid w:val="00AB1EA3"/>
    <w:rsid w:val="00AB38FA"/>
    <w:rsid w:val="00AB6555"/>
    <w:rsid w:val="00AB6F90"/>
    <w:rsid w:val="00AC30DF"/>
    <w:rsid w:val="00AC523B"/>
    <w:rsid w:val="00AC6AD7"/>
    <w:rsid w:val="00AC713B"/>
    <w:rsid w:val="00AD1F1B"/>
    <w:rsid w:val="00AD277A"/>
    <w:rsid w:val="00AD2E4C"/>
    <w:rsid w:val="00AD3FE0"/>
    <w:rsid w:val="00AD4A27"/>
    <w:rsid w:val="00AD78AD"/>
    <w:rsid w:val="00AE274C"/>
    <w:rsid w:val="00AE3322"/>
    <w:rsid w:val="00AE7C16"/>
    <w:rsid w:val="00AF0EDA"/>
    <w:rsid w:val="00AF1159"/>
    <w:rsid w:val="00AF3A97"/>
    <w:rsid w:val="00AF3B28"/>
    <w:rsid w:val="00AF53A0"/>
    <w:rsid w:val="00B0000A"/>
    <w:rsid w:val="00B00419"/>
    <w:rsid w:val="00B03085"/>
    <w:rsid w:val="00B05394"/>
    <w:rsid w:val="00B12428"/>
    <w:rsid w:val="00B13ECF"/>
    <w:rsid w:val="00B13FDF"/>
    <w:rsid w:val="00B20950"/>
    <w:rsid w:val="00B2365E"/>
    <w:rsid w:val="00B251DA"/>
    <w:rsid w:val="00B256FB"/>
    <w:rsid w:val="00B26DA3"/>
    <w:rsid w:val="00B31CC7"/>
    <w:rsid w:val="00B345F4"/>
    <w:rsid w:val="00B41D60"/>
    <w:rsid w:val="00B42EEC"/>
    <w:rsid w:val="00B46CEB"/>
    <w:rsid w:val="00B53404"/>
    <w:rsid w:val="00B53701"/>
    <w:rsid w:val="00B53BE2"/>
    <w:rsid w:val="00B5547B"/>
    <w:rsid w:val="00B62983"/>
    <w:rsid w:val="00B65926"/>
    <w:rsid w:val="00B65F63"/>
    <w:rsid w:val="00B66805"/>
    <w:rsid w:val="00B67ED5"/>
    <w:rsid w:val="00B7091C"/>
    <w:rsid w:val="00B70D74"/>
    <w:rsid w:val="00B735F9"/>
    <w:rsid w:val="00B7577E"/>
    <w:rsid w:val="00B75AC2"/>
    <w:rsid w:val="00B76971"/>
    <w:rsid w:val="00B8762C"/>
    <w:rsid w:val="00B90E41"/>
    <w:rsid w:val="00B94641"/>
    <w:rsid w:val="00BA55E1"/>
    <w:rsid w:val="00BA7644"/>
    <w:rsid w:val="00BA7C41"/>
    <w:rsid w:val="00BB3C27"/>
    <w:rsid w:val="00BB783C"/>
    <w:rsid w:val="00BC22C0"/>
    <w:rsid w:val="00BC44E4"/>
    <w:rsid w:val="00BC6D14"/>
    <w:rsid w:val="00BD4D05"/>
    <w:rsid w:val="00BD5257"/>
    <w:rsid w:val="00BD5EE5"/>
    <w:rsid w:val="00BD7462"/>
    <w:rsid w:val="00BE330F"/>
    <w:rsid w:val="00BE34BD"/>
    <w:rsid w:val="00BE6D6A"/>
    <w:rsid w:val="00BF01CC"/>
    <w:rsid w:val="00BF02FB"/>
    <w:rsid w:val="00BF3870"/>
    <w:rsid w:val="00BF5DD4"/>
    <w:rsid w:val="00BF69C8"/>
    <w:rsid w:val="00C0508A"/>
    <w:rsid w:val="00C11492"/>
    <w:rsid w:val="00C157D3"/>
    <w:rsid w:val="00C223D6"/>
    <w:rsid w:val="00C22A6D"/>
    <w:rsid w:val="00C22FD3"/>
    <w:rsid w:val="00C26EBD"/>
    <w:rsid w:val="00C27620"/>
    <w:rsid w:val="00C276EE"/>
    <w:rsid w:val="00C27CF4"/>
    <w:rsid w:val="00C338FF"/>
    <w:rsid w:val="00C35B5E"/>
    <w:rsid w:val="00C40AE0"/>
    <w:rsid w:val="00C42948"/>
    <w:rsid w:val="00C4697A"/>
    <w:rsid w:val="00C50807"/>
    <w:rsid w:val="00C5111D"/>
    <w:rsid w:val="00C6084E"/>
    <w:rsid w:val="00C660E4"/>
    <w:rsid w:val="00C671FF"/>
    <w:rsid w:val="00C72B6D"/>
    <w:rsid w:val="00C73922"/>
    <w:rsid w:val="00C7629D"/>
    <w:rsid w:val="00C76833"/>
    <w:rsid w:val="00C773F6"/>
    <w:rsid w:val="00C774AC"/>
    <w:rsid w:val="00C80D29"/>
    <w:rsid w:val="00C80D98"/>
    <w:rsid w:val="00C81F18"/>
    <w:rsid w:val="00C835F3"/>
    <w:rsid w:val="00C83F64"/>
    <w:rsid w:val="00C84087"/>
    <w:rsid w:val="00C951D1"/>
    <w:rsid w:val="00C97358"/>
    <w:rsid w:val="00CA004B"/>
    <w:rsid w:val="00CA0525"/>
    <w:rsid w:val="00CA11E6"/>
    <w:rsid w:val="00CA13FF"/>
    <w:rsid w:val="00CA356D"/>
    <w:rsid w:val="00CA4B32"/>
    <w:rsid w:val="00CA50A3"/>
    <w:rsid w:val="00CA640D"/>
    <w:rsid w:val="00CA7B7E"/>
    <w:rsid w:val="00CB6AAC"/>
    <w:rsid w:val="00CB6E76"/>
    <w:rsid w:val="00CC345B"/>
    <w:rsid w:val="00CC48E7"/>
    <w:rsid w:val="00CD42EE"/>
    <w:rsid w:val="00CE1FD5"/>
    <w:rsid w:val="00CE3E6F"/>
    <w:rsid w:val="00CE5FCB"/>
    <w:rsid w:val="00CF0103"/>
    <w:rsid w:val="00CF19AA"/>
    <w:rsid w:val="00CF224C"/>
    <w:rsid w:val="00CF259E"/>
    <w:rsid w:val="00CF3516"/>
    <w:rsid w:val="00CF395F"/>
    <w:rsid w:val="00CF5712"/>
    <w:rsid w:val="00CF63C7"/>
    <w:rsid w:val="00CF70E9"/>
    <w:rsid w:val="00CF72B2"/>
    <w:rsid w:val="00CF7FDB"/>
    <w:rsid w:val="00D01950"/>
    <w:rsid w:val="00D01FD8"/>
    <w:rsid w:val="00D0224C"/>
    <w:rsid w:val="00D02E5B"/>
    <w:rsid w:val="00D05C3F"/>
    <w:rsid w:val="00D06E3C"/>
    <w:rsid w:val="00D0718A"/>
    <w:rsid w:val="00D11CFF"/>
    <w:rsid w:val="00D120D6"/>
    <w:rsid w:val="00D139FF"/>
    <w:rsid w:val="00D14D78"/>
    <w:rsid w:val="00D159D4"/>
    <w:rsid w:val="00D16D89"/>
    <w:rsid w:val="00D2025A"/>
    <w:rsid w:val="00D23239"/>
    <w:rsid w:val="00D246D8"/>
    <w:rsid w:val="00D27EAE"/>
    <w:rsid w:val="00D32FB9"/>
    <w:rsid w:val="00D34A5A"/>
    <w:rsid w:val="00D35A06"/>
    <w:rsid w:val="00D37990"/>
    <w:rsid w:val="00D456CA"/>
    <w:rsid w:val="00D4618A"/>
    <w:rsid w:val="00D469A6"/>
    <w:rsid w:val="00D5056A"/>
    <w:rsid w:val="00D50656"/>
    <w:rsid w:val="00D51FAD"/>
    <w:rsid w:val="00D5226B"/>
    <w:rsid w:val="00D5332A"/>
    <w:rsid w:val="00D61FC1"/>
    <w:rsid w:val="00D646EF"/>
    <w:rsid w:val="00D64DC2"/>
    <w:rsid w:val="00D70DE6"/>
    <w:rsid w:val="00D725B2"/>
    <w:rsid w:val="00D73FEA"/>
    <w:rsid w:val="00D763F9"/>
    <w:rsid w:val="00D83AC0"/>
    <w:rsid w:val="00D84D74"/>
    <w:rsid w:val="00D87C49"/>
    <w:rsid w:val="00D909CE"/>
    <w:rsid w:val="00D91858"/>
    <w:rsid w:val="00DB39C0"/>
    <w:rsid w:val="00DB7AF2"/>
    <w:rsid w:val="00DC0943"/>
    <w:rsid w:val="00DC151E"/>
    <w:rsid w:val="00DC1816"/>
    <w:rsid w:val="00DC4465"/>
    <w:rsid w:val="00DC7143"/>
    <w:rsid w:val="00DD282A"/>
    <w:rsid w:val="00DD5BEC"/>
    <w:rsid w:val="00DD5F33"/>
    <w:rsid w:val="00DE053E"/>
    <w:rsid w:val="00DE0A6F"/>
    <w:rsid w:val="00DE1DDB"/>
    <w:rsid w:val="00DE3D8C"/>
    <w:rsid w:val="00DE4700"/>
    <w:rsid w:val="00DE4767"/>
    <w:rsid w:val="00DE6022"/>
    <w:rsid w:val="00DE6CBE"/>
    <w:rsid w:val="00DE721F"/>
    <w:rsid w:val="00DF05E6"/>
    <w:rsid w:val="00DF0767"/>
    <w:rsid w:val="00DF2661"/>
    <w:rsid w:val="00DF3DCB"/>
    <w:rsid w:val="00E01468"/>
    <w:rsid w:val="00E0479C"/>
    <w:rsid w:val="00E11B57"/>
    <w:rsid w:val="00E12D66"/>
    <w:rsid w:val="00E1619B"/>
    <w:rsid w:val="00E16D05"/>
    <w:rsid w:val="00E178D4"/>
    <w:rsid w:val="00E214E1"/>
    <w:rsid w:val="00E26673"/>
    <w:rsid w:val="00E30827"/>
    <w:rsid w:val="00E342B7"/>
    <w:rsid w:val="00E400BA"/>
    <w:rsid w:val="00E420ED"/>
    <w:rsid w:val="00E43CAA"/>
    <w:rsid w:val="00E43EFD"/>
    <w:rsid w:val="00E44DFB"/>
    <w:rsid w:val="00E4656F"/>
    <w:rsid w:val="00E50840"/>
    <w:rsid w:val="00E508DF"/>
    <w:rsid w:val="00E52040"/>
    <w:rsid w:val="00E533CB"/>
    <w:rsid w:val="00E563EE"/>
    <w:rsid w:val="00E61BC4"/>
    <w:rsid w:val="00E677DE"/>
    <w:rsid w:val="00E73CE9"/>
    <w:rsid w:val="00E7532D"/>
    <w:rsid w:val="00E753DB"/>
    <w:rsid w:val="00E75FBC"/>
    <w:rsid w:val="00E823F3"/>
    <w:rsid w:val="00E8382A"/>
    <w:rsid w:val="00E84429"/>
    <w:rsid w:val="00E90285"/>
    <w:rsid w:val="00E90B65"/>
    <w:rsid w:val="00E94F46"/>
    <w:rsid w:val="00E956BE"/>
    <w:rsid w:val="00EA031C"/>
    <w:rsid w:val="00EA6642"/>
    <w:rsid w:val="00EB4C81"/>
    <w:rsid w:val="00EB52E7"/>
    <w:rsid w:val="00EC1D65"/>
    <w:rsid w:val="00EC746A"/>
    <w:rsid w:val="00ED18FE"/>
    <w:rsid w:val="00ED7A3F"/>
    <w:rsid w:val="00EE0F75"/>
    <w:rsid w:val="00EE185C"/>
    <w:rsid w:val="00EE1E2F"/>
    <w:rsid w:val="00EE3C96"/>
    <w:rsid w:val="00EE54A5"/>
    <w:rsid w:val="00EE762A"/>
    <w:rsid w:val="00EF1E81"/>
    <w:rsid w:val="00EF5D82"/>
    <w:rsid w:val="00EF6EDD"/>
    <w:rsid w:val="00F03CE1"/>
    <w:rsid w:val="00F04E1C"/>
    <w:rsid w:val="00F05C47"/>
    <w:rsid w:val="00F0622D"/>
    <w:rsid w:val="00F06BDA"/>
    <w:rsid w:val="00F077B2"/>
    <w:rsid w:val="00F1133A"/>
    <w:rsid w:val="00F122B2"/>
    <w:rsid w:val="00F15220"/>
    <w:rsid w:val="00F21599"/>
    <w:rsid w:val="00F22398"/>
    <w:rsid w:val="00F25735"/>
    <w:rsid w:val="00F42EB4"/>
    <w:rsid w:val="00F443A6"/>
    <w:rsid w:val="00F503B7"/>
    <w:rsid w:val="00F5228D"/>
    <w:rsid w:val="00F52679"/>
    <w:rsid w:val="00F55E57"/>
    <w:rsid w:val="00F566C1"/>
    <w:rsid w:val="00F5721E"/>
    <w:rsid w:val="00F57B91"/>
    <w:rsid w:val="00F62E98"/>
    <w:rsid w:val="00F66319"/>
    <w:rsid w:val="00F70501"/>
    <w:rsid w:val="00F717D4"/>
    <w:rsid w:val="00F71825"/>
    <w:rsid w:val="00F754BC"/>
    <w:rsid w:val="00F75F86"/>
    <w:rsid w:val="00F826CD"/>
    <w:rsid w:val="00F82DBB"/>
    <w:rsid w:val="00F86BB6"/>
    <w:rsid w:val="00F877EB"/>
    <w:rsid w:val="00F9056B"/>
    <w:rsid w:val="00F9059A"/>
    <w:rsid w:val="00F907ED"/>
    <w:rsid w:val="00F90A48"/>
    <w:rsid w:val="00F90DA7"/>
    <w:rsid w:val="00F91457"/>
    <w:rsid w:val="00F93733"/>
    <w:rsid w:val="00FA11F2"/>
    <w:rsid w:val="00FA2BE2"/>
    <w:rsid w:val="00FA7D7B"/>
    <w:rsid w:val="00FB0D34"/>
    <w:rsid w:val="00FB1213"/>
    <w:rsid w:val="00FB13E5"/>
    <w:rsid w:val="00FB22FA"/>
    <w:rsid w:val="00FB71F6"/>
    <w:rsid w:val="00FD1FD7"/>
    <w:rsid w:val="00FD4674"/>
    <w:rsid w:val="00FD7152"/>
    <w:rsid w:val="00FE173E"/>
    <w:rsid w:val="00FE373C"/>
    <w:rsid w:val="00FE5BC5"/>
    <w:rsid w:val="00FF009F"/>
    <w:rsid w:val="00FF1741"/>
    <w:rsid w:val="00FF1748"/>
    <w:rsid w:val="00FF1E29"/>
    <w:rsid w:val="00FF22D9"/>
    <w:rsid w:val="00FF68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51BB9"/>
    <w:rPr>
      <w:color w:val="0000FF"/>
      <w:u w:val="single"/>
    </w:rPr>
  </w:style>
  <w:style w:type="paragraph" w:styleId="a4">
    <w:name w:val="No Spacing"/>
    <w:uiPriority w:val="1"/>
    <w:qFormat/>
    <w:rsid w:val="00051BB9"/>
    <w:pPr>
      <w:spacing w:after="0" w:line="240" w:lineRule="auto"/>
    </w:pPr>
  </w:style>
  <w:style w:type="paragraph" w:customStyle="1" w:styleId="Style5">
    <w:name w:val="Style5"/>
    <w:basedOn w:val="a"/>
    <w:uiPriority w:val="99"/>
    <w:rsid w:val="00051BB9"/>
    <w:pPr>
      <w:widowControl w:val="0"/>
      <w:autoSpaceDE w:val="0"/>
      <w:autoSpaceDN w:val="0"/>
      <w:adjustRightInd w:val="0"/>
      <w:spacing w:after="0" w:line="230" w:lineRule="exact"/>
      <w:ind w:firstLine="451"/>
      <w:jc w:val="both"/>
    </w:pPr>
    <w:rPr>
      <w:rFonts w:ascii="Century Gothic" w:eastAsiaTheme="minorEastAsia" w:hAnsi="Century Gothic"/>
      <w:sz w:val="24"/>
      <w:szCs w:val="24"/>
      <w:lang w:eastAsia="ru-RU"/>
    </w:rPr>
  </w:style>
  <w:style w:type="character" w:customStyle="1" w:styleId="FontStyle15">
    <w:name w:val="Font Style15"/>
    <w:basedOn w:val="a0"/>
    <w:uiPriority w:val="99"/>
    <w:rsid w:val="00051BB9"/>
    <w:rPr>
      <w:rFonts w:ascii="Times New Roman" w:hAnsi="Times New Roman" w:cs="Times New Roman" w:hint="default"/>
      <w:sz w:val="20"/>
      <w:szCs w:val="20"/>
    </w:rPr>
  </w:style>
  <w:style w:type="paragraph" w:styleId="a5">
    <w:name w:val="Balloon Text"/>
    <w:basedOn w:val="a"/>
    <w:link w:val="a6"/>
    <w:uiPriority w:val="99"/>
    <w:semiHidden/>
    <w:unhideWhenUsed/>
    <w:rsid w:val="00051BB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51BB9"/>
    <w:rPr>
      <w:rFonts w:ascii="Tahoma" w:hAnsi="Tahoma" w:cs="Tahoma"/>
      <w:sz w:val="16"/>
      <w:szCs w:val="16"/>
    </w:rPr>
  </w:style>
  <w:style w:type="character" w:customStyle="1" w:styleId="c4">
    <w:name w:val="c4"/>
    <w:basedOn w:val="a0"/>
    <w:rsid w:val="00051BB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51BB9"/>
    <w:rPr>
      <w:color w:val="0000FF"/>
      <w:u w:val="single"/>
    </w:rPr>
  </w:style>
  <w:style w:type="paragraph" w:styleId="a4">
    <w:name w:val="No Spacing"/>
    <w:uiPriority w:val="1"/>
    <w:qFormat/>
    <w:rsid w:val="00051BB9"/>
    <w:pPr>
      <w:spacing w:after="0" w:line="240" w:lineRule="auto"/>
    </w:pPr>
  </w:style>
  <w:style w:type="paragraph" w:customStyle="1" w:styleId="Style5">
    <w:name w:val="Style5"/>
    <w:basedOn w:val="a"/>
    <w:uiPriority w:val="99"/>
    <w:rsid w:val="00051BB9"/>
    <w:pPr>
      <w:widowControl w:val="0"/>
      <w:autoSpaceDE w:val="0"/>
      <w:autoSpaceDN w:val="0"/>
      <w:adjustRightInd w:val="0"/>
      <w:spacing w:after="0" w:line="230" w:lineRule="exact"/>
      <w:ind w:firstLine="451"/>
      <w:jc w:val="both"/>
    </w:pPr>
    <w:rPr>
      <w:rFonts w:ascii="Century Gothic" w:eastAsiaTheme="minorEastAsia" w:hAnsi="Century Gothic"/>
      <w:sz w:val="24"/>
      <w:szCs w:val="24"/>
      <w:lang w:eastAsia="ru-RU"/>
    </w:rPr>
  </w:style>
  <w:style w:type="character" w:customStyle="1" w:styleId="FontStyle15">
    <w:name w:val="Font Style15"/>
    <w:basedOn w:val="a0"/>
    <w:uiPriority w:val="99"/>
    <w:rsid w:val="00051BB9"/>
    <w:rPr>
      <w:rFonts w:ascii="Times New Roman" w:hAnsi="Times New Roman" w:cs="Times New Roman" w:hint="default"/>
      <w:sz w:val="20"/>
      <w:szCs w:val="20"/>
    </w:rPr>
  </w:style>
  <w:style w:type="paragraph" w:styleId="a5">
    <w:name w:val="Balloon Text"/>
    <w:basedOn w:val="a"/>
    <w:link w:val="a6"/>
    <w:uiPriority w:val="99"/>
    <w:semiHidden/>
    <w:unhideWhenUsed/>
    <w:rsid w:val="00051BB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51BB9"/>
    <w:rPr>
      <w:rFonts w:ascii="Tahoma" w:hAnsi="Tahoma" w:cs="Tahoma"/>
      <w:sz w:val="16"/>
      <w:szCs w:val="16"/>
    </w:rPr>
  </w:style>
  <w:style w:type="character" w:customStyle="1" w:styleId="c4">
    <w:name w:val="c4"/>
    <w:basedOn w:val="a0"/>
    <w:rsid w:val="00051B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8775329">
      <w:bodyDiv w:val="1"/>
      <w:marLeft w:val="0"/>
      <w:marRight w:val="0"/>
      <w:marTop w:val="0"/>
      <w:marBottom w:val="0"/>
      <w:divBdr>
        <w:top w:val="none" w:sz="0" w:space="0" w:color="auto"/>
        <w:left w:val="none" w:sz="0" w:space="0" w:color="auto"/>
        <w:bottom w:val="none" w:sz="0" w:space="0" w:color="auto"/>
        <w:right w:val="none" w:sz="0" w:space="0" w:color="auto"/>
      </w:divBdr>
    </w:div>
    <w:div w:id="125766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ozds14.edumsk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lga-7528@yandex.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1F1F1F"/>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2156</Words>
  <Characters>12291</Characters>
  <Application>Microsoft Office Word</Application>
  <DocSecurity>0</DocSecurity>
  <Lines>102</Lines>
  <Paragraphs>28</Paragraphs>
  <ScaleCrop>false</ScaleCrop>
  <Company/>
  <LinksUpToDate>false</LinksUpToDate>
  <CharactersWithSpaces>14419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3</cp:revision>
  <dcterms:created xsi:type="dcterms:W3CDTF">2019-12-09T15:35:00Z</dcterms:created>
  <dcterms:modified xsi:type="dcterms:W3CDTF">2019-12-09T15:38:00Z</dcterms:modified>
</cp:coreProperties>
</file>