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7A7" w:rsidRPr="006057A7" w:rsidRDefault="006057A7" w:rsidP="006057A7">
      <w:pPr>
        <w:pStyle w:val="a3"/>
        <w:spacing w:before="0" w:beforeAutospacing="0" w:after="150" w:afterAutospacing="0"/>
        <w:rPr>
          <w:sz w:val="28"/>
          <w:szCs w:val="28"/>
        </w:rPr>
      </w:pPr>
      <w:bookmarkStart w:id="0" w:name="_GoBack"/>
      <w:r w:rsidRPr="006057A7">
        <w:rPr>
          <w:sz w:val="28"/>
          <w:szCs w:val="28"/>
        </w:rPr>
        <w:t xml:space="preserve">Форма проведения: беседа – диалог воспитателя группы и специалистов с родителями детей подготовительной группы. Присутствовало: 16 человек.Отсутствовало: 7 человек. Цель:Ознакомление родителей воспитанников с возрастными особенностями детей подготовительной группы (6-7 лет); задачами воспитания и обучения; особенностями и условиями образовательной работы по ФГОС в подготовительной группе. План проведения:Вступительная частьПоздравление родителей с началом нового учебного годаВыступление заместителя по безопасности Кузнецовой О.К. «Контроль и руководство работой по профилактике травматизма у детей»Выступление логопеда Герасимовой Т.Ю. «Как организовать занятия по развитию речи в домашних условиях».Выступление психолога Кочергиной Е.А. «Готовим дошкольника к школе»Особенности образовательного процесса в подготовительной группе по ФГОС воспитатель группы Авдонина Г.А.Выборы нового состава родительского комитета.Общие вопросы.Заключительная часть. Раздача памяток специалистами. Воспитатель: Здравствуйте, уважаемые родители! Мы очень рады Вас видеть в нашей группе. И я предлагаю начать наше собрание с фразы: «Здравствуйте, мне приятно Вам сказать … »Вот и подошло к концу лето, а как вы его провели, мы сейчас узнаем с помощью упражнений:- как мы провели лето; - каким я увидела своего ребёнка летом; - шуточная играПоздравление родителей с началом учебного года.3,4,5 – выступление специалистов. 7.Основные положения  федерального государственного образовательного стандарта дошкольного образования (далее – ФГОС ДО)  для родителей (законных представителей). Прежде статус дошкольного образования не был определен, и юридически  оно не считалось уровнем или ступенью, что не позволяло к нему относиться по достаточному принципу. Исходя их этого, Стандарт определяет цели и задачи. Цели: повышение  социального статуса дошкольного образования, получение качественного образования. Задачи: обеспечение психолого-педагогической поддержки семей и повышение компетентности родителей в вопросах образования, охраны и укрепления здоровья. Стандарт является основой для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развития. В соответствии с ФГОС ДО детский сад  обязан:- консультировать родителей (законных представителей) по вопросам образования и охраны здоровья детей;- информировать   родителей   (законныхпредставителей), общественность, заинтересованных лиц, вовлечённых в  образовательную  деятельность о целях  дошкольного  образования;- обеспечить открытость дошкольного образования;- создавать условия для участия родителей (законных представителей) в образовательной деятельности;- поддерживать родителей (законных представителей) в воспитании детей, охране и укреплении их  здоровья;- обеспечить вовлечение  семей    в образовательную деятельность, в  том   числе   посредством     создания </w:t>
      </w:r>
      <w:r w:rsidRPr="006057A7">
        <w:rPr>
          <w:sz w:val="28"/>
          <w:szCs w:val="28"/>
        </w:rPr>
        <w:lastRenderedPageBreak/>
        <w:t xml:space="preserve">образовательных  проектов  совместно  с  семьёй  на  основе     выявления потребностей и поддержки образовательных инициатив семьи;- создавать условия для взрослых по поиску, использованию материалов, обеспечивающих реализацию Программы,  обсуждать с родителями  (законными  представителями) детей вопросы, связанные с реализацией Программы.- обсуждать с родителями (законными представителями) детей вопросов, связанных с реализацией Программы. Что такое Федеральный государственный образовательный стандарт?Стандарт  – это совокупность обязательных требований:- к  структуре образовательной программы дошкольного образования и ее объему,- к условиям реализации образовательной программы,- к результатам освоения образовательной программы,На основе стандарта дошкольного образования будут утверждены программы и программно-методическое обеспечение. Сейчас детский сад работает по программам, которые еще не вошли в реестр утвержденных федеральных программ системы образования. В Министерстве образования создан Координационный Совет, куда на экспертизу будут поступать различные программы для утверждения. С учетом примерных федеральных программ в каждой дошкольной организации будет разработана собственная программа, мы ее называем «основная общеобразовательная программа дошкольного образования». Каждый родитель может и должен познакомиться с ее содержанием в детском саду.Программа должна обеспечивать развитие личности, мотивации и способности детей в различных видах деятельности и охватывать определенные направления развития детей, которые называются – образовательными областями:- социально - коммуникативное развитие,- познавательное развитие,- речевое развитие,- художественно - эстетическое развитие,- физическое развитие.Образовательные области должны соответствовать возрастным и индивидуальным особенностям детей. Воспитание и развитие происходит в различных видах деятельности: общении, игре, познавательно – исследовательской деятельности, через которые идет формирование  ребенка дошкольного возраста.Программа состоит из обязательной части и части, формируемой участниками образовательных отношений. Объем обязательной части рекомендуется не менее 60%; части, формируемой участниками  образовательных отношений  не более 40%.Стандарт дошкольного образования призван нормативно обеспечить государственные гарантии равенства возможностей для каждого ребенка в получении качественного дошкольного образования. В стандарте сформулированы требования к условиям, в том числе психолого-педагогическим, кадровым, материально-техническим и финансовым. Требования к психолого - педагогическим условиям следующие:- уважение к человеческому достоинству детей,- использование в  образовательной  деятельности  форм  и   методов работы  с  детьми,  соответствующих  их  возрастным  и индивидуальным особенностям,- построение образовательной деятельности на основе взаимодействия взрослых с детьми,- поддержка взрослыми положительного, </w:t>
      </w:r>
      <w:r w:rsidRPr="006057A7">
        <w:rPr>
          <w:sz w:val="28"/>
          <w:szCs w:val="28"/>
        </w:rPr>
        <w:lastRenderedPageBreak/>
        <w:t>доброжелательного отношения детей друг к другу в разных видах деятельности;- поддержка инициативы и самостоятельности детей,- защита детей от всех форм физического и психического насилия.Требования к материально - техническим условиям: оборудование (предметы), оснащенность помещений, учебно – методический комплект должны отвечать требованиям СанПиН, правилам пожарной безопасности.Стандарт предъявляет требования к предметно-пространственной развивающей среде. Она должна быть содержательно-насыщенной, трансформируемой, полифункциональной, вариативной, доступной и безопасной.Кадровые условия предполагают непрерывное совершенствование профессии «Воспитатель» в овладении педагогическими технологиями. По закону «Об образовании в Российской Федерации» и в соответствии с нормами трудового законодательства педагог должен каждые три года проходить курсы повышения квалификации.Финансовое обеспечение гарантирует получение бесплатного дошкольного образования и способствует реализации образовательной программы.Стандарт дошкольного образования не предусматривает проведение аттестации детей при освоении ими образовательных программ, требования к результатам представлены в виде целевых ориентиров, в которых нет конкретных знаний, умений и навыков, которые можно контролировать, выставлять им какие – то оценки и сравнивать между собой, это только для построения образовательной деятельности.Задача дошкольного образования – сформировать предпосылки для того, чтобы ребенок мог овладеть основными уровнями направления дошкольного образования, которые прописаны в статье  64 и 66 закона «Об образовании в Российской Федерации».Характеристики целевых ориентиров:- инициативность и самостоятельность ребенка,- уверенность в своих силах, положительное отношение к себе и другим,- активное взаимодействие со сверстниками и взрослыми,- способность ребенка к фантазии, воображению, творчеству, любознательность,- способность к волевым усилиям и принятию самостоятельных решений.В стандарте определены принципы, из которых самый важный  –  сохранение уникальности и самоценности детства как важного  этапа в общем развитии человека.  Дошкольное  детство направлено на приобщение к ценностям культуры, социализацию ребенка в обществе, а не обучение его письму, счету и чтению. Развитие ребенка- дошкольника должно происходить через ведущий вид детской деятельности — игру.Надо дать возможность каждому воспитаннику полноценно прожить период дошкольного детства. </w:t>
      </w:r>
    </w:p>
    <w:bookmarkEnd w:id="0"/>
    <w:p w:rsidR="001B6E12" w:rsidRPr="006057A7" w:rsidRDefault="001B6E12" w:rsidP="004E23F3">
      <w:pPr>
        <w:rPr>
          <w:rFonts w:ascii="Times New Roman" w:hAnsi="Times New Roman" w:cs="Times New Roman"/>
          <w:sz w:val="28"/>
          <w:szCs w:val="28"/>
        </w:rPr>
      </w:pPr>
    </w:p>
    <w:sectPr w:rsidR="001B6E12" w:rsidRPr="00605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6CB"/>
    <w:multiLevelType w:val="multilevel"/>
    <w:tmpl w:val="17A42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65253"/>
    <w:multiLevelType w:val="multilevel"/>
    <w:tmpl w:val="1FD6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015EE"/>
    <w:multiLevelType w:val="multilevel"/>
    <w:tmpl w:val="DE5AC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8A2116"/>
    <w:multiLevelType w:val="hybridMultilevel"/>
    <w:tmpl w:val="190E7388"/>
    <w:lvl w:ilvl="0" w:tplc="8DE4F5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BD4D14"/>
    <w:multiLevelType w:val="multilevel"/>
    <w:tmpl w:val="8CA29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25845"/>
    <w:multiLevelType w:val="multilevel"/>
    <w:tmpl w:val="38FC9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99159B"/>
    <w:multiLevelType w:val="multilevel"/>
    <w:tmpl w:val="14DC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9050DA"/>
    <w:multiLevelType w:val="multilevel"/>
    <w:tmpl w:val="ED20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E3937"/>
    <w:multiLevelType w:val="multilevel"/>
    <w:tmpl w:val="6AFE04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13088C"/>
    <w:multiLevelType w:val="multilevel"/>
    <w:tmpl w:val="1F127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1A58F5"/>
    <w:multiLevelType w:val="multilevel"/>
    <w:tmpl w:val="DAEC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C51697"/>
    <w:multiLevelType w:val="multilevel"/>
    <w:tmpl w:val="C18CBF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7A414A"/>
    <w:multiLevelType w:val="multilevel"/>
    <w:tmpl w:val="0984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E5295E"/>
    <w:multiLevelType w:val="multilevel"/>
    <w:tmpl w:val="769244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9E6A87"/>
    <w:multiLevelType w:val="multilevel"/>
    <w:tmpl w:val="FE42C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4C486A"/>
    <w:multiLevelType w:val="multilevel"/>
    <w:tmpl w:val="86D6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B214B3"/>
    <w:multiLevelType w:val="multilevel"/>
    <w:tmpl w:val="80DE6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23B55"/>
    <w:multiLevelType w:val="multilevel"/>
    <w:tmpl w:val="C63A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625E2A"/>
    <w:multiLevelType w:val="multilevel"/>
    <w:tmpl w:val="6ED2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0D02A5"/>
    <w:multiLevelType w:val="multilevel"/>
    <w:tmpl w:val="3C166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AA7586"/>
    <w:multiLevelType w:val="multilevel"/>
    <w:tmpl w:val="B5C492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B63183"/>
    <w:multiLevelType w:val="multilevel"/>
    <w:tmpl w:val="3BF45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9C4535"/>
    <w:multiLevelType w:val="multilevel"/>
    <w:tmpl w:val="68B68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1464C5"/>
    <w:multiLevelType w:val="multilevel"/>
    <w:tmpl w:val="42587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360943"/>
    <w:multiLevelType w:val="multilevel"/>
    <w:tmpl w:val="E1ECD9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7A0D7A"/>
    <w:multiLevelType w:val="multilevel"/>
    <w:tmpl w:val="5F00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500B00"/>
    <w:multiLevelType w:val="multilevel"/>
    <w:tmpl w:val="62D61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68424A"/>
    <w:multiLevelType w:val="hybridMultilevel"/>
    <w:tmpl w:val="D30AC0AC"/>
    <w:lvl w:ilvl="0" w:tplc="8DE4F5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A71177"/>
    <w:multiLevelType w:val="multilevel"/>
    <w:tmpl w:val="5D02A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C27815"/>
    <w:multiLevelType w:val="multilevel"/>
    <w:tmpl w:val="24C8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D73A4C"/>
    <w:multiLevelType w:val="multilevel"/>
    <w:tmpl w:val="4FFE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5C709B"/>
    <w:multiLevelType w:val="multilevel"/>
    <w:tmpl w:val="6766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B101DF"/>
    <w:multiLevelType w:val="multilevel"/>
    <w:tmpl w:val="0740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2342D6"/>
    <w:multiLevelType w:val="multilevel"/>
    <w:tmpl w:val="7D6C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97202D"/>
    <w:multiLevelType w:val="multilevel"/>
    <w:tmpl w:val="2D765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EB66D4"/>
    <w:multiLevelType w:val="multilevel"/>
    <w:tmpl w:val="30D8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221953"/>
    <w:multiLevelType w:val="multilevel"/>
    <w:tmpl w:val="89CA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2D3999"/>
    <w:multiLevelType w:val="multilevel"/>
    <w:tmpl w:val="CF7C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F459E7"/>
    <w:multiLevelType w:val="hybridMultilevel"/>
    <w:tmpl w:val="7F123FD6"/>
    <w:lvl w:ilvl="0" w:tplc="00A2B45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color w:val="auto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36525D"/>
    <w:multiLevelType w:val="multilevel"/>
    <w:tmpl w:val="18389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C23ED2"/>
    <w:multiLevelType w:val="multilevel"/>
    <w:tmpl w:val="9CEC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0B3730"/>
    <w:multiLevelType w:val="multilevel"/>
    <w:tmpl w:val="C83C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9C117A"/>
    <w:multiLevelType w:val="multilevel"/>
    <w:tmpl w:val="2D80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C70AD7"/>
    <w:multiLevelType w:val="multilevel"/>
    <w:tmpl w:val="F61A0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490F2A"/>
    <w:multiLevelType w:val="multilevel"/>
    <w:tmpl w:val="D12E6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FE7972"/>
    <w:multiLevelType w:val="multilevel"/>
    <w:tmpl w:val="AC20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44"/>
  </w:num>
  <w:num w:numId="3">
    <w:abstractNumId w:val="5"/>
  </w:num>
  <w:num w:numId="4">
    <w:abstractNumId w:val="22"/>
  </w:num>
  <w:num w:numId="5">
    <w:abstractNumId w:val="19"/>
  </w:num>
  <w:num w:numId="6">
    <w:abstractNumId w:val="4"/>
  </w:num>
  <w:num w:numId="7">
    <w:abstractNumId w:val="9"/>
  </w:num>
  <w:num w:numId="8">
    <w:abstractNumId w:val="0"/>
  </w:num>
  <w:num w:numId="9">
    <w:abstractNumId w:val="10"/>
  </w:num>
  <w:num w:numId="10">
    <w:abstractNumId w:val="26"/>
  </w:num>
  <w:num w:numId="11">
    <w:abstractNumId w:val="28"/>
  </w:num>
  <w:num w:numId="12">
    <w:abstractNumId w:val="33"/>
  </w:num>
  <w:num w:numId="13">
    <w:abstractNumId w:val="11"/>
  </w:num>
  <w:num w:numId="14">
    <w:abstractNumId w:val="13"/>
  </w:num>
  <w:num w:numId="15">
    <w:abstractNumId w:val="14"/>
  </w:num>
  <w:num w:numId="16">
    <w:abstractNumId w:val="43"/>
  </w:num>
  <w:num w:numId="17">
    <w:abstractNumId w:val="35"/>
  </w:num>
  <w:num w:numId="18">
    <w:abstractNumId w:val="41"/>
  </w:num>
  <w:num w:numId="19">
    <w:abstractNumId w:val="16"/>
  </w:num>
  <w:num w:numId="20">
    <w:abstractNumId w:val="45"/>
  </w:num>
  <w:num w:numId="21">
    <w:abstractNumId w:val="24"/>
  </w:num>
  <w:num w:numId="22">
    <w:abstractNumId w:val="37"/>
  </w:num>
  <w:num w:numId="23">
    <w:abstractNumId w:val="20"/>
  </w:num>
  <w:num w:numId="24">
    <w:abstractNumId w:val="32"/>
  </w:num>
  <w:num w:numId="25">
    <w:abstractNumId w:val="23"/>
  </w:num>
  <w:num w:numId="26">
    <w:abstractNumId w:val="18"/>
  </w:num>
  <w:num w:numId="27">
    <w:abstractNumId w:val="12"/>
  </w:num>
  <w:num w:numId="28">
    <w:abstractNumId w:val="42"/>
  </w:num>
  <w:num w:numId="29">
    <w:abstractNumId w:val="36"/>
  </w:num>
  <w:num w:numId="30">
    <w:abstractNumId w:val="15"/>
  </w:num>
  <w:num w:numId="31">
    <w:abstractNumId w:val="6"/>
  </w:num>
  <w:num w:numId="32">
    <w:abstractNumId w:val="30"/>
  </w:num>
  <w:num w:numId="33">
    <w:abstractNumId w:val="17"/>
  </w:num>
  <w:num w:numId="34">
    <w:abstractNumId w:val="38"/>
  </w:num>
  <w:num w:numId="35">
    <w:abstractNumId w:val="3"/>
  </w:num>
  <w:num w:numId="36">
    <w:abstractNumId w:val="27"/>
  </w:num>
  <w:num w:numId="37">
    <w:abstractNumId w:val="7"/>
  </w:num>
  <w:num w:numId="38">
    <w:abstractNumId w:val="2"/>
  </w:num>
  <w:num w:numId="39">
    <w:abstractNumId w:val="31"/>
  </w:num>
  <w:num w:numId="40">
    <w:abstractNumId w:val="25"/>
  </w:num>
  <w:num w:numId="41">
    <w:abstractNumId w:val="8"/>
  </w:num>
  <w:num w:numId="42">
    <w:abstractNumId w:val="39"/>
  </w:num>
  <w:num w:numId="43">
    <w:abstractNumId w:val="29"/>
  </w:num>
  <w:num w:numId="44">
    <w:abstractNumId w:val="1"/>
  </w:num>
  <w:num w:numId="45">
    <w:abstractNumId w:val="34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30"/>
    <w:rsid w:val="00132AEE"/>
    <w:rsid w:val="00155EC7"/>
    <w:rsid w:val="001B1A51"/>
    <w:rsid w:val="001B6E12"/>
    <w:rsid w:val="00200D95"/>
    <w:rsid w:val="002C737B"/>
    <w:rsid w:val="00324084"/>
    <w:rsid w:val="004D1A51"/>
    <w:rsid w:val="004E23F3"/>
    <w:rsid w:val="005302E4"/>
    <w:rsid w:val="00593A30"/>
    <w:rsid w:val="005C76F9"/>
    <w:rsid w:val="005D4C09"/>
    <w:rsid w:val="006057A7"/>
    <w:rsid w:val="00650A31"/>
    <w:rsid w:val="00684731"/>
    <w:rsid w:val="006B5CB4"/>
    <w:rsid w:val="0070449E"/>
    <w:rsid w:val="007866A6"/>
    <w:rsid w:val="00B66233"/>
    <w:rsid w:val="00B93B23"/>
    <w:rsid w:val="00C07086"/>
    <w:rsid w:val="00CF2A92"/>
    <w:rsid w:val="00D247FB"/>
    <w:rsid w:val="00D4433F"/>
    <w:rsid w:val="00D83FB4"/>
    <w:rsid w:val="00D8446F"/>
    <w:rsid w:val="00E17DA8"/>
    <w:rsid w:val="00E709BB"/>
    <w:rsid w:val="00FA58CE"/>
    <w:rsid w:val="00FC1719"/>
    <w:rsid w:val="00FD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BDC7"/>
  <w15:chartTrackingRefBased/>
  <w15:docId w15:val="{8F0E7E9E-F26A-4536-847B-AE48E681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58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E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3A30"/>
    <w:rPr>
      <w:b/>
      <w:bCs/>
    </w:rPr>
  </w:style>
  <w:style w:type="character" w:styleId="a5">
    <w:name w:val="Emphasis"/>
    <w:basedOn w:val="a0"/>
    <w:uiPriority w:val="20"/>
    <w:qFormat/>
    <w:rsid w:val="005302E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A58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D8446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6E1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75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186339297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  <w:divsChild>
                <w:div w:id="135045025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6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4007">
              <w:marLeft w:val="0"/>
              <w:marRight w:val="0"/>
              <w:marTop w:val="0"/>
              <w:marBottom w:val="225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</w:div>
          </w:divsChild>
        </w:div>
        <w:div w:id="146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3053">
          <w:marLeft w:val="0"/>
          <w:marRight w:val="0"/>
          <w:marTop w:val="0"/>
          <w:marBottom w:val="225"/>
          <w:divBdr>
            <w:top w:val="single" w:sz="6" w:space="0" w:color="E3E3E3"/>
            <w:left w:val="single" w:sz="6" w:space="0" w:color="E3E3E3"/>
            <w:bottom w:val="single" w:sz="6" w:space="0" w:color="E3E3E3"/>
            <w:right w:val="single" w:sz="6" w:space="0" w:color="E3E3E3"/>
          </w:divBdr>
        </w:div>
      </w:divsChild>
    </w:div>
    <w:div w:id="16280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Ирек Ситдиков</dc:creator>
  <cp:keywords/>
  <dc:description/>
  <cp:lastModifiedBy>Ирек Ситдиков</cp:lastModifiedBy>
  <cp:revision>2</cp:revision>
  <dcterms:created xsi:type="dcterms:W3CDTF">2019-01-22T09:12:00Z</dcterms:created>
  <dcterms:modified xsi:type="dcterms:W3CDTF">2019-01-22T09:12:00Z</dcterms:modified>
</cp:coreProperties>
</file>