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C4" w:rsidRPr="004473C4" w:rsidRDefault="004473C4" w:rsidP="004473C4">
      <w:pPr>
        <w:spacing w:after="0" w:line="240" w:lineRule="auto"/>
        <w:rPr>
          <w:b/>
          <w:i/>
          <w:sz w:val="24"/>
          <w:szCs w:val="24"/>
        </w:rPr>
      </w:pPr>
      <w:r w:rsidRPr="004473C4">
        <w:rPr>
          <w:b/>
          <w:i/>
          <w:sz w:val="24"/>
          <w:szCs w:val="24"/>
        </w:rPr>
        <w:t>Федеральный закон от 10 июля 2001 г. N 87-ФЗ "Об ограничении курения табака"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>Дата подписания: 10.07.2001</w:t>
      </w:r>
    </w:p>
    <w:p w:rsidR="004473C4" w:rsidRDefault="004473C4" w:rsidP="004473C4">
      <w:pPr>
        <w:spacing w:after="0" w:line="240" w:lineRule="auto"/>
      </w:pPr>
      <w:bookmarkStart w:id="0" w:name="_GoBack"/>
      <w:bookmarkEnd w:id="0"/>
    </w:p>
    <w:p w:rsidR="004473C4" w:rsidRDefault="004473C4" w:rsidP="004473C4">
      <w:pPr>
        <w:spacing w:after="0" w:line="240" w:lineRule="auto"/>
      </w:pPr>
      <w:r>
        <w:t>Дата публикации: 13.07.2001 00:00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proofErr w:type="gramStart"/>
      <w:r>
        <w:t>Принят</w:t>
      </w:r>
      <w:proofErr w:type="gramEnd"/>
      <w:r>
        <w:t xml:space="preserve"> Государственной Думой 21 июня 2001 года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proofErr w:type="gramStart"/>
      <w:r>
        <w:t>Одобрен</w:t>
      </w:r>
      <w:proofErr w:type="gramEnd"/>
      <w:r>
        <w:t xml:space="preserve"> Советом Федерации 29 июня 2001 года 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Настоящий Федеральный закон определяет правовые основы ограничения курения табака в целях снижения заболеваемости населения.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Статья 1. Основные понятия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Для целей настоящего Федерального закона используются следующие основные понятия: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табачные изделия - изделия для курения, жевания или нюханья, упакованные в потребительскую тару, в том числе сигареты с фильтром, сигареты без фильтра, папиросы, сигары, </w:t>
      </w:r>
      <w:proofErr w:type="spellStart"/>
      <w:r>
        <w:t>сигариллы</w:t>
      </w:r>
      <w:proofErr w:type="spellEnd"/>
      <w:r>
        <w:t>, табак трубочный, табак курительный, махорка-крупка курительная;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курение табака - вдыхание дыма тлеющих табачных изделий;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никотин - вещество, содержащееся в табаке;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смола - один из продуктов сгорания табака, возникающий в процессе курения и способствующий возникновению заболеваний;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окружающий табачный дым - табачный дым, содержащийся в атмосферном воздухе закрытых помещений, в которых осуществляется курение табака.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Статья 2. Законодательство Российской Федерации об ограничении курения табака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Законодательство Российской Федерации об ограничении курения табака состоит из настоящего Федерального закона, других федеральных законов и иных нормативных правовых актов Российской Федерации.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Статья 3. Регулирование деятельности по производству табачных изделий, оптовой торговле табачными изделиями и розничной продаже табачных изделий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1. Деятельность по производству табачных изделий, оптовой торговле табачными изделиями подлежит лицензированию в соответствии с законодательством Российской Федерации.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2. Запрещаются производство, импорт, оптовая торговля и розничная продажа сигарет, не соответствующих гигиеническим нормам содержания в дыме никотина и смолы, утвержденным уполномоченным федеральным органом исполнительной власти в области здравоохранения. При этом показатели содержания вредных веществ не могут превышать: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для сигарет с фильтром - содержание в дыме сигареты смолы 14 миллиграмм на сигарету и никотина 1,2 миллиграмма на сигарету;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для сигарет без фильтра - содержание в дыме сигареты смолы 16 миллиграмм на сигарету и никотина 1,3 миллиграмма на сигарету.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lastRenderedPageBreak/>
        <w:t xml:space="preserve">     3. Каждая упаковка (пачка) табачных изделий должна содержать предупредительные надписи о вреде курения табака - основную предупредительную надпись о вреде курения табака, дополнительную надпись о вреде курения табака и информационную надпись о содержании смолы и никотина в дыме сигареты.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На одной большей стороне упаковки (пачки) табачных изделий должна быть помещена основная предупредительная надпись о вреде курения табака, утвержденная федеральным органом исполнительной власти по здравоохранению. На другой большей стороне упаковки (пачки) табачных изделий должна быть помещена одна дополнительная надпись о вреде курения табака в соответствии со следующими правилами: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каждый производитель табачных изделий выбирает из списка, утвержденного федеральным органом исполнительной власти по здравоохранению, четыре варианта дополнительных надписей о вреде курения табака;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каждый из выбранных вариантов дополнительных надписей о вреде курения табака должен быть помещен на равное количество упаковок (пачек) табачных изделий.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Основная предупредительная надпись о вреде курения табака и дополнительная надпись о вреде курения табака (без учета указания автора предупреждения о вреде курения - федерального органа исполнительной власти по здравоохранению) на упаковке (пачке) табачных изделий должны занимать не менее четырех процентов площади каждой большей стороны упаковки (пачки) табачных изделий.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На одной из боковых сторон каждой упаковки (пачки) сигарет также должна быть помещена информационная надпись о содержании смолы и никотина в дыме сигареты в соответствии с государственными стандартами. Указанная надпись должна занимать не менее четырех процентов площади боковой стороны упаковки (пачки) сигарет.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К надписям на упаковке (пачке) табачных изделий предъявляются следующие требования: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надпись должна быть четкой и легко читаемой;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надпись должна быть расположена таким образом, чтобы обеспечить целостность надписи при открывании упаковки (пачки) табачных изделий;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надпись не должна быть напечатана на прозрачной оберточной пленке или на каком-либо другом внешнем упаковочном материале.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4. Запрещаются розничная продажа сигарет с содержанием менее 20 штук сигарет в каждой упаковке (пачке), поштучная розничная продажа сигарет и папирос, а также продажа табачных изделий с использованием автоматов.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5. Запрещается розничная продажа табачных изделий в организациях здравоохранения, образовательных организациях и организациях культуры, а также в физкультурно-спортивных организациях.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Статья 4. Запрещение розничной продажи табачных изделий лицам, не достигшим возраста 18 лет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1. На территории Российской Федерации не допускается розничная продажа табачных изделий лицам, не достигшим возраста 18 лет.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lastRenderedPageBreak/>
        <w:t xml:space="preserve">     2. Нарушение положения пункта 1 настоящей статьи влечет за собой привлечение к административной ответственности в соответствии с законодательством.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Статья 5. Реклама табака и табачных изделий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Реклама табака и табачных изделий осуществляется в соответствии с законодательством Российской Федерации о рекламе.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Статья 6.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образовательных организациях и организациях культуры, помещениях, занимаемых органами государственной власти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1. </w:t>
      </w:r>
      <w:proofErr w:type="gramStart"/>
      <w:r>
        <w:t>В целях снижения вредного воздействия табачного дыма запрещается курение табака на рабочих местах, в городском и пригородном транспорте, на воздушном транспорте при продолжительности полета менее трех часов, в закрытых спортивных сооружениях, организациях здравоохранения, образовательных организациях и организациях культуры, помещениях, занимаемых органами государственной власти, за исключением курения табака в специально отведенных местах для курения табака.</w:t>
      </w:r>
      <w:proofErr w:type="gramEnd"/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2. На работодателя возлагается обязанность по оснащению специально отведенных мест для курения табака.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3.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Статья 7. Пропаганда знаний о вреде курения табака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1. Федеральные органы исполнительной власти по здравоохранению, федеральные органы исполнительной власти по образованию и федеральные органы исполнительной власти по культуре обязаны через средства массовой информации регулярно осуществлять пропаганду знаний о вреде курения табака.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2. В целях реализации положений настоящего Федерального закона общеобразовательные программы и профессиональные образовательные программы должны содержать разделы, касающиеся изучения воздействия на организм человека курения табака. Не допускаются демонстрация курения табака во вновь создаваемых телевизионных фильмах, в кинофильмах и спектаклях, если такое действие не является неотъемлемой частью художественного замысла, и демонстрация курения табака общественными и политическими деятелями в средствах массовой информации.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Статья 8. Меры по ограничению курения табака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Правительство Российской Федерации разрабатывает меры по ограничению курения табака и обеспечивает их реализацию.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Статья 9. Приведение нормативных правовых актов в соответствие с настоящим Федеральным законом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Статья 10. Вступление в силу настоящего Федерального закона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lastRenderedPageBreak/>
        <w:t xml:space="preserve">     Настоящий Федеральный закон вступает в силу через шесть месяцев со дня его официального опубликования, за исключением пунктов 2 и 3 статьи 3 и пункта 2 статьи 7 настоящего Федерального закона.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 xml:space="preserve">     Пункт 2 статьи 3 настоящего Федерального закона в части запрета производства и импорта табачных изделий вступает в силу с 1 января 2003 года. Пункт 2 статьи 3 настоящего Федерального закона в части запрета оптовой торговли и розничной продажи табачных изделий вступает в силу с 1 января 2004 года. Пункт 3 статьи 3 настоящего Федерального закона вступает в силу с 1 января 2003 года. Пункт 2 статьи 7 настоящего Федерального закона вступает в силу через один год со дня официального опубликования настоящего Федерального закона.</w:t>
      </w:r>
    </w:p>
    <w:p w:rsidR="004473C4" w:rsidRDefault="004473C4" w:rsidP="004473C4">
      <w:pPr>
        <w:spacing w:after="0" w:line="240" w:lineRule="auto"/>
      </w:pPr>
    </w:p>
    <w:p w:rsidR="004473C4" w:rsidRDefault="004473C4" w:rsidP="004473C4">
      <w:pPr>
        <w:spacing w:after="0" w:line="240" w:lineRule="auto"/>
      </w:pPr>
      <w:r>
        <w:t>Президент</w:t>
      </w:r>
    </w:p>
    <w:p w:rsidR="004473C4" w:rsidRDefault="004473C4" w:rsidP="004473C4">
      <w:pPr>
        <w:spacing w:after="0" w:line="240" w:lineRule="auto"/>
      </w:pPr>
      <w:r>
        <w:t xml:space="preserve"> Российской Федерации</w:t>
      </w:r>
    </w:p>
    <w:p w:rsidR="004473C4" w:rsidRDefault="004473C4" w:rsidP="004473C4">
      <w:pPr>
        <w:spacing w:after="0" w:line="240" w:lineRule="auto"/>
      </w:pPr>
      <w:r>
        <w:t xml:space="preserve"> В. Путин</w:t>
      </w:r>
    </w:p>
    <w:p w:rsidR="004473C4" w:rsidRDefault="004473C4" w:rsidP="004473C4">
      <w:pPr>
        <w:spacing w:after="0" w:line="240" w:lineRule="auto"/>
      </w:pPr>
    </w:p>
    <w:p w:rsidR="005B3FBF" w:rsidRDefault="004473C4" w:rsidP="004473C4">
      <w:pPr>
        <w:spacing w:after="0" w:line="240" w:lineRule="auto"/>
      </w:pPr>
      <w:r>
        <w:t>Материал опубликован по адресу: http://www.rg.ru/2008/12/03/Federalnyjzakonot10iulya2001.html</w:t>
      </w:r>
    </w:p>
    <w:sectPr w:rsidR="005B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C4"/>
    <w:rsid w:val="004473C4"/>
    <w:rsid w:val="008B0599"/>
    <w:rsid w:val="00C3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2014-02-28T05:10:00Z</dcterms:created>
  <dcterms:modified xsi:type="dcterms:W3CDTF">2014-02-28T05:13:00Z</dcterms:modified>
</cp:coreProperties>
</file>