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 xml:space="preserve">(утвержден приказом </w:t>
      </w:r>
      <w:proofErr w:type="spellStart"/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Минобрнауки</w:t>
      </w:r>
      <w:proofErr w:type="spellEnd"/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 xml:space="preserve"> России </w:t>
      </w:r>
      <w:hyperlink r:id="rId5" w:history="1">
        <w:r w:rsidRPr="00F20B73">
          <w:rPr>
            <w:rFonts w:ascii="inherit" w:eastAsia="Times New Roman" w:hAnsi="inherit" w:cs="Arial"/>
            <w:i/>
            <w:iCs/>
            <w:color w:val="319ED6"/>
            <w:sz w:val="21"/>
            <w:szCs w:val="21"/>
            <w:bdr w:val="none" w:sz="0" w:space="0" w:color="auto" w:frame="1"/>
            <w:lang w:eastAsia="ru-RU"/>
          </w:rPr>
          <w:t>от 17 декабря 2010 г. № 1897</w:t>
        </w:r>
      </w:hyperlink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)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I. Общие  положения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hyperlink r:id="rId6" w:anchor="_ftn1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[1]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Станда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рт вкл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ючает в себя требования: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hyperlink r:id="rId7" w:anchor="_ftn2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[2]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и инвалидов, а также значимость ступени общего образования для дальнейшего развития обучающихся.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2. Стандарт является основой для разработки системы объективной оценки уровня образования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на ступени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4. Стандарт направлен на обеспечение: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формирования российской гражданской идентичности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доступности получения  качественного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духовно-нравственного развития, воспитания обучающихся и сохранения их здоровья;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развития государственно-общественного управления в образовании; 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формирования содержательно-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критериальной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основы оценки результатов освоения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5. В основе Стандарта лежит системно-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деятельностный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подход, который обеспечивает: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готовности к саморазвитию и непрерывному образованию;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проектирование и конструирование социальной среды развития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в системе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активную учебно-познавательную деятельность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6. Стандарт ориентирован на становление личностных характеристик</w:t>
      </w:r>
      <w:r w:rsidRPr="00F20B73">
        <w:rPr>
          <w:rFonts w:ascii="inherit" w:eastAsia="Times New Roman" w:hAnsi="inherit" w:cs="Arial"/>
          <w:b/>
          <w:bCs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выпускника («портрет выпускника основной школы»):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осознающий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умеющий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ориентирующийся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7. Стандарт должен быть положен  в основу деятельности: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сотрудников учреждений основного и дополнительного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пофессионального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педагогического образования, методических структур в системе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II. Требования к результатам освоения  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br/>
        <w:t>основной образовательной программы основного общего образования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8. Стандарт устанавливает требования к результатам освоения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личностным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сформированность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spellStart"/>
      <w:proofErr w:type="gramStart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метапредметным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, включающим освоенные обучающимися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межпредметные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предметным, 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9. 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Личностные результаты освоения основной образовательной программы основного общего образования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должны отражать: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bookmarkStart w:id="0" w:name="_GoBack"/>
      <w:bookmarkEnd w:id="0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2) формирование ответственного отношения к учению, готовности 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способности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10. </w:t>
      </w:r>
      <w:proofErr w:type="spellStart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Метапредметные</w:t>
      </w:r>
      <w:proofErr w:type="spellEnd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 xml:space="preserve"> результаты освоения основной образовательной программы основного общего образования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должны отражать: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логическое рассуждение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умозаключение (индуктивное, дедуктивное  и по аналогии) и делать выводы;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8) смысловое чтение;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Т–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компетенции);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Предметные результаты освоения основной образовательной программы основного общего образования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11.1. 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Филология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Предметные результаты изучения предметной области «Филология» должны отражать: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Русский язык. Родной язык: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совершенствование видов речевой деятельности (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аудирования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дств дл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я свободного выражения мыслей и чувств адекватно ситуации и стилю общения;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Литература. Родная  литература: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  <w:proofErr w:type="gramEnd"/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Иностранный язык. Второй иностранный язык: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3) достижение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допорогового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уровня иноязычной коммуникативной компетенции;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11.2. 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Общественно-научные предметы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Изучение предметной области «Общественно-научные предметы» должно обеспечить: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мировоззренческой,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поликультурности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Предметные результаты изучения предметной области «Общественно-научные предметы» должны отражать: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История России. Всеобщая история: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1) формирование основ гражданской,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этнонациональной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полиэтничном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многоконфессиональном мире;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4) формирование важнейших культурно-исторических ориентиров для гражданской,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этнонациональной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6) 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полиэтничном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многоконфессиональном Российском государстве.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Обществознание: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понимание основных принципов жизни общества, основ современных научных теорий общественного развития;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География: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1) формирование представлений о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географиии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,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 том числе задачи охраны окружающей среды и рационального природопользования;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,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 том числе её экологических параметров;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6)овладение основными навыками нахождения, использования и презентации географической информации;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8) 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11.3. 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 и информатика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Изучение предметной области «Математика и информатика» должно  обеспечить: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осознание значения математики и информатики в повседневной жизни человека;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понимание роли информационных процессов в современном мире;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Математика. Алгебра. Геометрия. Информатика: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11) формирование представления об основных изучаемых понятиях: информация, алгоритм, модель – и их свойствах;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11.4.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Основы духовно-нравственной  культуры народов России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Изучение предметной области «Основы духовно-нравственной культуры народов России» должно обеспечить: 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потребительстве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понимание значения нравственности, веры и религии в жизни человека, семьи и общества;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11.5. </w:t>
      </w:r>
      <w:proofErr w:type="gramStart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Естественно-научные</w:t>
      </w:r>
      <w:proofErr w:type="gramEnd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 xml:space="preserve"> предметы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Изучение предметной области «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Естественно-научные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предметы»  должно обеспечить: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целостной научной картины мира;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овладение  научным подходом к решению различных задач;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воспитание ответственного и бережного отношения к окружающей среде;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овладение 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экосистемной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осознание значимости концепции устойчивого развития;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межпредметном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анализе учебных задач.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Предметные результаты изучения предметной области «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Естественно-научные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 предметы»  должны отражать: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Физика: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Биология: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естественно-научных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представлений о картине мира;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экосистемной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5) формирование представлений о значении биологических наук в решении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проблем необходимости рационального природопользования защиты здоровья людей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Химия: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11.6. 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Искусство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Изучение предметной области «Искусство» должно обеспечить: 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чувственно-эмоционально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Предметные результаты изучения предметной области «Искусство» должны отражать: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Изобразительное искусство: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Музыка: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музицирование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драматизация музыкальных произведений, импровизация, музыкально-пластическое движение); 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11.7. 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Технология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Изучение предметной области «Технология» должно обеспечить: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Предметные результаты изучения предметной области «Технология» должны отражать: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 xml:space="preserve">1) 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техносфере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11.8. 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 и основы безопасности жизнедеятельности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физическое, эмоциональное, интеллектуальное и  социальное  развитие личности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с учётом исторической, общекультурной и ценностной составляющей предметной области;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занятий, включать их в режим учебного дня и учебной недели;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4) расширение опыта организации и мониторинга физического развития и физической подготовленности;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Основы безопасности жизнедеятельности: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формирование убеждения в необходимости безопасного и здорового образа жизни;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понимание личной и общественной значимости современной культуры безопасности жизнедеятельности;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понимание необходимости подготовки граждан к защите Отечества;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7) формирование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антиэкстремистской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антитеррористической личностной позиции;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8) понимание необходимости сохранения природы и окружающей среды для полноценной жизни человека;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10) знание и умение применять меры безопасности и правила поведения в условиях опасных и чрезвычайных ситуаций;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11) умение оказать первую помощь пострадавшим;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12. Достижение предметных и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метапредметных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При итоговом оценивании результатов освоения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 должны учитываться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сформированность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 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достижения планируемых результатов освоения  основной образовательной программы основного общего образования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обучающегося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III. Требования к структуре основной образовательной программы основного общего образования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13. 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Внеурочная деятельность</w:t>
      </w:r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общеинтеллектуальное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, общекультурное) в 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Целевой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Целевой раздел включает: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пояснительную записку;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планируемые результаты освоения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систему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Содержательный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метапредметных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  результатов, в том числе: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общеучебных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программы отдельных учебных предметов, курсов, в том числе интегрированных;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программу воспитания 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социализации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программу коррекционной работы</w:t>
      </w:r>
      <w:hyperlink r:id="rId8" w:anchor="_ftn3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[3]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Организационный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Организационный раздел включает: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учебные курсы, обеспечивающие различные интересы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в том числе этнокультурные;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внеурочная деятельность.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18. Требования к разделам основной образовательной программы основного общего образования: 18.1. Целевой раздел основной образовательной программы основного общего образования: 18.1.1. Пояснительная записка</w:t>
      </w:r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должна раскрывать: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1) 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Стандарта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принципы и подходы к формированию основной образовательной программы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18.1.2. Планируемые результаты освоения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 должны: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 xml:space="preserve">2) являться содержательной и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критериальной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метапредметной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Планируемые результаты освоения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метапредметных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Достижение планируемых результатов освоения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Достижение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18.1.3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 xml:space="preserve">. Система </w:t>
      </w:r>
      <w:proofErr w:type="gramStart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оценки достижения планируемых результатов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освоения основной образовательной программы основного общего образования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должна: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обеспечивать комплексный подход к оценке результатов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метапредметных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личностных результатов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Система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18.2.  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Содержательный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раздел основной образовательной программы основного общего образования: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18.2.1. 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Программа развития универсальных учебных действий 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(программа формирования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общеучебных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умений и навыков) на ступени основного общего образования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(далее – Программа) должна быть направлена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на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реализацию требований Стандарта к личностным и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метапредметным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результатам освоения основной образовательной программы основного общего образования, системно-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деятельностного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подхода, развивающего потенциала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повышение эффективности освоения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результатов исследования, предметного или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межпредметного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Программа должна обеспечивать: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развитие у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способности к саморазвитию и самосовершенствованию;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повышение эффективности усвоения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Программа должна содержать: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цели и задачи программы, описание ее места и роли в реализации требований Стандарта;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типовые задачи применения универсальных учебных действий;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5) описание содержания, видов и форм организации учебной деятельности по формированию и развитию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ИКТ-компетенций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6) перечень и описание основных элементов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ИКТ-компетенций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инструментов их использования;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7) планируемые результаты формирования и развития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компетентности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межпредметной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основе;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10) 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обучающихся;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11) методику и инструментарий мониторинга успешности освоения и применения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универсальных учебных действий.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18.2.2. 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Программы отдельных учебных предметов, курсов должны содержать: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общую характеристику учебного предмета, курса;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описание места учебного предмета, курса в учебном плане;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4) личностные,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метапредметные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предметные результаты освоения конкретного учебного предмета, курса;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 содержание учебного предмета, курса;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тематическое планирование с определением основных видов учебной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7) описание учебно-методического и материально-технического обеспечения образовательного процесса;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8) планируемые результаты изучения учебного предмета, курса.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 xml:space="preserve">18.2.3. Программа воспитания 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социализации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</w:t>
      </w:r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основного общего образования; формирование экологической культуры.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усвоение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социальную самоидентификацию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посредством личностно значимой и общественно приемлемой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микросоциальной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среды;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 xml:space="preserve">формирование у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мотивации к труду, потребности к приобретению профессии;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профориентационной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осознание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осознанное отношение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к выбору индивидуального рациона здорового питания;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здоровьесберегающего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психоактивных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веществ, профилактики инфекционных заболеваний; убеждённости в выборе здорового образа жизни и вреде  употребления алкоголя и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табакокурения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осознание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Программа должна содержать: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здоровьесберегающей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3) содержание, виды деятельности и формы занятий с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по каждому из направлений духовно-нравственного развития,  воспитания и социализации обучающихся;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7) модели организации работы по формированию экологически целесообразного, здорового и безопасного образа жизни,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включающие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психоактивных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8) описание деятельности образовательного учреждения в области непрерывного экологического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здоровьесберегающего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образования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9) 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11) методику и инструментарий мониторинга духовно-нравственного развития, воспитания и социализации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12) планируемые результаты духовно-нравственного развития, воспитания и социализации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формирования экологической культуры, культуры здорового и безопасного образа жизни обучающихся.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18.2.4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Программа коррекционной работы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(далее – Программа)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Программа должна обеспечивать: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безбарьерной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Программа должна содержать: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1) цели и задачи коррекционной работы с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обучающимися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на ступени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3) систему комплексного психолого-медико-социального сопровождения 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поддержки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4) 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деятельностной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5) планируемые результаты коррекционной работы.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18.3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. Организационный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раздел основной образовательной программы: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18.3.1. 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Учебный план основного общего образования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</w:t>
      </w:r>
      <w:hyperlink r:id="rId9" w:anchor="_ftn4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[4]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 учебный план входят следующие обязательные предметные области и учебные предметы: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филология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(русский язык, родной язык, литература, родная литература, иностранный язык, второй иностранный язык);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общественно-научные предметы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(история России, всеобщая история, обществознание, география);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математика и информатика (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математика, алгебра, геометрия, информатика);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основы духовно-нравственной культуры народов России;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естественно-научные</w:t>
      </w:r>
      <w:proofErr w:type="gramEnd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 xml:space="preserve"> предметы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(физика, биология, химия);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искусство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(изобразительное искусство, музыка);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lastRenderedPageBreak/>
        <w:t>технология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(технология);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физическая культура и основы безопасности жизнедеятельности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(физическая культура, основы безопасности жизнедеятельности).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тьютора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образовательного учреждения.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Количество учебных занятий за 5 лет не может составлять менее 5267 часов и более 6020  часов.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18.3.2.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Система условий реализации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Система условий должна содержать: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механизмы достижения целевых ориентиров в системе условий;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сетевой график (дорожную карту) по формированию необходимой системы условий;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контроль состояния системы условий.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IV. Требования к условиям реализации основной образовательной программы основного общего образования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20. Результатом реализации указанных требований должно быть создание образовательной среды: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обеспечивающей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гарантирующей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охрану и укрепление физического, психологического и социального здоровья обучающихся;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на данной ступени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обучающимся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в том числе обучающимися с ограниченными возможностями здоровья и инвалидами;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тьюторов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формирования у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деятельностного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типа;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обновления содержания основной образовательной программы основного</w:t>
      </w:r>
      <w:r w:rsidRPr="00F20B73">
        <w:rPr>
          <w:rFonts w:ascii="inherit" w:eastAsia="Times New Roman" w:hAnsi="inherit" w:cs="Arial"/>
          <w:i/>
          <w:i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22. 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Требования к кадровым условиям реализации основной образовательной программы основного общего образования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включают: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уровень квалификации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педагогических и иных работников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образовательного учреждения;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Уровень квалификации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с использованием дистанционных образовательных технологий.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В системе образования должны быть созданы условия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для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23. 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должны: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обеспечивать образовательному учреждению возможность исполнения требований Стандарта;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качества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возможным уточнением при составлении проекта бюджета.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hyperlink r:id="rId10" w:anchor="_ftn5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[5]</w:t>
        </w:r>
      </w:hyperlink>
      <w:proofErr w:type="gramEnd"/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Норматив финансового обеспечения  муниципальных образовательных учреждений на одного обучающегося, воспитанника (региональный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подушевой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hyperlink r:id="rId11" w:anchor="_ftn6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[6]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. Региональный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подушевой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учреждением.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к образовательным учреждениям</w:t>
      </w:r>
      <w:hyperlink r:id="rId12" w:anchor="_ftn7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[7]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hyperlink r:id="rId13" w:anchor="_ftn8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[8]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hyperlink r:id="rId14" w:anchor="_ftn9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[9]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24. 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Материально-технические условия реализации основной образовательной программы основного общего образования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должны обеспечивать: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2) соблюдение: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требований к социально-бытовым условиям (оборудование в  учебных кабинетах и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,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строительных норм и правил;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требований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пожарной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электробезопасности;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требований к транспортному обслуживанию обучающихся;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своевременных сроков и необходимых объемов текущего и капитального ремонта;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образовательного процесса.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инвалидов и детей с ограниченными возможностями здоровья), административной и хозяйственной деятельности: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лингафонные кабинеты, обеспечивающие изучение иностранных языков;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медиатекой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автогородки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  <w:proofErr w:type="gramEnd"/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помещения медицинского назначения;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гардеробы, санузлы, места личной гигиены;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участок (территорию) с необходимым набором оборудованных зон;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мебель, офисное оснащение и хозяйственный инвентарь.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 xml:space="preserve">художественного творчества с использованием ручных, электрических 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ИКТ-инструментов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тексто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-графических и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аудиовидеоматериалов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результатов творческой, научно-исследовательской и проектной деятельности учащихся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проведения массовых мероприятий, собраний, представлений; досуга и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общения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выпуска школьных печатных изданий, работы школьного телевидения,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организации качественного горячего питания, медицинского обслуживания и отдыха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Все указанные виды деятельности должны быть обеспечены расходными материалами.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25. </w:t>
      </w: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учет специфики возрастного психофизического развития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, в том числе особенности перехода из младшего школьного возраста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подростковый;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26. Информационно-методические условия реализации основной образовательной программы общего образования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должны обеспечиваться современной информационно-образовательной средой.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Информационно-образовательная среда образовательного учреждения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Информационно-образовательная  среда образовательного учреждения должна обеспечивать: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информационно-методическую поддержку образовательного  процесса;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планирование образовательного процесса и его ресурсного  обеспечения;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мониторинг и фиксацию хода и результатов образовательного процесса;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мониторинг здоровья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обучающихся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b/>
          <w:bCs/>
          <w:color w:val="383E44"/>
          <w:sz w:val="21"/>
          <w:szCs w:val="21"/>
          <w:bdr w:val="none" w:sz="0" w:space="0" w:color="auto" w:frame="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 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укомплектованность печатными и электронными информационн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о-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Образовательное учреждение должно иметь интерактивный электронный контент по всем учебным предметам, в том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числе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</w:t>
      </w:r>
    </w:p>
    <w:p w:rsidR="00F20B73" w:rsidRPr="00F20B73" w:rsidRDefault="00F20B73" w:rsidP="00F20B73">
      <w:pPr>
        <w:spacing w:after="312" w:line="240" w:lineRule="auto"/>
        <w:textAlignment w:val="baseline"/>
        <w:rPr>
          <w:rFonts w:ascii="Arial" w:eastAsia="Times New Roman" w:hAnsi="Arial" w:cs="Arial"/>
          <w:color w:val="383E44"/>
          <w:sz w:val="21"/>
          <w:szCs w:val="21"/>
          <w:lang w:eastAsia="ru-RU"/>
        </w:rPr>
      </w:pPr>
      <w:r w:rsidRPr="00F20B73">
        <w:rPr>
          <w:rFonts w:ascii="Arial" w:eastAsia="Times New Roman" w:hAnsi="Arial" w:cs="Arial"/>
          <w:color w:val="383E44"/>
          <w:sz w:val="21"/>
          <w:szCs w:val="21"/>
          <w:lang w:eastAsia="ru-RU"/>
        </w:rPr>
        <w:pict>
          <v:rect id="_x0000_i1025" style="width:0;height:.75pt" o:hralign="center" o:hrstd="t" o:hrnoshade="t" o:hr="t" fillcolor="#d9dcdf" stroked="f"/>
        </w:pic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hyperlink r:id="rId15" w:anchor="_ftnref2" w:history="1">
        <w:proofErr w:type="gramStart"/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[2]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</w:t>
      </w: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2007, № 49, ст. 6070).</w:t>
      </w:r>
      <w:proofErr w:type="gramEnd"/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proofErr w:type="gram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lastRenderedPageBreak/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  <w:proofErr w:type="gramEnd"/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hyperlink r:id="rId16" w:anchor="_ftnref5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[5]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hyperlink r:id="rId17" w:anchor="_ftnref6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[6]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hyperlink r:id="rId18" w:anchor="_ftnref7" w:history="1">
        <w:proofErr w:type="gramStart"/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[7]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 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</w:t>
      </w:r>
      <w:proofErr w:type="spellStart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ст.ст</w:t>
      </w:r>
      <w:proofErr w:type="spell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. 5, 21; № 30, ст. 3808;</w:t>
      </w:r>
      <w:proofErr w:type="gramEnd"/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 xml:space="preserve"> № 43, ст. 5084; № 52 (ч.1), ст. 6236)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hyperlink r:id="rId19" w:anchor="_ftnref8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[8]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Пункт 9 статьи 41 Закона Российской Федерации «Об образовании» (Со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383E44"/>
          <w:sz w:val="21"/>
          <w:szCs w:val="21"/>
          <w:lang w:eastAsia="ru-RU"/>
        </w:rPr>
      </w:pPr>
      <w:hyperlink r:id="rId20" w:anchor="_ftnref9" w:history="1">
        <w:r w:rsidRPr="00F20B73">
          <w:rPr>
            <w:rFonts w:ascii="inherit" w:eastAsia="Times New Roman" w:hAnsi="inherit" w:cs="Arial"/>
            <w:color w:val="319ED6"/>
            <w:sz w:val="21"/>
            <w:szCs w:val="21"/>
            <w:bdr w:val="none" w:sz="0" w:space="0" w:color="auto" w:frame="1"/>
            <w:lang w:eastAsia="ru-RU"/>
          </w:rPr>
          <w:t>[9]</w:t>
        </w:r>
      </w:hyperlink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t> Пункт 4 статьи 41 Закона Российской Федерации «Об образовании» (Со</w:t>
      </w:r>
      <w:r w:rsidRPr="00F20B73">
        <w:rPr>
          <w:rFonts w:ascii="inherit" w:eastAsia="Times New Roman" w:hAnsi="inherit" w:cs="Arial"/>
          <w:color w:val="383E44"/>
          <w:sz w:val="21"/>
          <w:szCs w:val="21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1" w:history="1">
        <w:r w:rsidRPr="00F20B73">
          <w:rPr>
            <w:rFonts w:ascii="inherit" w:eastAsia="Times New Roman" w:hAnsi="inherit" w:cs="Arial"/>
            <w:color w:val="B4B8BE"/>
            <w:sz w:val="17"/>
            <w:szCs w:val="17"/>
            <w:bdr w:val="none" w:sz="0" w:space="0" w:color="auto" w:frame="1"/>
            <w:lang w:eastAsia="ru-RU"/>
          </w:rPr>
          <w:t>Версия для печати</w:t>
        </w:r>
      </w:hyperlink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8C96A0"/>
          <w:sz w:val="17"/>
          <w:szCs w:val="17"/>
          <w:lang w:eastAsia="ru-RU"/>
        </w:rPr>
      </w:pPr>
      <w:r w:rsidRPr="00F20B73">
        <w:rPr>
          <w:rFonts w:ascii="inherit" w:eastAsia="Times New Roman" w:hAnsi="inherit" w:cs="Arial"/>
          <w:color w:val="8C96A0"/>
          <w:sz w:val="17"/>
          <w:szCs w:val="17"/>
          <w:bdr w:val="none" w:sz="0" w:space="0" w:color="auto" w:frame="1"/>
          <w:lang w:eastAsia="ru-RU"/>
        </w:rPr>
        <w:t>17 декабря 2010 года, 10:24Последнее изменение: 22 июня 2015 года, 17:57</w:t>
      </w:r>
    </w:p>
    <w:p w:rsidR="00F20B73" w:rsidRPr="00F20B73" w:rsidRDefault="00F20B73" w:rsidP="00F20B73">
      <w:pPr>
        <w:spacing w:after="0" w:line="240" w:lineRule="auto"/>
        <w:textAlignment w:val="baseline"/>
        <w:rPr>
          <w:rFonts w:ascii="inherit" w:eastAsia="Times New Roman" w:hAnsi="inherit" w:cs="Arial"/>
          <w:color w:val="8C96A0"/>
          <w:sz w:val="17"/>
          <w:szCs w:val="17"/>
          <w:lang w:eastAsia="ru-RU"/>
        </w:rPr>
      </w:pPr>
      <w:r w:rsidRPr="00F20B73">
        <w:rPr>
          <w:rFonts w:ascii="inherit" w:eastAsia="Times New Roman" w:hAnsi="inherit" w:cs="Arial"/>
          <w:color w:val="383E44"/>
          <w:sz w:val="17"/>
          <w:szCs w:val="17"/>
          <w:bdr w:val="none" w:sz="0" w:space="0" w:color="auto" w:frame="1"/>
          <w:lang w:eastAsia="ru-RU"/>
        </w:rPr>
        <w:t>Постоянная ссылка:</w:t>
      </w:r>
      <w:r w:rsidRPr="00F20B73">
        <w:rPr>
          <w:rFonts w:ascii="inherit" w:eastAsia="Times New Roman" w:hAnsi="inherit" w:cs="Arial"/>
          <w:color w:val="8C96A0"/>
          <w:sz w:val="17"/>
          <w:szCs w:val="17"/>
          <w:lang w:eastAsia="ru-RU"/>
        </w:rPr>
        <w:t> http://минобрнауки</w:t>
      </w:r>
      <w:proofErr w:type="gramStart"/>
      <w:r w:rsidRPr="00F20B73">
        <w:rPr>
          <w:rFonts w:ascii="inherit" w:eastAsia="Times New Roman" w:hAnsi="inherit" w:cs="Arial"/>
          <w:color w:val="8C96A0"/>
          <w:sz w:val="17"/>
          <w:szCs w:val="17"/>
          <w:lang w:eastAsia="ru-RU"/>
        </w:rPr>
        <w:t>.р</w:t>
      </w:r>
      <w:proofErr w:type="gramEnd"/>
      <w:r w:rsidRPr="00F20B73">
        <w:rPr>
          <w:rFonts w:ascii="inherit" w:eastAsia="Times New Roman" w:hAnsi="inherit" w:cs="Arial"/>
          <w:color w:val="8C96A0"/>
          <w:sz w:val="17"/>
          <w:szCs w:val="17"/>
          <w:lang w:eastAsia="ru-RU"/>
        </w:rPr>
        <w:t>ф/документы/938</w:t>
      </w:r>
    </w:p>
    <w:p w:rsidR="00360858" w:rsidRDefault="00360858"/>
    <w:sectPr w:rsidR="0036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F5"/>
    <w:rsid w:val="00360858"/>
    <w:rsid w:val="009345F5"/>
    <w:rsid w:val="00960E9B"/>
    <w:rsid w:val="00F2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120">
          <w:marLeft w:val="0"/>
          <w:marRight w:val="0"/>
          <w:marTop w:val="0"/>
          <w:marBottom w:val="0"/>
          <w:divBdr>
            <w:top w:val="single" w:sz="6" w:space="31" w:color="B1B1B1"/>
            <w:left w:val="single" w:sz="6" w:space="31" w:color="B1B1B1"/>
            <w:bottom w:val="single" w:sz="6" w:space="31" w:color="B1B1B1"/>
            <w:right w:val="single" w:sz="6" w:space="31" w:color="B1B1B1"/>
          </w:divBdr>
        </w:div>
        <w:div w:id="13070075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38" TargetMode="External"/><Relationship Id="rId13" Type="http://schemas.openxmlformats.org/officeDocument/2006/relationships/hyperlink" Target="http://xn--80abucjiibhv9a.xn--p1ai/%D0%B4%D0%BE%D0%BA%D1%83%D0%BC%D0%B5%D0%BD%D1%82%D1%8B/938" TargetMode="External"/><Relationship Id="rId18" Type="http://schemas.openxmlformats.org/officeDocument/2006/relationships/hyperlink" Target="http://xn--80abucjiibhv9a.xn--p1ai/%D0%B4%D0%BE%D0%BA%D1%83%D0%BC%D0%B5%D0%BD%D1%82%D1%8B/9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bucjiibhv9a.xn--p1ai/%D0%B4%D0%BE%D0%BA%D1%83%D0%BC%D0%B5%D0%BD%D1%82%D1%8B/938/%D0%BF%D0%B5%D1%87%D0%B0%D1%82%D1%8C" TargetMode="External"/><Relationship Id="rId7" Type="http://schemas.openxmlformats.org/officeDocument/2006/relationships/hyperlink" Target="http://xn--80abucjiibhv9a.xn--p1ai/%D0%B4%D0%BE%D0%BA%D1%83%D0%BC%D0%B5%D0%BD%D1%82%D1%8B/938" TargetMode="External"/><Relationship Id="rId12" Type="http://schemas.openxmlformats.org/officeDocument/2006/relationships/hyperlink" Target="http://xn--80abucjiibhv9a.xn--p1ai/%D0%B4%D0%BE%D0%BA%D1%83%D0%BC%D0%B5%D0%BD%D1%82%D1%8B/938" TargetMode="External"/><Relationship Id="rId17" Type="http://schemas.openxmlformats.org/officeDocument/2006/relationships/hyperlink" Target="http://xn--80abucjiibhv9a.xn--p1ai/%D0%B4%D0%BE%D0%BA%D1%83%D0%BC%D0%B5%D0%BD%D1%82%D1%8B/9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xn--80abucjiibhv9a.xn--p1ai/%D0%B4%D0%BE%D0%BA%D1%83%D0%BC%D0%B5%D0%BD%D1%82%D1%8B/938" TargetMode="External"/><Relationship Id="rId20" Type="http://schemas.openxmlformats.org/officeDocument/2006/relationships/hyperlink" Target="http://xn--80abucjiibhv9a.xn--p1ai/%D0%B4%D0%BE%D0%BA%D1%83%D0%BC%D0%B5%D0%BD%D1%82%D1%8B/938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938" TargetMode="External"/><Relationship Id="rId11" Type="http://schemas.openxmlformats.org/officeDocument/2006/relationships/hyperlink" Target="http://xn--80abucjiibhv9a.xn--p1ai/%D0%B4%D0%BE%D0%BA%D1%83%D0%BC%D0%B5%D0%BD%D1%82%D1%8B/938" TargetMode="External"/><Relationship Id="rId5" Type="http://schemas.openxmlformats.org/officeDocument/2006/relationships/hyperlink" Target="http://xn--80abucjiibhv9a.xn--p1ai/%D0%B4%D0%BE%D0%BA%D1%83%D0%BC%D0%B5%D0%BD%D1%82%D1%8B/938/%D1%84%D0%B0%D0%B9%D0%BB/749/10.12.17-%D0%9F%D1%80%D0%B8%D0%BA%D0%B0%D0%B7_1897.pdf" TargetMode="External"/><Relationship Id="rId15" Type="http://schemas.openxmlformats.org/officeDocument/2006/relationships/hyperlink" Target="http://xn--80abucjiibhv9a.xn--p1ai/%D0%B4%D0%BE%D0%BA%D1%83%D0%BC%D0%B5%D0%BD%D1%82%D1%8B/93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80abucjiibhv9a.xn--p1ai/%D0%B4%D0%BE%D0%BA%D1%83%D0%BC%D0%B5%D0%BD%D1%82%D1%8B/938" TargetMode="External"/><Relationship Id="rId19" Type="http://schemas.openxmlformats.org/officeDocument/2006/relationships/hyperlink" Target="http://xn--80abucjiibhv9a.xn--p1ai/%D0%B4%D0%BE%D0%BA%D1%83%D0%BC%D0%B5%D0%BD%D1%82%D1%8B/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bucjiibhv9a.xn--p1ai/%D0%B4%D0%BE%D0%BA%D1%83%D0%BC%D0%B5%D0%BD%D1%82%D1%8B/938" TargetMode="External"/><Relationship Id="rId14" Type="http://schemas.openxmlformats.org/officeDocument/2006/relationships/hyperlink" Target="http://xn--80abucjiibhv9a.xn--p1ai/%D0%B4%D0%BE%D0%BA%D1%83%D0%BC%D0%B5%D0%BD%D1%82%D1%8B/93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16949</Words>
  <Characters>96613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гаян</dc:creator>
  <cp:keywords/>
  <dc:description/>
  <cp:lastModifiedBy>гульнара гаян</cp:lastModifiedBy>
  <cp:revision>2</cp:revision>
  <dcterms:created xsi:type="dcterms:W3CDTF">2017-06-29T11:03:00Z</dcterms:created>
  <dcterms:modified xsi:type="dcterms:W3CDTF">2017-06-29T14:07:00Z</dcterms:modified>
</cp:coreProperties>
</file>