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601" w:rsidRPr="00FA58CE" w:rsidRDefault="00FA58CE" w:rsidP="005D4C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A58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E894FD" wp14:editId="32A89FFD">
            <wp:extent cx="6195545" cy="4626591"/>
            <wp:effectExtent l="0" t="0" r="0" b="3175"/>
            <wp:docPr id="9" name="Рисунок 9" descr="C:\Users\Ирек Ситдиков\Desktop\авдонина\Новая папка\diplom_81850ad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ек Ситдиков\Desktop\авдонина\Новая папка\diplom_81850ad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885" cy="46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года до двух лет ребенок слушает и запоминает, а начиная с трех лет, начинает повторять то, что показалось особенно интересным, значительным. На данном этапе развития поведение детей еще не устойчиво, требуется постоянный контроль со стороны родителей. Начиная с годовалого возраста следует стремиться сохранять у ребенка хорошее, позитивное настроение, играть с ним в веселые, познавательные игры, предназначенные для детей от года до двух лет.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не только игры и беседы с ребенком являются элементами воспитания. Особое внимание следует также уделять: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Умыванию, гигиеническим процедурам;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культурных навыков;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Одеванию;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Внешнему виду;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Режиму питания;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Режиму сна;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Общению с родителями и посторонними людьми;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Общению со сверстниками;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Понимают требований взрослого человека;</w:t>
      </w:r>
    </w:p>
    <w:p w:rsidR="00FA58CE" w:rsidRPr="00FA58CE" w:rsidRDefault="00FA58CE" w:rsidP="00FA58CE">
      <w:pPr>
        <w:spacing w:after="15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Соблюдению порядка в доме.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Совет:</w:t>
      </w: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и воспитание ребенка следует производить в разных направлениях, при этом стремясь использовать не поучительную, а игровую форму.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этого избежать, необходимо преподнести ребенку правильную модель поведения: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Одевая ребенка, обращайте внимание на чистоту его одежды, и указывайте на пятна при их появлении. Следите за тем, чтобы и на вашей одежде не было пятен;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кормлении ребенка подкладывайте салфетку, и хвалите малыша за стремление воспользоваться ею. В возрасте до трех лет малыш лучше поймет похвалу. Ругань его только обидит;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приучить ребенка к тому, что после прочтения детской сказки и пожелания «Спокойной ночи» следует отдыхать. Родителям не обязательно, уложив ребенка, также отправляться спать, однако нужно заниматься спокойными делами и не шуметь;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времени у крохи поначалу отсутствует, его необходимо выработать. Это требует колоссальных усилий. Подъем, питание и прогулки, а также отход ко сну должны происходить примерно в одно время.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Совет: </w:t>
      </w: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у детей желание подражать родителям. Покормив игрушки, ребенок может захотеть помыть посуду, пусть даже понарошку. Позвольте ему это сделать.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Двухлетний ребенок еще не понимает, что хорошо, а что плохо, и основная обязанность каждого родителя – объяснить ему это.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Простейшие игры с воспитательным элементом, в которые можно играть с ребенком от года до двух лет: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любят играть с куклами с самого малого возраста. Помогайте дочке одевать куклу, кормить и купать. Важно: лучше всего купить крупную, тряпичную куклу, без мелких деталей.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любовь к порядку у мальчиков можно, играя в «парковку». После игры все машинки должны заехать на парковку, роль которой может играть стол, или картонная коробка.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Делая с ребенком зарядку, поощряйте правильность выполнения упражнений. Важно: упражнения должны быть очень простыми, </w:t>
      </w:r>
      <w:proofErr w:type="gramStart"/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«покачаться на ветру», или «вырасти и стать деревом».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игры всегда собирайте игрушки ребенка в специально отведенное для этого место, и просите малыша помочь вам.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Слово «нельзя» ребенок должен научиться понимать еще до года. Начиная с года и до двух лет важно приучить детей не только к пониманию слов «нельзя» и «можно», но и к послушанию. Малыш должен не только понять, что он сделал что – то плохое, но и не делать больше этого.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Совет:</w:t>
      </w: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многие родители любят сюсюкать с ребенком. Это не совсем правильно. Общаться с малышом нужно, как со взрослым, при этом избегая сухости и грубости в голосе. Дарите малышу хорошее настроение.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не терять терпение. Иногда приходится повторять одно и то же несколько раз, прежде чем малыш запомнит или примет к сведению доносимую до него информацию.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года – это тот возраст, когда малыш только учится понимать мир.</w:t>
      </w:r>
    </w:p>
    <w:p w:rsidR="00FA58CE" w:rsidRPr="00FA58CE" w:rsidRDefault="00FA58CE" w:rsidP="00FA58CE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caps/>
          <w:spacing w:val="-15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b/>
          <w:bCs/>
          <w:caps/>
          <w:spacing w:val="-15"/>
          <w:sz w:val="28"/>
          <w:szCs w:val="28"/>
          <w:lang w:eastAsia="ru-RU"/>
        </w:rPr>
        <w:t>СЛОЖНОСТИ ПРИУЧЕНИЯ К ГОРШКУ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ребенку исполняется два годика, следует активно начать приучение к горшку. Некоторые дети начинают садиться на горшок раньше, другие – позже. Здесь не существует определенной нормы. Если приложить терпение и усилия, то результат обязательно появится.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для родителей, приучающих детей к горшку: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приучение следует около года, максимум в полтора годика. Однако результата чаще всего добиваются к двум – двум с половиной годам. Приучая ребенка, избегайте нажима, будьте доброжелательны.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Горшок следует поставить в удобном, доступном для малыша месте.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снимайте с ребенка памперсы. Первое время он будет делать лужицы по всему дому, но вскоре поймет, куда их нужно делать.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Сажайте ребенка на горшок тогда, когда явно заметно его желание сходить в туалет. Если же ребенок занят игрой, а вы отрываете его и силком сажаете на горшок, приучение может существенно затянутся.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продаже появились горшки – </w:t>
      </w:r>
      <w:proofErr w:type="spellStart"/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трансформеры</w:t>
      </w:r>
      <w:proofErr w:type="spellEnd"/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Ребенок может сначала пользоваться им, как обычным горшком, а в последствии садиться на горшок, прикрепленный к унитазу.</w:t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A0E88A0" wp14:editId="6A9C2230">
            <wp:extent cx="5499178" cy="3299435"/>
            <wp:effectExtent l="0" t="0" r="6350" b="0"/>
            <wp:docPr id="10" name="Рисунок 10" descr="ÐÐ¾ÑÑÐ¾Ðº ÑÑÐ°Ð½ÑÑÐ¾ÑÐ¼ÐµÑ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Ð¾ÑÑÐ¾Ðº ÑÑÐ°Ð½ÑÑÐ¾ÑÐ¼ÐµÑ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158" cy="3304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8CE" w:rsidRPr="00FA58CE" w:rsidRDefault="00FA58CE" w:rsidP="00FA58C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детей – трудная, но интересная обязанность каждого родителя. Следуя проверенным советам можно существенно облегчить процесс воспитания малыша и добиться больших успехов. Воспитать своих детей правильно должен каждый родитель.</w:t>
      </w:r>
    </w:p>
    <w:p w:rsidR="00FA58CE" w:rsidRPr="00FA58CE" w:rsidRDefault="00FA58CE" w:rsidP="00FA58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Важно:</w:t>
      </w:r>
      <w:r w:rsidRPr="00FA58CE">
        <w:rPr>
          <w:rFonts w:ascii="Times New Roman" w:eastAsia="Times New Roman" w:hAnsi="Times New Roman" w:cs="Times New Roman"/>
          <w:sz w:val="28"/>
          <w:szCs w:val="28"/>
          <w:lang w:eastAsia="ru-RU"/>
        </w:rPr>
        <w:t> У ребенка не получится сделать все правильно с первого раза. Будьте готовы к этому и проявите терпение. Очень важно вырастить уверенного в себе, не закомплексованного человека.</w:t>
      </w:r>
    </w:p>
    <w:p w:rsidR="00FA58CE" w:rsidRPr="00FA58CE" w:rsidRDefault="00FA58CE" w:rsidP="005D4C09">
      <w:pPr>
        <w:rPr>
          <w:rFonts w:ascii="Times New Roman" w:hAnsi="Times New Roman" w:cs="Times New Roman"/>
          <w:sz w:val="28"/>
          <w:szCs w:val="28"/>
        </w:rPr>
      </w:pPr>
    </w:p>
    <w:sectPr w:rsidR="00FA58CE" w:rsidRPr="00FA5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CB"/>
    <w:multiLevelType w:val="multilevel"/>
    <w:tmpl w:val="17A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2116"/>
    <w:multiLevelType w:val="hybridMultilevel"/>
    <w:tmpl w:val="190E7388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D4D14"/>
    <w:multiLevelType w:val="multilevel"/>
    <w:tmpl w:val="8CA2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25845"/>
    <w:multiLevelType w:val="multilevel"/>
    <w:tmpl w:val="38FC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9159B"/>
    <w:multiLevelType w:val="multilevel"/>
    <w:tmpl w:val="14D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050DA"/>
    <w:multiLevelType w:val="multilevel"/>
    <w:tmpl w:val="ED20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3088C"/>
    <w:multiLevelType w:val="multilevel"/>
    <w:tmpl w:val="1F1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1A58F5"/>
    <w:multiLevelType w:val="multilevel"/>
    <w:tmpl w:val="DAEC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C51697"/>
    <w:multiLevelType w:val="multilevel"/>
    <w:tmpl w:val="C18CB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A414A"/>
    <w:multiLevelType w:val="multilevel"/>
    <w:tmpl w:val="098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5295E"/>
    <w:multiLevelType w:val="multilevel"/>
    <w:tmpl w:val="76924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E6A87"/>
    <w:multiLevelType w:val="multilevel"/>
    <w:tmpl w:val="FE4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4C486A"/>
    <w:multiLevelType w:val="multilevel"/>
    <w:tmpl w:val="86D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B214B3"/>
    <w:multiLevelType w:val="multilevel"/>
    <w:tmpl w:val="80DE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923B55"/>
    <w:multiLevelType w:val="multilevel"/>
    <w:tmpl w:val="C63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625E2A"/>
    <w:multiLevelType w:val="multilevel"/>
    <w:tmpl w:val="6ED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0D02A5"/>
    <w:multiLevelType w:val="multilevel"/>
    <w:tmpl w:val="3C16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AA7586"/>
    <w:multiLevelType w:val="multilevel"/>
    <w:tmpl w:val="B5C49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9C4535"/>
    <w:multiLevelType w:val="multilevel"/>
    <w:tmpl w:val="68B6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1464C5"/>
    <w:multiLevelType w:val="multilevel"/>
    <w:tmpl w:val="42587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360943"/>
    <w:multiLevelType w:val="multilevel"/>
    <w:tmpl w:val="E1ECD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500B00"/>
    <w:multiLevelType w:val="multilevel"/>
    <w:tmpl w:val="62D6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68424A"/>
    <w:multiLevelType w:val="hybridMultilevel"/>
    <w:tmpl w:val="D30AC0AC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A71177"/>
    <w:multiLevelType w:val="multilevel"/>
    <w:tmpl w:val="5D02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D73A4C"/>
    <w:multiLevelType w:val="multilevel"/>
    <w:tmpl w:val="4FF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101DF"/>
    <w:multiLevelType w:val="multilevel"/>
    <w:tmpl w:val="074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2342D6"/>
    <w:multiLevelType w:val="multilevel"/>
    <w:tmpl w:val="7D6C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EB66D4"/>
    <w:multiLevelType w:val="multilevel"/>
    <w:tmpl w:val="30D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221953"/>
    <w:multiLevelType w:val="multilevel"/>
    <w:tmpl w:val="89C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D3999"/>
    <w:multiLevelType w:val="multilevel"/>
    <w:tmpl w:val="CF7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F459E7"/>
    <w:multiLevelType w:val="hybridMultilevel"/>
    <w:tmpl w:val="7F123FD6"/>
    <w:lvl w:ilvl="0" w:tplc="00A2B45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23ED2"/>
    <w:multiLevelType w:val="multilevel"/>
    <w:tmpl w:val="9CE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0B3730"/>
    <w:multiLevelType w:val="multilevel"/>
    <w:tmpl w:val="C83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9C117A"/>
    <w:multiLevelType w:val="multilevel"/>
    <w:tmpl w:val="2D8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C70AD7"/>
    <w:multiLevelType w:val="multilevel"/>
    <w:tmpl w:val="F61A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490F2A"/>
    <w:multiLevelType w:val="multilevel"/>
    <w:tmpl w:val="D12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FE7972"/>
    <w:multiLevelType w:val="multilevel"/>
    <w:tmpl w:val="AC2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5"/>
  </w:num>
  <w:num w:numId="3">
    <w:abstractNumId w:val="3"/>
  </w:num>
  <w:num w:numId="4">
    <w:abstractNumId w:val="18"/>
  </w:num>
  <w:num w:numId="5">
    <w:abstractNumId w:val="16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21"/>
  </w:num>
  <w:num w:numId="11">
    <w:abstractNumId w:val="23"/>
  </w:num>
  <w:num w:numId="12">
    <w:abstractNumId w:val="26"/>
  </w:num>
  <w:num w:numId="13">
    <w:abstractNumId w:val="8"/>
  </w:num>
  <w:num w:numId="14">
    <w:abstractNumId w:val="10"/>
  </w:num>
  <w:num w:numId="15">
    <w:abstractNumId w:val="11"/>
  </w:num>
  <w:num w:numId="16">
    <w:abstractNumId w:val="34"/>
  </w:num>
  <w:num w:numId="17">
    <w:abstractNumId w:val="27"/>
  </w:num>
  <w:num w:numId="18">
    <w:abstractNumId w:val="32"/>
  </w:num>
  <w:num w:numId="19">
    <w:abstractNumId w:val="13"/>
  </w:num>
  <w:num w:numId="20">
    <w:abstractNumId w:val="36"/>
  </w:num>
  <w:num w:numId="21">
    <w:abstractNumId w:val="20"/>
  </w:num>
  <w:num w:numId="22">
    <w:abstractNumId w:val="29"/>
  </w:num>
  <w:num w:numId="23">
    <w:abstractNumId w:val="17"/>
  </w:num>
  <w:num w:numId="24">
    <w:abstractNumId w:val="25"/>
  </w:num>
  <w:num w:numId="25">
    <w:abstractNumId w:val="19"/>
  </w:num>
  <w:num w:numId="26">
    <w:abstractNumId w:val="15"/>
  </w:num>
  <w:num w:numId="27">
    <w:abstractNumId w:val="9"/>
  </w:num>
  <w:num w:numId="28">
    <w:abstractNumId w:val="33"/>
  </w:num>
  <w:num w:numId="29">
    <w:abstractNumId w:val="28"/>
  </w:num>
  <w:num w:numId="30">
    <w:abstractNumId w:val="12"/>
  </w:num>
  <w:num w:numId="31">
    <w:abstractNumId w:val="4"/>
  </w:num>
  <w:num w:numId="32">
    <w:abstractNumId w:val="24"/>
  </w:num>
  <w:num w:numId="33">
    <w:abstractNumId w:val="14"/>
  </w:num>
  <w:num w:numId="34">
    <w:abstractNumId w:val="30"/>
  </w:num>
  <w:num w:numId="35">
    <w:abstractNumId w:val="1"/>
  </w:num>
  <w:num w:numId="36">
    <w:abstractNumId w:val="2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30"/>
    <w:rsid w:val="004D1A51"/>
    <w:rsid w:val="005302E4"/>
    <w:rsid w:val="00593A30"/>
    <w:rsid w:val="005C76F9"/>
    <w:rsid w:val="005D4C09"/>
    <w:rsid w:val="00650A31"/>
    <w:rsid w:val="0070449E"/>
    <w:rsid w:val="00D4433F"/>
    <w:rsid w:val="00FA58CE"/>
    <w:rsid w:val="00FC1719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BDC7"/>
  <w15:chartTrackingRefBased/>
  <w15:docId w15:val="{8F0E7E9E-F26A-4536-847B-AE48E68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5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A30"/>
    <w:rPr>
      <w:b/>
      <w:bCs/>
    </w:rPr>
  </w:style>
  <w:style w:type="character" w:styleId="a5">
    <w:name w:val="Emphasis"/>
    <w:basedOn w:val="a0"/>
    <w:uiPriority w:val="20"/>
    <w:qFormat/>
    <w:rsid w:val="005302E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A58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5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86339297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  <w:divsChild>
                <w:div w:id="135045025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4007">
              <w:marLeft w:val="0"/>
              <w:marRight w:val="0"/>
              <w:marTop w:val="0"/>
              <w:marBottom w:val="225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</w:div>
          </w:divsChild>
        </w:div>
        <w:div w:id="146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Ситдиков</dc:creator>
  <cp:keywords/>
  <dc:description/>
  <cp:lastModifiedBy>Ирек Ситдиков</cp:lastModifiedBy>
  <cp:revision>2</cp:revision>
  <dcterms:created xsi:type="dcterms:W3CDTF">2019-01-22T04:55:00Z</dcterms:created>
  <dcterms:modified xsi:type="dcterms:W3CDTF">2019-01-22T04:55:00Z</dcterms:modified>
</cp:coreProperties>
</file>