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F6" w:rsidRDefault="007F29F6" w:rsidP="00354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A2D">
        <w:rPr>
          <w:rFonts w:ascii="Times New Roman" w:hAnsi="Times New Roman" w:cs="Times New Roman"/>
          <w:b/>
          <w:bCs/>
          <w:sz w:val="28"/>
          <w:szCs w:val="28"/>
        </w:rPr>
        <w:t xml:space="preserve">Письмо Минобрнауки РФ и Департамента государственной политики в сфере общего образования </w:t>
      </w:r>
    </w:p>
    <w:p w:rsidR="007F29F6" w:rsidRDefault="007F29F6" w:rsidP="00354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A2D">
        <w:rPr>
          <w:rFonts w:ascii="Times New Roman" w:hAnsi="Times New Roman" w:cs="Times New Roman"/>
          <w:b/>
          <w:bCs/>
          <w:sz w:val="28"/>
          <w:szCs w:val="28"/>
        </w:rPr>
        <w:t>от 13 января 2014 года № 08-10</w:t>
      </w:r>
    </w:p>
    <w:p w:rsidR="007F29F6" w:rsidRPr="00443A2D" w:rsidRDefault="007F29F6" w:rsidP="00354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В соответствии с частью 3 статьи 5 Федерального закона от 29 декабря 2012 г. № 273-ФЗ "Об образовании в Российской Федерации" разработан и утвержден Федеральный образовательный стандарт дошкольного образования (приказ Минобрнауки России от 17 октября 2013 г. № 1155, зарегистрирован Минюстом России 14 ноября 2013 г. № 30384).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Для обеспечения введения Федерального государственного образовательного стандарта дошкольного образования (далее - ФГОС ДО) необходимо проведение ряда мероприятий по следующим направлениям: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создание нормативно-правового, методического и аналитического обеспечение реализации ФГОС ДО;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создание организационного обеспечения реализации ФГОС ДО;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создание кадрового обеспечения введения ФГОС ДО;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создание финансово-экономического обеспечения введения ФГОС ДО;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создание информационного обеспечения введения ФГОС ДО.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Мероприятия реализуются в соответствии со сроками, указанными в </w:t>
      </w:r>
      <w:r w:rsidRPr="00443A2D">
        <w:rPr>
          <w:rFonts w:ascii="Times New Roman" w:hAnsi="Times New Roman" w:cs="Times New Roman"/>
          <w:b/>
          <w:bCs/>
          <w:sz w:val="28"/>
          <w:szCs w:val="28"/>
        </w:rPr>
        <w:t>Плане действий по обеспечению введения ФГОС ДО</w:t>
      </w:r>
      <w:r w:rsidRPr="00443A2D">
        <w:rPr>
          <w:rFonts w:ascii="Times New Roman" w:hAnsi="Times New Roman" w:cs="Times New Roman"/>
          <w:sz w:val="28"/>
          <w:szCs w:val="28"/>
        </w:rPr>
        <w:t xml:space="preserve"> (далее - План действий) (приложение № 1).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должны быть утверждены </w:t>
      </w:r>
      <w:r w:rsidRPr="00443A2D">
        <w:rPr>
          <w:rFonts w:ascii="Times New Roman" w:hAnsi="Times New Roman" w:cs="Times New Roman"/>
          <w:b/>
          <w:bCs/>
          <w:sz w:val="28"/>
          <w:szCs w:val="28"/>
        </w:rPr>
        <w:t>региональные планы</w:t>
      </w:r>
      <w:r w:rsidRPr="00443A2D">
        <w:rPr>
          <w:rFonts w:ascii="Times New Roman" w:hAnsi="Times New Roman" w:cs="Times New Roman"/>
          <w:sz w:val="28"/>
          <w:szCs w:val="28"/>
        </w:rPr>
        <w:t xml:space="preserve"> (сетевые графики, дорожные карты и др.), разработанные на основе Плана действий.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Региональные планы должны предусматривать мероприятия по обеспечению введения ФГОС на </w:t>
      </w:r>
      <w:r w:rsidRPr="00443A2D">
        <w:rPr>
          <w:rFonts w:ascii="Times New Roman" w:hAnsi="Times New Roman" w:cs="Times New Roman"/>
          <w:b/>
          <w:bCs/>
          <w:sz w:val="28"/>
          <w:szCs w:val="28"/>
        </w:rPr>
        <w:t>муниципальном и институциональном (уровень образовательного учреждения</w:t>
      </w:r>
      <w:r w:rsidRPr="00443A2D">
        <w:rPr>
          <w:rFonts w:ascii="Times New Roman" w:hAnsi="Times New Roman" w:cs="Times New Roman"/>
          <w:sz w:val="28"/>
          <w:szCs w:val="28"/>
        </w:rPr>
        <w:t>) уровнях.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Для обеспечения введения ФГОС ДО на федеральном, региональном и муниципальном уровне могут быть созданы координационные органы, призванные обеспечить нормативно-правовое, организационное, кадровое, научно-методическое и информационное сопровождение введения ФГОС ДО.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Координационные органы соответствующего уровня создаются в соответствии с действующим законодательством Российской Федерации по решению федерального, региональных и муниципальных органов, осуществляющих управление в сфере образования.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Функции координационного органа (в случае его создания) при реализации мероприятий по обеспечению введения ФГОС ДО определяются соответствующим органом, осуществляющим управление в сфере образования.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Департаментом государственной политики в сфере общего образования Минобрнауки России (далее - Департамент) в рамках Координационного совета по общему образованию создается Координационная группа по введению ФГОС ДО.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Прошу руководителей органов государственной власти субъектов Российской Федерации, осуществляющие государственное управление в сфере образования (по списку приложения № 2) </w:t>
      </w:r>
      <w:r w:rsidRPr="00443A2D">
        <w:rPr>
          <w:rFonts w:ascii="Times New Roman" w:hAnsi="Times New Roman" w:cs="Times New Roman"/>
          <w:b/>
          <w:bCs/>
          <w:sz w:val="28"/>
          <w:szCs w:val="28"/>
        </w:rPr>
        <w:t>до 20 января 2014 г.</w:t>
      </w:r>
      <w:r w:rsidRPr="00443A2D">
        <w:rPr>
          <w:rFonts w:ascii="Times New Roman" w:hAnsi="Times New Roman" w:cs="Times New Roman"/>
          <w:sz w:val="28"/>
          <w:szCs w:val="28"/>
        </w:rPr>
        <w:t xml:space="preserve"> направить предложения по включению представителя для включения в Координационную группу по введению ФГОС ДО (должность - не ниже начальника отдела) (наименование субъекта Российской Федерации, Ф.И.О., должность, место работы, номер телефона, адрес электронной почты) в адрес Департамента и по электронной почте: </w:t>
      </w:r>
      <w:hyperlink r:id="rId5" w:history="1">
        <w:r w:rsidRPr="00443A2D">
          <w:rPr>
            <w:rStyle w:val="Hyperlink"/>
            <w:rFonts w:ascii="Times New Roman" w:hAnsi="Times New Roman" w:cs="Times New Roman"/>
            <w:sz w:val="28"/>
            <w:szCs w:val="28"/>
          </w:rPr>
          <w:t>vaytyuhovskaya-ov@mon.gov.ru</w:t>
        </w:r>
      </w:hyperlink>
      <w:r w:rsidRPr="00443A2D">
        <w:rPr>
          <w:rFonts w:ascii="Times New Roman" w:hAnsi="Times New Roman" w:cs="Times New Roman"/>
          <w:sz w:val="28"/>
          <w:szCs w:val="28"/>
        </w:rPr>
        <w:t xml:space="preserve"> Этот адрес электронной почты защищен от спам-ботов. У вас должен быть включен JavaScript для просмотра. (Вайтюховская Олеся Витальевна, тел. 499-237-31-01).</w:t>
      </w:r>
    </w:p>
    <w:p w:rsidR="007F29F6" w:rsidRDefault="007F29F6" w:rsidP="00A86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 </w:t>
      </w:r>
    </w:p>
    <w:p w:rsidR="007F29F6" w:rsidRPr="00443A2D" w:rsidRDefault="007F29F6" w:rsidP="00A8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   И.о. директора Департамента   государственной политики в сфере образования                                        Ю.В. Смирнова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 </w:t>
      </w: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Министра образования и науки  </w:t>
      </w:r>
    </w:p>
    <w:p w:rsidR="007F29F6" w:rsidRDefault="007F29F6" w:rsidP="00443A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Российской Федерации  </w:t>
      </w:r>
    </w:p>
    <w:p w:rsidR="007F29F6" w:rsidRDefault="007F29F6" w:rsidP="00A86B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Н.В.Третьяк  </w:t>
      </w:r>
    </w:p>
    <w:p w:rsidR="007F29F6" w:rsidRDefault="007F29F6" w:rsidP="00A86B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 xml:space="preserve">   "31" декабря 2013 г.</w:t>
      </w:r>
    </w:p>
    <w:p w:rsidR="007F29F6" w:rsidRPr="00443A2D" w:rsidRDefault="007F29F6" w:rsidP="00443A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29F6" w:rsidRPr="00443A2D" w:rsidRDefault="007F29F6" w:rsidP="00443A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A2D">
        <w:rPr>
          <w:rFonts w:ascii="Times New Roman" w:hAnsi="Times New Roman" w:cs="Times New Roman"/>
          <w:b/>
          <w:bCs/>
          <w:sz w:val="28"/>
          <w:szCs w:val="28"/>
        </w:rPr>
        <w:t>План действий по обеспечению введения Федерального государственного образовательного стандарта дошкольного образования</w:t>
      </w:r>
    </w:p>
    <w:p w:rsidR="007F29F6" w:rsidRPr="00443A2D" w:rsidRDefault="007F29F6" w:rsidP="00A8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Для обеспечения введения Федерального государственного образовательного стандарта дошкольного образования (далее - ФГОС ДО) необходимо проведение ряда мероприятий по следующим направлениям:</w:t>
      </w:r>
    </w:p>
    <w:p w:rsidR="007F29F6" w:rsidRPr="00A86B3E" w:rsidRDefault="007F29F6" w:rsidP="00A86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3E">
        <w:rPr>
          <w:rFonts w:ascii="Times New Roman" w:hAnsi="Times New Roman" w:cs="Times New Roman"/>
          <w:sz w:val="28"/>
          <w:szCs w:val="28"/>
        </w:rPr>
        <w:t>создание нормативно-правового, методического и аналитического обеспечение реализации ФГОС ДО;</w:t>
      </w:r>
    </w:p>
    <w:p w:rsidR="007F29F6" w:rsidRPr="00A86B3E" w:rsidRDefault="007F29F6" w:rsidP="00A86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3E">
        <w:rPr>
          <w:rFonts w:ascii="Times New Roman" w:hAnsi="Times New Roman" w:cs="Times New Roman"/>
          <w:sz w:val="28"/>
          <w:szCs w:val="28"/>
        </w:rPr>
        <w:t>создание организационного обеспечения реализации ФГОС ДО;</w:t>
      </w:r>
    </w:p>
    <w:p w:rsidR="007F29F6" w:rsidRPr="00A86B3E" w:rsidRDefault="007F29F6" w:rsidP="00A86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3E">
        <w:rPr>
          <w:rFonts w:ascii="Times New Roman" w:hAnsi="Times New Roman" w:cs="Times New Roman"/>
          <w:sz w:val="28"/>
          <w:szCs w:val="28"/>
        </w:rPr>
        <w:t>создание кадрового обеспечения введения ФГОС ДО;</w:t>
      </w:r>
    </w:p>
    <w:p w:rsidR="007F29F6" w:rsidRPr="00A86B3E" w:rsidRDefault="007F29F6" w:rsidP="00A86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3E">
        <w:rPr>
          <w:rFonts w:ascii="Times New Roman" w:hAnsi="Times New Roman" w:cs="Times New Roman"/>
          <w:sz w:val="28"/>
          <w:szCs w:val="28"/>
        </w:rPr>
        <w:t>создание финансово-экономического обеспечения введения ФГОСДО;</w:t>
      </w:r>
    </w:p>
    <w:p w:rsidR="007F29F6" w:rsidRPr="00A86B3E" w:rsidRDefault="007F29F6" w:rsidP="00A86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3E">
        <w:rPr>
          <w:rFonts w:ascii="Times New Roman" w:hAnsi="Times New Roman" w:cs="Times New Roman"/>
          <w:sz w:val="28"/>
          <w:szCs w:val="28"/>
        </w:rPr>
        <w:t>создание информационн</w:t>
      </w:r>
      <w:bookmarkStart w:id="0" w:name="_GoBack"/>
      <w:bookmarkEnd w:id="0"/>
      <w:r w:rsidRPr="00A86B3E">
        <w:rPr>
          <w:rFonts w:ascii="Times New Roman" w:hAnsi="Times New Roman" w:cs="Times New Roman"/>
          <w:sz w:val="28"/>
          <w:szCs w:val="28"/>
        </w:rPr>
        <w:t>ого обеспечения введения ФГОС ДО.</w:t>
      </w:r>
    </w:p>
    <w:p w:rsidR="007F29F6" w:rsidRPr="00443A2D" w:rsidRDefault="007F29F6" w:rsidP="0044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19"/>
        <w:gridCol w:w="2368"/>
        <w:gridCol w:w="66"/>
        <w:gridCol w:w="2236"/>
        <w:gridCol w:w="2429"/>
        <w:gridCol w:w="2276"/>
        <w:gridCol w:w="2127"/>
        <w:gridCol w:w="2670"/>
      </w:tblGrid>
      <w:tr w:rsidR="007F29F6" w:rsidRPr="005243DA">
        <w:tc>
          <w:tcPr>
            <w:tcW w:w="43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Направления мероприятий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F29F6" w:rsidRPr="005243DA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Уровень учредителя образовательной организации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44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Институциональ-ный уровень (уровень образовательной организации)</w:t>
            </w:r>
          </w:p>
        </w:tc>
      </w:tr>
      <w:tr w:rsidR="007F29F6" w:rsidRPr="005243DA">
        <w:tc>
          <w:tcPr>
            <w:tcW w:w="9645" w:type="dxa"/>
            <w:gridSpan w:val="8"/>
            <w:tcBorders>
              <w:top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</w:tcPr>
          <w:p w:rsidR="007F29F6" w:rsidRPr="005243DA" w:rsidRDefault="007F29F6" w:rsidP="00A8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Нормативно-правовое, методическое и аналитическое обеспечение реализации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актов, обеспечивающих введение ФГОС ДО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Декабрь 2013 – май 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утверждение: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порядка приема на обучение по образовательным программам дошкольного образования;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примерной формы договора на обучение по образовательным программам дошкольного образования, 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плана действий по введению ФГОС ДО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 субъектов Российской Федерации, обеспечивающих введение ФГОС ДО, включая плана-графика (сетевого графика) введения ФГОС ДО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нормативных правовых актов, обеспечивающих введение ФГОС ДО включая плана-графика (сетевого графика) введения ФГОС ДО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- график введения ФГОС ДО образовательной организации.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Приведение локальных актов образовательной организации в соответствие с ФГОС дошкольного образования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Проведение аналитических работ по вопросам оценки стартовых условий введения ФГОС ДО требований к качеству услуг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Февраль 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 о готовности воспитателей дошкольных организаций к введению ФГОС дошкольного образования;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 о требованиях к качеству услуг дошкольного образования со стороны воспитателей и родителей;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рекомендации к минимальному наполнению игровой деятельностью образовательного процесса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Обобщение материалов, полученных от учредителей ДОО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Сбор информации по вопросам опроса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Участие в опросах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письма Минобрнауки России с разъяснениями по отдельным вопросам введения ФГОС ДО.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Февраль  2014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Письмо Минобрнауки России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Участие членов координационной группы в разработке методического письма.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работы, организация ознакомления с письмом Минобрнауки России ДОО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Использование письма Минобрнауки России в практической работе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разработке на основе ФГОС ДО Основной образовательной программы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Февраль - июнь 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составлению основной образовательной программы дошкольного образования на основе ФГОС дошкольного образования и примерной ООП ДО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 и семинаров с учредителями и руководителями дошкольных образовательных организаций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Доведение методических рекомендаций до дошкольных образовательных организаций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рекомендаций в практической деятельности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Мониторинг условий реализации ФГОС ДОв субъектах Российской Федерации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Май 2014г. - декабрь 2016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инструментария и программы мониторинга.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(1 раз в полугодие).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 по результатам мониторинга условий реализации ФГОС дошкольного образования в субъектах Российской Федерации.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Сбор материалов для мониторинга и направление в Минобрнауки России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Региональные программы, планы по созданию условий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Муниципальные программы развития дошкольного образования с учетом результатов мониторинга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условий реализации ФГОС дошкольного образования в субъектах Российской Федерации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о базовом уровне оснащенности средствами обучения и воспитания для 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Ноябрь   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о базовом уровне оснащенности средствами обучения и воспитания для 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Апробация методических рекомендаций в пилотных площадках.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Учет методических рекомендаций при формировании регионального бюджета на очередной финансовый год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Учет методических рекомендаций при оснащении образовательных организаций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Учет методических рекомендаций при разработке основной образовательной программыдошкольного образования образовательной организации закупок для организации развивающей предметно-пространственной среды.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Корректировка разделов основной образовательной программы дошкольного образованияс учетом базовой оснащенности развивающей предметно-пространственной среды ДОО.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Ведение федерального реестра примерных образовательных программ, используемых в образовательном процессе в соответствии с ФГОС ДО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Постоянно, после утверждения приказа МинобрнаукиРоссии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Федеральный реестр примерных образовательных программ, используемых в образовательном процессе в соответствии с ФГОС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Участие в экспертизе примерных образовательных программ дошкольного образования (в части учета региональных, этнокультурных особенностей)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обсуждения вариативных примерных образовательных программ ДОв части учета региональных, этнокультурных особенностей и направление предложений в региональную рабочую группу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Использование примерных образовательных программ, находящихся в федеральном реестре, при разработке основных образовательных программ дошкольного образования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развитию негосударственного сектора в дошкольном образовании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Октябрь - ноябрь   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развитию негосударственного сектора в дошкольном образовании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Корректировка нормативно-правовой и методической базы субъектов РФ по вопросам развития негосударственного сектора в дошкольном образовании.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 с главами муниципальных образования по вопросам развития негосударственного секторадошкольного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негосударственных организаций, и индивидуальных предпринимателей реализующих программы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9F6" w:rsidRPr="005243DA">
        <w:tc>
          <w:tcPr>
            <w:tcW w:w="9645" w:type="dxa"/>
            <w:gridSpan w:val="8"/>
            <w:tcBorders>
              <w:top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Организационное обеспечение реализации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Координационной группы, обеспечивающей координацию действий органов управления образованием субъектов РФ по исполнению плана действий по введению ФГОС ДО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Февраль 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Координационной группы по дошкольному образованию при Минобрнауки России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Участие в работе Координационной группы Минобрнауки России.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муниципального образования по введению ФГОС ДО.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ДОО по введению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региональных рабочих групп по внедрению ФГОС дошкольного образования.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Февраль 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Региональные группы по внедрению ФГОС дошкольного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Направление предложений по составу в региональную рабочую групп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Направление предложений по составу в региональную рабочую групп</w:t>
            </w:r>
            <w:r w:rsidRPr="0052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Сопровождение деятельности "Пилотных площадок" в субъектах РФ по введению ФГОС ДО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Январь   2014 г. – декабрь   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"Пилотных площадок", 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"горячей линии" по введению ФГОС ДО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"пилотных площадок" в регионе.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Координация и организационное сопровождение деятельности "Пилотных площадок" в субъектах Российской Федерации по введению ФГОС ДОпо вопросам региональной компетенции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"пилотных площадок" в муниципальном образовании.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Координация и организационное сопровождение деятельности "Пилотных площадок" в субъектах РФ по введению ФГОС ДОпо вопросам компетенции учредителя образовательной организации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системы методической работы, обеспечивающей сопровождение введения ФГОС ДО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педагогических работников в учебно-методических объединениях системы образования.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В течение 2014 года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организации и функционированию консультативно-методических центров (организационные, экономические, функциональные вопросы)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образования, в том числе в дошкольных образовательных и иных организациях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пунктов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 с учетом методических рекомендаций организации и функционированию консультативно-методических центров</w:t>
            </w:r>
          </w:p>
        </w:tc>
      </w:tr>
      <w:tr w:rsidR="007F29F6" w:rsidRPr="005243DA">
        <w:tc>
          <w:tcPr>
            <w:tcW w:w="9645" w:type="dxa"/>
            <w:gridSpan w:val="8"/>
            <w:tcBorders>
              <w:top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Кадровое обеспечение введения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Обеспечение поэтапного повышения квалификации руководителей и педагогов ДОО по вопросам ФГОС ДО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Июль 2014 - декабрь 2016гг.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и учебно-методических комплектов повышения квалификации для руководящих и педагогических работников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План-график повышения квалификации для руководящих и педагогических работников дошкольного образования на уровне субъекта.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План-график повышения квалификации для руководящих и педагогических работников дошкольного образования на уровне учредителя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Участие руководящих и педагогических работников дошкольного образования для прохождения курсов повышения квалификации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проведению аттестации педагогических работников дошкольных организаций.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Июль    2015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проведению аттестации педагогических работников дошкольных организаций.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аттестации педагогических работников в соответствии с методическими рекомендациями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 по подготовке к аттестации педагогических работников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стажировочных площадок для подготовки тьюторов по сопровождению реализации ФГОС ДОв субъектах Российской Федерации.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2014 - 2016 гг.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стажировочных площадок по введению ФГОС ДО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стажировочных площадок для подготовки тьюторов по сопровождению реализации ФГОС ДОв субъектах Российской Федерации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изменению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Ноябрь 2015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Изменения ФГОС СПО и ВПО по направлениям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Привлечение молодых специалистов для работы в ДОО.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Сопровождение молодых специалистов по вопросам реализации ФГОС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Определение наставников для молодых специалистов</w:t>
            </w:r>
          </w:p>
        </w:tc>
      </w:tr>
      <w:tr w:rsidR="007F29F6" w:rsidRPr="005243DA">
        <w:tc>
          <w:tcPr>
            <w:tcW w:w="9645" w:type="dxa"/>
            <w:gridSpan w:val="8"/>
            <w:tcBorders>
              <w:top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Финансово-экономическое обеспечение введения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Октябрь   2013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Учет методических рекомендаций при формировании региональных бюджетов на очередной финансовый год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Учет методических рекомендаций при определении размера родительской платы и затрат на реализацию муниципальных полномочий в области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Эффективное планирование расходов средств учредителя и субъекта РФ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 ДО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Апрель 2014 г.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Апрель 2015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 по результатам мониторинга финансового обеспечения реализации прав граждан на получение общедоступного и бесплатного дошкольного образования в условиях введения ФГОС дошкольного образования.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Доработка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 по итогам мониторинга.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Подготовка бюджетных проектировок на очередной бюджетный год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Нормативно правовой акт, утверждающий значение финансового норматива на содержание имущества, создание условий для присмотра и ухода и организации получения общедоступного и бесплатного дошкольного образования.</w:t>
            </w: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Подготовка государственных (муниципальных) заданий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Корректировка и выполнение государственных (муниципальных) заданий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Июль   2014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Учет методических рекомендаций при планировании деятельности по надзору за исполнением законодательства в сфере образования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дополнительных образовательных услуг организациями, реализующими программы дошкольного образования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Получение лицензии на реализацию дополнительных образовательных программ и предоставление дополнительных образовательных услуг организациями, реализующими программы дошкольного образования</w:t>
            </w:r>
          </w:p>
        </w:tc>
      </w:tr>
      <w:tr w:rsidR="007F29F6" w:rsidRPr="005243DA">
        <w:tc>
          <w:tcPr>
            <w:tcW w:w="9645" w:type="dxa"/>
            <w:gridSpan w:val="8"/>
            <w:tcBorders>
              <w:top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Информационное обеспечение введения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Научно-практические конференции, педагогические чтения, семинары по вопросам введения ФГОС ДО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2014 - 2016 гг.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всероссийских конференций, межрегиональных семинаров и вебинаров, "круглых столов" по вопросам введения ФГОС ДО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и конференций по вопросам введения ФГОС ДО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и конференций по вопросам введения ФГОС ДО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Участие в семинарах и конференциях по вопросам введения ФГОС ДО. Проведение педагогических советов и др. мероприятий в ДОО по реализации ФГОС ДО</w:t>
            </w:r>
          </w:p>
        </w:tc>
      </w:tr>
      <w:tr w:rsidR="007F29F6" w:rsidRPr="005243DA">
        <w:tc>
          <w:tcPr>
            <w:tcW w:w="4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443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в СМИ о ходе реализации ФГОС ДО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Сентябрь 2013 - декабрь  2015 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(в том числе и педагогической) о ходе и результатах реализации ФГОС ДОс использованием интернет ресурсов (официальный сайт Минобрнауки России), педагогических, научно-методических изданий и СМИ.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Подготовка публикаций в СМИ, в том числе электронных, о ходе реализации ФГОС ДО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Подготовка публикаций в СМИ, в том числе электронных, о ходе реализации ФГОС ДО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21" w:type="dxa"/>
              <w:left w:w="21" w:type="dxa"/>
              <w:bottom w:w="21" w:type="dxa"/>
              <w:right w:w="21" w:type="dxa"/>
            </w:tcMar>
          </w:tcPr>
          <w:p w:rsidR="007F29F6" w:rsidRPr="005243DA" w:rsidRDefault="007F29F6" w:rsidP="00A86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3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F29F6" w:rsidRPr="00443A2D" w:rsidRDefault="007F29F6" w:rsidP="00443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A2D">
        <w:rPr>
          <w:rFonts w:ascii="Times New Roman" w:hAnsi="Times New Roman" w:cs="Times New Roman"/>
          <w:sz w:val="28"/>
          <w:szCs w:val="28"/>
        </w:rPr>
        <w:t> </w:t>
      </w:r>
    </w:p>
    <w:p w:rsidR="007F29F6" w:rsidRPr="00443A2D" w:rsidRDefault="007F29F6" w:rsidP="00443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29F6" w:rsidRPr="00443A2D" w:rsidSect="00443A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0EBF"/>
    <w:multiLevelType w:val="hybridMultilevel"/>
    <w:tmpl w:val="F4306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93F36A4"/>
    <w:multiLevelType w:val="multilevel"/>
    <w:tmpl w:val="2E4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2D"/>
    <w:rsid w:val="000A1C6A"/>
    <w:rsid w:val="002566AF"/>
    <w:rsid w:val="002F65A3"/>
    <w:rsid w:val="003543A5"/>
    <w:rsid w:val="00386C1F"/>
    <w:rsid w:val="00443A2D"/>
    <w:rsid w:val="004728CC"/>
    <w:rsid w:val="00503AD5"/>
    <w:rsid w:val="005243DA"/>
    <w:rsid w:val="006D43DC"/>
    <w:rsid w:val="007F29F6"/>
    <w:rsid w:val="00A336E2"/>
    <w:rsid w:val="00A86B3E"/>
    <w:rsid w:val="00B05A01"/>
    <w:rsid w:val="00C65022"/>
    <w:rsid w:val="00CA3574"/>
    <w:rsid w:val="00D76505"/>
    <w:rsid w:val="00DB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D5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443A2D"/>
    <w:pPr>
      <w:spacing w:before="537" w:after="322" w:line="387" w:lineRule="atLeast"/>
      <w:outlineLvl w:val="1"/>
    </w:pPr>
    <w:rPr>
      <w:rFonts w:ascii="Arial" w:hAnsi="Arial" w:cs="Arial"/>
      <w:sz w:val="39"/>
      <w:szCs w:val="3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43A2D"/>
    <w:rPr>
      <w:rFonts w:ascii="Arial" w:hAnsi="Arial" w:cs="Arial"/>
      <w:sz w:val="39"/>
      <w:szCs w:val="39"/>
    </w:rPr>
  </w:style>
  <w:style w:type="character" w:styleId="Hyperlink">
    <w:name w:val="Hyperlink"/>
    <w:basedOn w:val="DefaultParagraphFont"/>
    <w:uiPriority w:val="99"/>
    <w:rsid w:val="00443A2D"/>
    <w:rPr>
      <w:color w:val="4488BB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443A2D"/>
    <w:rPr>
      <w:b/>
      <w:bCs/>
    </w:rPr>
  </w:style>
  <w:style w:type="paragraph" w:styleId="NormalWeb">
    <w:name w:val="Normal (Web)"/>
    <w:basedOn w:val="Normal"/>
    <w:uiPriority w:val="99"/>
    <w:rsid w:val="00443A2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86B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5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5228">
                      <w:marLeft w:val="0"/>
                      <w:marRight w:val="0"/>
                      <w:marTop w:val="0"/>
                      <w:marBottom w:val="516"/>
                      <w:divBdr>
                        <w:top w:val="none" w:sz="0" w:space="0" w:color="auto"/>
                        <w:left w:val="none" w:sz="0" w:space="0" w:color="auto"/>
                        <w:bottom w:val="dotted" w:sz="8" w:space="26" w:color="CCCCCC"/>
                        <w:right w:val="none" w:sz="0" w:space="0" w:color="auto"/>
                      </w:divBdr>
                      <w:divsChild>
                        <w:div w:id="15994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485223">
                          <w:marLeft w:val="0"/>
                          <w:marRight w:val="0"/>
                          <w:marTop w:val="344"/>
                          <w:marBottom w:val="0"/>
                          <w:divBdr>
                            <w:top w:val="dotted" w:sz="8" w:space="2" w:color="CCCCCC"/>
                            <w:left w:val="none" w:sz="0" w:space="0" w:color="auto"/>
                            <w:bottom w:val="dotted" w:sz="8" w:space="2" w:color="CCCCCC"/>
                            <w:right w:val="none" w:sz="0" w:space="0" w:color="auto"/>
                          </w:divBdr>
                        </w:div>
                        <w:div w:id="15994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ytyuhovskaya-ov@mo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16</Pages>
  <Words>2765</Words>
  <Characters>15762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РФ и Департамента государственной политики в сфере общего образования от 13 января 2014 года № 08-10 </dc:title>
  <dc:subject/>
  <dc:creator>Марина</dc:creator>
  <cp:keywords/>
  <dc:description/>
  <cp:lastModifiedBy>User</cp:lastModifiedBy>
  <cp:revision>3</cp:revision>
  <cp:lastPrinted>2016-04-20T10:14:00Z</cp:lastPrinted>
  <dcterms:created xsi:type="dcterms:W3CDTF">2016-04-20T08:34:00Z</dcterms:created>
  <dcterms:modified xsi:type="dcterms:W3CDTF">2016-04-20T10:15:00Z</dcterms:modified>
</cp:coreProperties>
</file>