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659" w:rsidRPr="00800659" w:rsidRDefault="00800659" w:rsidP="00800659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Arial" w:eastAsia="Times New Roman" w:hAnsi="Arial" w:cs="Arial"/>
          <w:b/>
          <w:iCs/>
          <w:spacing w:val="-20"/>
          <w:w w:val="90"/>
          <w:sz w:val="24"/>
          <w:szCs w:val="24"/>
          <w:lang w:eastAsia="ru-RU"/>
        </w:rPr>
      </w:pPr>
      <w:r w:rsidRPr="00800659">
        <w:rPr>
          <w:rFonts w:ascii="Arial" w:eastAsia="Times New Roman" w:hAnsi="Arial" w:cs="Arial"/>
          <w:b/>
          <w:iCs/>
          <w:spacing w:val="-20"/>
          <w:w w:val="90"/>
          <w:sz w:val="24"/>
          <w:szCs w:val="24"/>
          <w:lang w:eastAsia="ru-RU"/>
        </w:rPr>
        <w:t>СТАНДАРТ СРЕДНЕГО (ПОЛНОГО) ОБЩЕГО ОБРАЗОВАНИЯ</w:t>
      </w:r>
      <w:r w:rsidRPr="00800659">
        <w:rPr>
          <w:rFonts w:ascii="Arial" w:eastAsia="Times New Roman" w:hAnsi="Arial" w:cs="Arial"/>
          <w:b/>
          <w:iCs/>
          <w:spacing w:val="-20"/>
          <w:w w:val="90"/>
          <w:sz w:val="24"/>
          <w:szCs w:val="24"/>
          <w:lang w:eastAsia="ru-RU"/>
        </w:rPr>
        <w:br/>
        <w:t>ПО ЛИТЕРАТУРЕ</w:t>
      </w:r>
    </w:p>
    <w:p w:rsidR="00800659" w:rsidRPr="00800659" w:rsidRDefault="00800659" w:rsidP="00800659">
      <w:pPr>
        <w:keepNext/>
        <w:autoSpaceDN w:val="0"/>
        <w:spacing w:before="360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БАЗОВЫЙ УРОВЕНЬ</w:t>
      </w:r>
    </w:p>
    <w:p w:rsidR="00800659" w:rsidRPr="00800659" w:rsidRDefault="00800659" w:rsidP="00800659">
      <w:pPr>
        <w:spacing w:before="20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Изучение литературы на базовом уровне среднего (полного) общего образования направлено на достижение следующих целей:</w:t>
      </w:r>
    </w:p>
    <w:p w:rsidR="00800659" w:rsidRPr="00800659" w:rsidRDefault="00800659" w:rsidP="00800659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воспитание </w:t>
      </w:r>
      <w:r w:rsidRPr="00800659">
        <w:rPr>
          <w:rFonts w:ascii="Times New Roman" w:eastAsia="Times New Roman" w:hAnsi="Times New Roman" w:cs="Times New Roman"/>
          <w:szCs w:val="24"/>
          <w:lang w:eastAsia="ru-RU"/>
        </w:rPr>
        <w:t xml:space="preserve">духовно развитой личности, готовой к самопознанию 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800659" w:rsidRPr="00800659" w:rsidRDefault="00800659" w:rsidP="00800659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szCs w:val="24"/>
          <w:lang w:eastAsia="ru-RU"/>
        </w:rPr>
        <w:t>развитие</w:t>
      </w:r>
      <w:r w:rsidRPr="00800659">
        <w:rPr>
          <w:rFonts w:ascii="Times New Roman" w:eastAsia="Times New Roman" w:hAnsi="Times New Roman" w:cs="Times New Roman"/>
          <w:szCs w:val="24"/>
          <w:lang w:eastAsia="ru-RU"/>
        </w:rPr>
        <w:t xml:space="preserve">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800659" w:rsidRPr="00800659" w:rsidRDefault="00800659" w:rsidP="00800659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  <w:t>освоение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bCs/>
          <w:szCs w:val="24"/>
          <w:lang w:eastAsia="ru-RU"/>
        </w:rPr>
        <w:t>текстов</w:t>
      </w:r>
      <w:r w:rsidRPr="00800659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bCs/>
          <w:szCs w:val="24"/>
          <w:lang w:eastAsia="ru-RU"/>
        </w:rPr>
        <w:t>художественных произведений в единстве содержания и формы, основных историко-литературных сведений и теоретико-литературных понятий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; формирование общего представления об историко-литературном процессе;</w:t>
      </w:r>
    </w:p>
    <w:p w:rsidR="00800659" w:rsidRPr="00800659" w:rsidRDefault="00800659" w:rsidP="00800659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  <w:t>совершенствование умений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800659" w:rsidRPr="00800659" w:rsidRDefault="00800659" w:rsidP="00800659">
      <w:pPr>
        <w:widowControl w:val="0"/>
        <w:autoSpaceDE w:val="0"/>
        <w:autoSpaceDN w:val="0"/>
        <w:adjustRightInd w:val="0"/>
        <w:spacing w:before="240"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i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/>
          <w:szCs w:val="20"/>
          <w:lang w:eastAsia="ru-RU"/>
        </w:rPr>
        <w:t>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:rsidR="00800659" w:rsidRPr="00800659" w:rsidRDefault="00800659" w:rsidP="00800659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800659" w:rsidRPr="00800659" w:rsidRDefault="00800659" w:rsidP="00800659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формирование умения соотносить нравственные идеалы произведений русской и родной литературы, выявлять их сходство и национально-обусловленное своеобразие художественных решений;</w:t>
      </w:r>
    </w:p>
    <w:p w:rsidR="00800659" w:rsidRPr="00800659" w:rsidRDefault="00800659" w:rsidP="00800659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вырази</w:t>
      </w:r>
      <w:proofErr w:type="spellEnd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-тельными средствами;</w:t>
      </w:r>
    </w:p>
    <w:p w:rsidR="00800659" w:rsidRPr="00800659" w:rsidRDefault="00800659" w:rsidP="0080065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</w:p>
    <w:p w:rsidR="00800659" w:rsidRPr="00800659" w:rsidRDefault="00800659" w:rsidP="0080065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</w:p>
    <w:p w:rsidR="00800659" w:rsidRPr="00800659" w:rsidRDefault="00800659" w:rsidP="00800659">
      <w:p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</w:p>
    <w:p w:rsidR="00800659" w:rsidRPr="00800659" w:rsidRDefault="00800659" w:rsidP="00800659">
      <w:pPr>
        <w:keepNext/>
        <w:autoSpaceDN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ОБЯЗАТЕЛЬНЫЙ МИНИМУМ СОДЕРЖАНИЯ</w:t>
      </w:r>
      <w:r w:rsidRPr="0080065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/>
        <w:t>ОСНОВНЫХ ОБРАЗОВАТЕЛЬНЫХ ПРОГРАММ</w:t>
      </w:r>
    </w:p>
    <w:p w:rsidR="00800659" w:rsidRPr="00800659" w:rsidRDefault="00800659" w:rsidP="00800659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b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szCs w:val="20"/>
          <w:lang w:eastAsia="ru-RU"/>
        </w:rPr>
        <w:t>ЛИТЕРАТУРНЫЕ ПРОИЗВЕДЕНИЯ,</w:t>
      </w:r>
      <w:r w:rsidRPr="00800659">
        <w:rPr>
          <w:rFonts w:ascii="Times New Roman" w:eastAsia="Times New Roman" w:hAnsi="Times New Roman" w:cs="Times New Roman"/>
          <w:b/>
          <w:iCs/>
          <w:szCs w:val="20"/>
          <w:lang w:eastAsia="ru-RU"/>
        </w:rPr>
        <w:br/>
        <w:t>ПРЕДНАЗНАЧЕННЫЕ ДЛЯ ОБЯЗАТЕЛЬНОГО</w:t>
      </w:r>
      <w:r w:rsidRPr="00800659">
        <w:rPr>
          <w:rFonts w:ascii="Times New Roman" w:eastAsia="Times New Roman" w:hAnsi="Times New Roman" w:cs="Times New Roman"/>
          <w:b/>
          <w:iCs/>
          <w:szCs w:val="20"/>
          <w:lang w:eastAsia="ru-RU"/>
        </w:rPr>
        <w:br/>
        <w:t xml:space="preserve">ИЗУЧЕНИЯ </w:t>
      </w:r>
    </w:p>
    <w:p w:rsidR="00800659" w:rsidRPr="00800659" w:rsidRDefault="00800659" w:rsidP="00800659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lang w:eastAsia="ru-RU"/>
        </w:rPr>
        <w:t>Основными критериями отбора художественных произведений для изучения в школе</w:t>
      </w:r>
      <w:r w:rsidRPr="00800659">
        <w:rPr>
          <w:rFonts w:ascii="Times New Roman" w:eastAsia="Times New Roman" w:hAnsi="Times New Roman" w:cs="Times New Roman"/>
          <w:iCs/>
          <w:lang w:eastAsia="ru-RU"/>
        </w:rPr>
        <w:t xml:space="preserve">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800659" w:rsidRPr="00800659" w:rsidRDefault="00800659" w:rsidP="008006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lang w:eastAsia="ru-RU"/>
        </w:rPr>
        <w:t xml:space="preserve">Художественные произведения представлены в перечне в хронологической последовательности: от литературы </w:t>
      </w:r>
      <w:r w:rsidRPr="00800659">
        <w:rPr>
          <w:rFonts w:ascii="Times New Roman" w:eastAsia="Times New Roman" w:hAnsi="Times New Roman" w:cs="Times New Roman"/>
          <w:iCs/>
          <w:lang w:val="en-US" w:eastAsia="ru-RU"/>
        </w:rPr>
        <w:t>XIX</w:t>
      </w:r>
      <w:r w:rsidRPr="00800659">
        <w:rPr>
          <w:rFonts w:ascii="Times New Roman" w:eastAsia="Times New Roman" w:hAnsi="Times New Roman" w:cs="Times New Roman"/>
          <w:iCs/>
          <w:lang w:eastAsia="ru-RU"/>
        </w:rPr>
        <w:t xml:space="preserve">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</w:t>
      </w:r>
      <w:r w:rsidRPr="00800659">
        <w:rPr>
          <w:rFonts w:ascii="Times New Roman" w:eastAsia="Times New Roman" w:hAnsi="Times New Roman" w:cs="Times New Roman"/>
          <w:iCs/>
          <w:lang w:eastAsia="ru-RU"/>
        </w:rPr>
        <w:lastRenderedPageBreak/>
        <w:t>что позволяет глубже осознать диалог классической и современной литературы.</w:t>
      </w:r>
    </w:p>
    <w:p w:rsidR="00800659" w:rsidRPr="00800659" w:rsidRDefault="00800659" w:rsidP="00800659">
      <w:pPr>
        <w:widowControl w:val="0"/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0659">
        <w:rPr>
          <w:rFonts w:ascii="Times New Roman" w:eastAsia="Times New Roman" w:hAnsi="Times New Roman" w:cs="Times New Roman"/>
          <w:lang w:eastAsia="ru-RU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</w:t>
      </w:r>
      <w:r w:rsidRPr="0080065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.</w:t>
      </w:r>
      <w:r w:rsidRPr="00800659">
        <w:rPr>
          <w:rFonts w:ascii="Times New Roman" w:eastAsia="Times New Roman" w:hAnsi="Times New Roman" w:cs="Times New Roman"/>
          <w:lang w:eastAsia="ru-RU"/>
        </w:rPr>
        <w:t xml:space="preserve"> Данный перечень включает три уровня детализации учебного материала: </w:t>
      </w:r>
    </w:p>
    <w:p w:rsidR="00800659" w:rsidRPr="00800659" w:rsidRDefault="00800659" w:rsidP="008006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0659">
        <w:rPr>
          <w:rFonts w:ascii="Times New Roman" w:eastAsia="Times New Roman" w:hAnsi="Times New Roman" w:cs="Times New Roman"/>
          <w:lang w:eastAsia="ru-RU"/>
        </w:rPr>
        <w:t>названо имя писателя с указанием конкретных произведений;</w:t>
      </w:r>
    </w:p>
    <w:p w:rsidR="00800659" w:rsidRPr="00800659" w:rsidRDefault="00800659" w:rsidP="008006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0659">
        <w:rPr>
          <w:rFonts w:ascii="Times New Roman" w:eastAsia="Times New Roman" w:hAnsi="Times New Roman" w:cs="Times New Roman"/>
          <w:lang w:eastAsia="ru-RU"/>
        </w:rPr>
        <w:t>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800659" w:rsidRPr="00800659" w:rsidRDefault="00800659" w:rsidP="008006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0659">
        <w:rPr>
          <w:rFonts w:ascii="Times New Roman" w:eastAsia="Times New Roman" w:hAnsi="Times New Roman" w:cs="Times New Roman"/>
          <w:lang w:eastAsia="ru-RU"/>
        </w:rPr>
        <w:t>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/>
          <w:lang w:eastAsia="ru-RU"/>
        </w:rPr>
        <w:t>В образовательных учреждениях с родным (нерусским) языком обучения</w:t>
      </w:r>
      <w:r w:rsidRPr="00800659">
        <w:rPr>
          <w:rFonts w:ascii="Times New Roman" w:eastAsia="Times New Roman" w:hAnsi="Times New Roman" w:cs="Times New Roman"/>
          <w:lang w:eastAsia="ru-RU"/>
        </w:rPr>
        <w:t xml:space="preserve"> на базовом уровне сохраняются все факторы, которые определяют специфику содержания предмета «Литература» в основной школе. Кроме того, выпускники должны выходить на диалог русской и родной литературы и культуры, учитывать их специфику и духовные корни. Таким </w:t>
      </w:r>
      <w:proofErr w:type="gramStart"/>
      <w:r w:rsidRPr="00800659">
        <w:rPr>
          <w:rFonts w:ascii="Times New Roman" w:eastAsia="Times New Roman" w:hAnsi="Times New Roman" w:cs="Times New Roman"/>
          <w:lang w:eastAsia="ru-RU"/>
        </w:rPr>
        <w:t>образом</w:t>
      </w:r>
      <w:proofErr w:type="gramEnd"/>
      <w:r w:rsidRPr="00800659">
        <w:rPr>
          <w:rFonts w:ascii="Times New Roman" w:eastAsia="Times New Roman" w:hAnsi="Times New Roman" w:cs="Times New Roman"/>
          <w:lang w:eastAsia="ru-RU"/>
        </w:rPr>
        <w:t xml:space="preserve"> реализуется принцип единого литературного образования, решающего образовательные и воспитательные задачи на материале родной и русской литературы.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0659">
        <w:rPr>
          <w:rFonts w:ascii="Times New Roman" w:eastAsia="Times New Roman" w:hAnsi="Times New Roman" w:cs="Times New Roman"/>
          <w:lang w:eastAsia="ru-RU"/>
        </w:rPr>
        <w:t>Особенностью содержания литературного образования в образовательных учреждениях с родным (нерусским) языком обучения является дальнейшее изучение следующих произведений, включенных в обязательный минимум содержания образования основной школы: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spellStart"/>
      <w:r w:rsidRPr="008006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А.С.Пушкин</w:t>
      </w:r>
      <w:proofErr w:type="spellEnd"/>
      <w:r w:rsidRPr="0080065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Роман «Евгений Онегин» (обзорное изучение с анализом фрагментов);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00659">
        <w:rPr>
          <w:rFonts w:ascii="Times New Roman" w:eastAsia="Times New Roman" w:hAnsi="Times New Roman" w:cs="Times New Roman"/>
          <w:lang w:eastAsia="ru-RU"/>
        </w:rPr>
        <w:t>М.Ю.Лермонтов</w:t>
      </w:r>
      <w:proofErr w:type="spellEnd"/>
      <w:r w:rsidRPr="00800659">
        <w:rPr>
          <w:rFonts w:ascii="Times New Roman" w:eastAsia="Times New Roman" w:hAnsi="Times New Roman" w:cs="Times New Roman"/>
          <w:lang w:eastAsia="ru-RU"/>
        </w:rPr>
        <w:t>. Роман «Герой нашего времени» (обзорное изучение с анализом повести «Княжна Мери»);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00659">
        <w:rPr>
          <w:rFonts w:ascii="Times New Roman" w:eastAsia="Times New Roman" w:hAnsi="Times New Roman" w:cs="Times New Roman"/>
          <w:lang w:eastAsia="ru-RU"/>
        </w:rPr>
        <w:t>Н.В.Гоголь</w:t>
      </w:r>
      <w:proofErr w:type="spellEnd"/>
      <w:r w:rsidRPr="00800659">
        <w:rPr>
          <w:rFonts w:ascii="Times New Roman" w:eastAsia="Times New Roman" w:hAnsi="Times New Roman" w:cs="Times New Roman"/>
          <w:lang w:eastAsia="ru-RU"/>
        </w:rPr>
        <w:t>. Поэма «Мертвые души» (первый том) (обзорное изучение с анализом отдельных глав).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800659" w:rsidRPr="00800659" w:rsidRDefault="00800659" w:rsidP="00800659">
      <w:pPr>
        <w:widowControl w:val="0"/>
        <w:spacing w:before="240"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  <w:t>Русская литература XIX века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1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bookmarkStart w:id="0" w:name="фы"/>
      <w:bookmarkEnd w:id="0"/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А.С. Пушкин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Стихотворения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: «Погасло дневное светило...», «Свободы сеятель пустынный…», </w:t>
      </w: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«Подражания Корану» (</w:t>
      </w:r>
      <w:r w:rsidRPr="00800659">
        <w:rPr>
          <w:rFonts w:ascii="Times New Roman" w:eastAsia="Times New Roman" w:hAnsi="Times New Roman" w:cs="Times New Roman"/>
          <w:iCs/>
          <w:szCs w:val="20"/>
          <w:lang w:val="en-US" w:eastAsia="ru-RU"/>
        </w:rPr>
        <w:t>IX</w:t>
      </w: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.«И путник усталый на Бога роптал…»),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 «Элегия» («Безумных лет угасшее веселье...»), «...Вновь я посетил...», а также три стихотворения по выбору.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szCs w:val="24"/>
          <w:shd w:val="clear" w:color="auto" w:fill="FFFFFF"/>
          <w:lang w:eastAsia="ru-RU"/>
        </w:rPr>
        <w:t>Поэма «Медный всадник».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М.Ю. Лермонтов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Стихотворения: «Молитва» («Я, Матерь Божия, ныне с молитвою...»), «Как часто, пестрою толпою окружен...», «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Валерик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»,</w:t>
      </w:r>
      <w:r w:rsidRPr="00800659">
        <w:rPr>
          <w:rFonts w:ascii="Times New Roman" w:eastAsia="Times New Roman" w:hAnsi="Times New Roman" w:cs="Times New Roman"/>
          <w:b/>
          <w:iCs/>
          <w:szCs w:val="20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«Сон» («В полдневный жар в долине Дагестана…»), «Выхожу один я на дорогу...»</w:t>
      </w:r>
      <w:r w:rsidRPr="00800659">
        <w:rPr>
          <w:rFonts w:ascii="Times New Roman" w:eastAsia="Times New Roman" w:hAnsi="Times New Roman" w:cs="Times New Roman"/>
          <w:b/>
          <w:iCs/>
          <w:szCs w:val="20"/>
          <w:shd w:val="clear" w:color="auto" w:fill="FFFFFF"/>
          <w:lang w:eastAsia="ru-RU"/>
        </w:rPr>
        <w:t xml:space="preserve">, 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а также три стихотворения по выбору.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6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Н.В. Гоголь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Одна из петербургских повестей по выбору (только для образовательных учреждений с русским языком обучения).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6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А.Н. Островский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shd w:val="clear" w:color="auto" w:fill="FFFFFF"/>
          <w:lang w:eastAsia="ru-RU"/>
        </w:rPr>
        <w:t>Драма «Гроза» (в образовательных учреждениях с родным (нерусским) языком обучения – в сокращении).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60" w:after="0" w:line="240" w:lineRule="auto"/>
        <w:ind w:firstLine="567"/>
        <w:jc w:val="both"/>
        <w:outlineLvl w:val="1"/>
        <w:rPr>
          <w:rFonts w:ascii="Times New Roman" w:eastAsia="Times New Roman" w:hAnsi="Times New Roman" w:cs="Arial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Arial"/>
          <w:b/>
          <w:bCs/>
          <w:iCs/>
          <w:szCs w:val="28"/>
          <w:shd w:val="clear" w:color="auto" w:fill="FFFFFF"/>
          <w:lang w:eastAsia="ru-RU"/>
        </w:rPr>
        <w:t>И.А. Гончаров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szCs w:val="24"/>
          <w:shd w:val="clear" w:color="auto" w:fill="FFFFFF"/>
          <w:lang w:eastAsia="ru-RU"/>
        </w:rPr>
        <w:t xml:space="preserve">Роман «Обломов» (в образовательных учреждениях с родным (нерусским) языком обучения – обзорное изучение с анализом фрагментов). 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4"/>
          <w:shd w:val="clear" w:color="auto" w:fill="FFFFFF"/>
          <w:lang w:eastAsia="ru-RU"/>
        </w:rPr>
        <w:lastRenderedPageBreak/>
        <w:t>Очерки «Фрегат Паллада» (фрагменты) (только для образовательных учреждений с родным (нерусским) языком обучения)</w:t>
      </w:r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footnoteReference w:id="1"/>
      </w:r>
      <w:r w:rsidRPr="00800659">
        <w:rPr>
          <w:rFonts w:ascii="Times New Roman" w:eastAsia="Times New Roman" w:hAnsi="Times New Roman" w:cs="Times New Roman"/>
          <w:i/>
          <w:szCs w:val="24"/>
          <w:shd w:val="clear" w:color="auto" w:fill="FFFFFF"/>
          <w:lang w:eastAsia="ru-RU"/>
        </w:rPr>
        <w:t>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6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И.С. Тургенев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shd w:val="clear" w:color="auto" w:fill="FFFFFF"/>
          <w:lang w:eastAsia="ru-RU"/>
        </w:rPr>
        <w:t>Роман «Отцы и дети»</w:t>
      </w:r>
      <w:r w:rsidRPr="00800659">
        <w:rPr>
          <w:rFonts w:ascii="Times New Roman" w:eastAsia="Times New Roman" w:hAnsi="Times New Roman" w:cs="Times New Roman"/>
          <w:b/>
          <w:iCs/>
          <w:szCs w:val="24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iCs/>
          <w:szCs w:val="24"/>
          <w:shd w:val="clear" w:color="auto" w:fill="FFFFFF"/>
          <w:lang w:eastAsia="ru-RU"/>
        </w:rPr>
        <w:t>(в образовательных учреждениях с родным (нерусским) языком обучения – обзорное изучение с анализом фрагментов).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6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Ф.И. Тютчев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Стихотворения: «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Silentium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былое...»), а также три стихотворения по выбору.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Cs w:val="20"/>
          <w:shd w:val="clear" w:color="auto" w:fill="FFFFFF"/>
          <w:lang w:eastAsia="ru-RU"/>
        </w:rPr>
      </w:pP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6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А.А. Фет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Стихотворения: «Это утро, радость эта…», «Шепот, робкое дыханье…», «Сияла ночь. Луной был полон сад. Лежали…», «Еще майская ночь», а также три стихотворения по выбору.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6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szCs w:val="28"/>
          <w:shd w:val="clear" w:color="auto" w:fill="FFFFFF"/>
          <w:lang w:eastAsia="ru-RU"/>
        </w:rPr>
        <w:t>А.К. Толстой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0"/>
          <w:lang w:eastAsia="ru-RU"/>
        </w:rPr>
        <w:t>Три произведения по выбору.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6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Н.А. Некрасов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</w:t>
      </w:r>
      <w:proofErr w:type="gram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О</w:t>
      </w:r>
      <w:proofErr w:type="gram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 </w:t>
      </w:r>
      <w:proofErr w:type="gram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Муза</w:t>
      </w:r>
      <w:proofErr w:type="gram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! я у двери гроба…», а также три стихотворения по выбору. 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shd w:val="clear" w:color="auto" w:fill="FFFFFF"/>
          <w:lang w:eastAsia="ru-RU"/>
        </w:rPr>
        <w:t>Поэма «Кому на Руси жить хорошо» (в образовательных учреждениях с родным (нерусским) языком обучения – обзорное изучение с анализом фрагментов).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szCs w:val="28"/>
          <w:shd w:val="clear" w:color="auto" w:fill="FFFFFF"/>
          <w:lang w:eastAsia="ru-RU"/>
        </w:rPr>
        <w:t>Н.С. Лесков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Одно произведение по выбору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szCs w:val="28"/>
          <w:shd w:val="clear" w:color="auto" w:fill="FFFFFF"/>
          <w:lang w:eastAsia="ru-RU"/>
        </w:rPr>
        <w:t>М.Е. Салтыков-Щедрин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«История одного города» (обзор).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 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Ф.М. Достоевский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Роман «Преступление и наказание» (в образовательных учреждениях с родным (нерусским) языком обучения – обзорное изучение с анализом фрагментов).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Л.Н. Толстой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Роман-эпопея «Война и мир» (в образовательных учреждениях с родным (нерусским) языком обучения – обзорное изучение с анализом фрагментов).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А.П. Чехов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Рассказы: «Студент», «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Ионыч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», а также два рассказа по выбору. 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Рассказы: </w:t>
      </w: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«Человек в футляре»,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«Дама с собачкой»</w:t>
      </w:r>
      <w:r w:rsidRPr="00800659">
        <w:rPr>
          <w:rFonts w:ascii="Times New Roman" w:eastAsia="Times New Roman" w:hAnsi="Times New Roman" w:cs="Times New Roman"/>
          <w:b/>
          <w:iCs/>
          <w:szCs w:val="20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bCs/>
          <w:iCs/>
          <w:szCs w:val="20"/>
          <w:shd w:val="clear" w:color="auto" w:fill="FFFFFF"/>
          <w:lang w:eastAsia="ru-RU"/>
        </w:rPr>
        <w:t>(только для образовательных учреждений с русским языком обучения).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Пьеса «Вишневый сад» </w:t>
      </w:r>
      <w:r w:rsidRPr="00800659">
        <w:rPr>
          <w:rFonts w:ascii="Times New Roman" w:eastAsia="Times New Roman" w:hAnsi="Times New Roman" w:cs="Times New Roman"/>
          <w:bCs/>
          <w:iCs/>
          <w:szCs w:val="20"/>
          <w:lang w:eastAsia="ru-RU"/>
        </w:rPr>
        <w:t>(в образовательных учреждениях с родным (нерусским) языком обучения – в сокращении)</w:t>
      </w:r>
      <w:r w:rsidRPr="00800659">
        <w:rPr>
          <w:rFonts w:ascii="Times New Roman" w:eastAsia="Times New Roman" w:hAnsi="Times New Roman" w:cs="Times New Roman"/>
          <w:bCs/>
          <w:iCs/>
          <w:szCs w:val="20"/>
          <w:shd w:val="clear" w:color="auto" w:fill="FFFFFF"/>
          <w:lang w:eastAsia="ru-RU"/>
        </w:rPr>
        <w:t>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Cs w:val="20"/>
          <w:shd w:val="clear" w:color="auto" w:fill="FFFFFF"/>
          <w:lang w:eastAsia="ru-RU"/>
        </w:rPr>
      </w:pP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Cs w:val="20"/>
          <w:shd w:val="clear" w:color="auto" w:fill="FFFFFF"/>
          <w:lang w:eastAsia="ru-RU"/>
        </w:rPr>
      </w:pP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Cs w:val="20"/>
          <w:shd w:val="clear" w:color="auto" w:fill="FFFFFF"/>
          <w:lang w:eastAsia="ru-RU"/>
        </w:rPr>
      </w:pP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Cs w:val="20"/>
          <w:shd w:val="clear" w:color="auto" w:fill="FFFFFF"/>
          <w:lang w:eastAsia="ru-RU"/>
        </w:rPr>
      </w:pPr>
    </w:p>
    <w:p w:rsidR="00800659" w:rsidRPr="00800659" w:rsidRDefault="00800659" w:rsidP="00800659">
      <w:pPr>
        <w:widowControl w:val="0"/>
        <w:spacing w:before="240"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  <w:t>РУССКАЯ ЛИТЕРАТУРА ХХ ВЕКА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И.А. Бунин</w:t>
      </w:r>
    </w:p>
    <w:p w:rsidR="00800659" w:rsidRPr="00800659" w:rsidRDefault="00800659" w:rsidP="00800659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Три стихотворения по выбору.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Рассказ «Господин из Сан-Франциско»,</w:t>
      </w:r>
      <w:r w:rsidRPr="00800659">
        <w:rPr>
          <w:rFonts w:ascii="Times New Roman" w:eastAsia="Times New Roman" w:hAnsi="Times New Roman" w:cs="Times New Roman"/>
          <w:b/>
          <w:iCs/>
          <w:szCs w:val="20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а также два рассказа по выбору. 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Рассказ «Чистый понедельник» (только для образовательных учреждений с русским языком обучения).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szCs w:val="28"/>
          <w:shd w:val="clear" w:color="auto" w:fill="FFFFFF"/>
          <w:lang w:eastAsia="ru-RU"/>
        </w:rPr>
        <w:t>А.И. Куприн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Одно произведение по выбору.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М. Горький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Пьеса «На дне».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lastRenderedPageBreak/>
        <w:t>Одно произведение по выбору.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Поэзия конца XIX – начала XX вв.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 xml:space="preserve">И.Ф. Анненский, К.Д. Бальмонт, А. Белый, В.Я. Брюсов, </w:t>
      </w: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br/>
        <w:t xml:space="preserve">М.А. Волошин, Н.С. Гумилев, </w:t>
      </w:r>
      <w:proofErr w:type="spellStart"/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Н.А.Клюев</w:t>
      </w:r>
      <w:proofErr w:type="spellEnd"/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И.Северянин</w:t>
      </w:r>
      <w:proofErr w:type="spellEnd"/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 xml:space="preserve">, Ф.К. Сологуб, </w:t>
      </w:r>
      <w:proofErr w:type="spellStart"/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В.В.Хлебников</w:t>
      </w:r>
      <w:proofErr w:type="spellEnd"/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, В.Ф. Ходасевич.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Стихотворения не менее двух авторов по выбору.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А.А. Блок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Стихотворения: «Незнакомка»,</w:t>
      </w:r>
      <w:r w:rsidRPr="00800659">
        <w:rPr>
          <w:rFonts w:ascii="Times New Roman" w:eastAsia="Times New Roman" w:hAnsi="Times New Roman" w:cs="Times New Roman"/>
          <w:b/>
          <w:iCs/>
          <w:szCs w:val="20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bCs/>
          <w:iCs/>
          <w:szCs w:val="20"/>
          <w:shd w:val="clear" w:color="auto" w:fill="FFFFFF"/>
          <w:lang w:eastAsia="ru-RU"/>
        </w:rPr>
        <w:t>«Россия»,</w:t>
      </w:r>
      <w:r w:rsidRPr="00800659">
        <w:rPr>
          <w:rFonts w:ascii="Times New Roman" w:eastAsia="Times New Roman" w:hAnsi="Times New Roman" w:cs="Times New Roman"/>
          <w:b/>
          <w:iCs/>
          <w:szCs w:val="20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«Ночь, улица, фонарь, аптека…», «В ресторане», «Река раскинулась. Течет, грустит лениво…» (из цикла «На поле Куликовом»), «На железной дороге», а также три стихотворения по выбору.</w:t>
      </w: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 xml:space="preserve"> 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Поэма «Двенадцать».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В.В. Маяковский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Стихотворения: «А вы могли бы?», «Послушайте!», «Скрипка и немножко нервно», «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Лиличка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!», «Юбилейное», «Прозаседавшиеся», а также три стихотворения по выбору.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Поэма «Облако в штанах» (для образовательных учреждений с родным (нерусским) языком обучения – в сокращении).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С.А. Есенин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Стихотворения: «Гой ты, Русь, моя родная!..», «Не бродить, не мять в кустах багряных…»,</w:t>
      </w:r>
      <w:r w:rsidRPr="00800659">
        <w:rPr>
          <w:rFonts w:ascii="Times New Roman" w:eastAsia="Times New Roman" w:hAnsi="Times New Roman" w:cs="Times New Roman"/>
          <w:b/>
          <w:iCs/>
          <w:szCs w:val="20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«Мы теперь уходим понемногу…»</w:t>
      </w:r>
      <w:r w:rsidRPr="00800659">
        <w:rPr>
          <w:rFonts w:ascii="Times New Roman" w:eastAsia="Times New Roman" w:hAnsi="Times New Roman" w:cs="Times New Roman"/>
          <w:b/>
          <w:iCs/>
          <w:szCs w:val="20"/>
          <w:shd w:val="clear" w:color="auto" w:fill="FFFFFF"/>
          <w:lang w:eastAsia="ru-RU"/>
        </w:rPr>
        <w:t>,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 «Письмо матери», «Спит ковыль. Равнина дорогая…», «Шаганэ ты моя, Шаганэ…», «Не жалею, не зову, не плачу…», «Русь Советская», а также три стихотворения по выбору.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М.И. Цветаева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</w:t>
      </w:r>
      <w:r w:rsidRPr="00800659">
        <w:rPr>
          <w:rFonts w:ascii="Times New Roman" w:eastAsia="Times New Roman" w:hAnsi="Times New Roman" w:cs="Times New Roman"/>
          <w:b/>
          <w:iCs/>
          <w:szCs w:val="20"/>
          <w:shd w:val="clear" w:color="auto" w:fill="FFFFFF"/>
          <w:lang w:eastAsia="ru-RU"/>
        </w:rPr>
        <w:t xml:space="preserve">, 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«Тоска по родине! Давно…», а также два стихотворения по выбору.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О.Э. Мандельштам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Стихотворения: «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val="en-US" w:eastAsia="ru-RU"/>
        </w:rPr>
        <w:t>Notre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val="en-US" w:eastAsia="ru-RU"/>
        </w:rPr>
        <w:t>Dame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», «Бессонница. Гомер. Тугие паруса…», «За гремучую доблесть грядущих веков…», «Я вернулся в мой город, знакомый до слез…», а также два стихотворения по выбору.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aps/>
          <w:szCs w:val="20"/>
          <w:shd w:val="clear" w:color="auto" w:fill="FFFFFF"/>
          <w:lang w:eastAsia="ru-RU"/>
        </w:rPr>
      </w:pP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А.А. Ахматова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утешно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…», «Родная земля», а также два стихотворения по выбору.</w:t>
      </w: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 xml:space="preserve"> 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Поэма «Реквием».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Б.Л. Пастернак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Стихотворения: «Февраль. Достать чернил и плакать!..», «Определение поэзии», «Во всем мне хочется дойти…», «Гамлет», «Зимняя ночь», а также два стихотворения по выбору.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Роман «Доктор Живаго» (обзор).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М.А. Булгаков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Романы: «Белая гвардия» или «Мастер и Маргарита» (в образовательных учреждениях с родным (нерусским) языком обучения – один из романов в сокращении).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szCs w:val="28"/>
          <w:shd w:val="clear" w:color="auto" w:fill="FFFFFF"/>
          <w:lang w:eastAsia="ru-RU"/>
        </w:rPr>
        <w:t>А.П. Платонов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Одно произведение по выбору.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М.А. Шолохов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Роман-эпопея «Тихий Дон» (обзорное изучение).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А.Т. Твардовский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Стихотворения: «Вся суть в </w:t>
      </w:r>
      <w:proofErr w:type="gram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одном-единственном</w:t>
      </w:r>
      <w:proofErr w:type="gram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 завете…», «Памяти матери», «Я знаю, никакой моей вины…», а также два стихотворения по выбору.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szCs w:val="20"/>
          <w:shd w:val="clear" w:color="auto" w:fill="FFFFFF"/>
          <w:lang w:eastAsia="ru-RU"/>
        </w:rPr>
        <w:t>В.Т. Шаламов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«Колымские рассказ» (два рассказа по выбору).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А.И. Солженицын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Повесть «Один день Ивана Денисовича» (только для образовательных учреждений с русским языком обучения).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Рассказ «Матренин двор» (только для образовательных учреждений с родным (нерусским) языком обучения).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lastRenderedPageBreak/>
        <w:t>Проза второй половины XX века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Ф.А.Абрамов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Ч.Т.Айтматов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В.П.Астафьев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В.И.Белов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А.Г.Битов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В.В.Быков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В.С.Гроссман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С.Д. Довлатов,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В.Л.Кондратьев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В.П.</w:t>
      </w:r>
      <w:proofErr w:type="gram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Не-красов</w:t>
      </w:r>
      <w:proofErr w:type="spellEnd"/>
      <w:proofErr w:type="gram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Е.И.Носов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В.Г.Распутин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В.Ф.Тендряков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Ю.В.Трифонов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В.М.Шукшин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Произведения не менее трех авторов по выбору.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8"/>
          <w:shd w:val="clear" w:color="auto" w:fill="FFFFFF"/>
          <w:lang w:eastAsia="ru-RU"/>
        </w:rPr>
        <w:t>Поэзия второй половины XX века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Б.А.Ахмадулина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И.А.Бродский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А.А.Вознесенский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В.С. Высоцкий,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Е.А.Евтушенко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Ю.П.Кузнецов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Л.Н.Мартынов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Б.Ш.Окуджава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Н.М. Рубцов,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Д.С.Самойлов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, Б.А. Слуцкий, В.Н. Соколов, </w:t>
      </w:r>
      <w:r w:rsidRPr="00800659"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  <w:t>В.А. Солоухин,</w:t>
      </w: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 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А.А.Тарковский</w:t>
      </w:r>
      <w:proofErr w:type="spellEnd"/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 xml:space="preserve">. 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  <w:t>Стихотворения не менее трех авторов по выбору.</w:t>
      </w:r>
    </w:p>
    <w:p w:rsidR="00800659" w:rsidRPr="00800659" w:rsidRDefault="00800659" w:rsidP="00800659">
      <w:pPr>
        <w:widowControl w:val="0"/>
        <w:tabs>
          <w:tab w:val="left" w:pos="7380"/>
          <w:tab w:val="left" w:pos="8100"/>
        </w:tabs>
        <w:spacing w:before="120" w:after="0" w:line="240" w:lineRule="auto"/>
        <w:ind w:firstLine="567"/>
        <w:jc w:val="both"/>
        <w:outlineLvl w:val="1"/>
        <w:rPr>
          <w:rFonts w:ascii="Times New Roman" w:eastAsia="Times New Roman" w:hAnsi="Times New Roman" w:cs="Arial"/>
          <w:b/>
          <w:bCs/>
          <w:szCs w:val="28"/>
          <w:lang w:eastAsia="ru-RU"/>
        </w:rPr>
      </w:pPr>
      <w:r w:rsidRPr="00800659">
        <w:rPr>
          <w:rFonts w:ascii="Times New Roman" w:eastAsia="Times New Roman" w:hAnsi="Times New Roman" w:cs="Arial"/>
          <w:b/>
          <w:bCs/>
          <w:szCs w:val="28"/>
          <w:lang w:eastAsia="ru-RU"/>
        </w:rPr>
        <w:t>Драматургия второй половины ХХ века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</w:pPr>
      <w:proofErr w:type="spellStart"/>
      <w:r w:rsidRPr="00800659"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  <w:t>А.Н.Арбузов</w:t>
      </w:r>
      <w:proofErr w:type="spellEnd"/>
      <w:r w:rsidRPr="00800659"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  <w:t>А.В.Вампилов</w:t>
      </w:r>
      <w:proofErr w:type="spellEnd"/>
      <w:r w:rsidRPr="00800659"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  <w:t>А.М.Володин</w:t>
      </w:r>
      <w:proofErr w:type="spellEnd"/>
      <w:r w:rsidRPr="00800659"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  <w:t>В.С.Розов</w:t>
      </w:r>
      <w:proofErr w:type="spellEnd"/>
      <w:r w:rsidRPr="00800659"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  <w:t>, М.М. Рощин.</w:t>
      </w:r>
    </w:p>
    <w:p w:rsidR="00800659" w:rsidRPr="00800659" w:rsidRDefault="00800659" w:rsidP="008006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szCs w:val="20"/>
          <w:shd w:val="clear" w:color="auto" w:fill="FFFFFF"/>
          <w:lang w:eastAsia="ru-RU"/>
        </w:rPr>
        <w:t>Произведение одного автора по выбору.</w:t>
      </w:r>
    </w:p>
    <w:p w:rsidR="00800659" w:rsidRPr="00800659" w:rsidRDefault="00800659" w:rsidP="00800659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0"/>
          <w:shd w:val="clear" w:color="auto" w:fill="FFFFFF"/>
          <w:lang w:eastAsia="ru-RU"/>
        </w:rPr>
        <w:t>Литература последнего десятилетия</w:t>
      </w:r>
    </w:p>
    <w:p w:rsidR="00800659" w:rsidRPr="00800659" w:rsidRDefault="00800659" w:rsidP="00800659">
      <w:pPr>
        <w:widowControl w:val="0"/>
        <w:tabs>
          <w:tab w:val="left" w:pos="288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0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  <w:t>Проза (одно произведение по выбору). Поэзия (одно произведение по выбору).</w:t>
      </w:r>
    </w:p>
    <w:p w:rsidR="00800659" w:rsidRPr="00800659" w:rsidRDefault="00800659" w:rsidP="00800659">
      <w:pPr>
        <w:widowControl w:val="0"/>
        <w:spacing w:before="240"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  <w:t>ЛИТЕРАТУРА НАРОДОВ РОССИИ</w:t>
      </w:r>
      <w:r w:rsidRPr="00800659">
        <w:rPr>
          <w:rFonts w:ascii="Times New Roman" w:eastAsia="Times New Roman" w:hAnsi="Times New Roman" w:cs="Times New Roman"/>
          <w:b/>
          <w:iCs/>
          <w:szCs w:val="24"/>
          <w:vertAlign w:val="superscript"/>
          <w:lang w:eastAsia="ru-RU"/>
        </w:rPr>
        <w:footnoteReference w:id="2"/>
      </w:r>
    </w:p>
    <w:p w:rsidR="00800659" w:rsidRPr="00800659" w:rsidRDefault="00800659" w:rsidP="00800659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Г. </w:t>
      </w:r>
      <w:proofErr w:type="spellStart"/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>Айги</w:t>
      </w:r>
      <w:proofErr w:type="spellEnd"/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, Р. Гамзатов, М. </w:t>
      </w:r>
      <w:proofErr w:type="spellStart"/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>Джалиль</w:t>
      </w:r>
      <w:proofErr w:type="spellEnd"/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, М. </w:t>
      </w:r>
      <w:proofErr w:type="gramStart"/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>Карим</w:t>
      </w:r>
      <w:proofErr w:type="gramEnd"/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, Д. Кугультинов, К. Кулиев, Ю. </w:t>
      </w:r>
      <w:proofErr w:type="spellStart"/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>Рытхэу</w:t>
      </w:r>
      <w:proofErr w:type="spellEnd"/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, Г. Тукай, К. Хетагуров, Ю. </w:t>
      </w:r>
      <w:proofErr w:type="spellStart"/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>Шесталов</w:t>
      </w:r>
      <w:proofErr w:type="spellEnd"/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>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szCs w:val="24"/>
          <w:shd w:val="clear" w:color="auto" w:fill="FFFFFF"/>
          <w:lang w:eastAsia="ru-RU"/>
        </w:rPr>
        <w:t>Произведение одного автора по выбору.</w:t>
      </w:r>
    </w:p>
    <w:p w:rsidR="00800659" w:rsidRPr="00800659" w:rsidRDefault="00800659" w:rsidP="00800659">
      <w:pPr>
        <w:widowControl w:val="0"/>
        <w:spacing w:before="240"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  <w:t>ЗАРУБЕЖНАЯ ЛИТЕРАТУРА</w:t>
      </w:r>
    </w:p>
    <w:p w:rsidR="00800659" w:rsidRPr="00800659" w:rsidRDefault="00800659" w:rsidP="0080065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ab/>
        <w:t>Проза</w:t>
      </w:r>
    </w:p>
    <w:p w:rsidR="00800659" w:rsidRPr="00800659" w:rsidRDefault="00800659" w:rsidP="00800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Cs w:val="24"/>
          <w:lang w:eastAsia="ru-RU"/>
        </w:rPr>
      </w:pP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О.Бальзак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Г.Бёлль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О.Генри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У.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Голдинг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Э.Т.А.Гофман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В.Гюго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Ч.Диккенс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Г. Ибсен, А. Камю, Ф. Кафка, Г.Г. Маркес,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П.Мериме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М.Метерлинк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Г.Мопассан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У.С.Моэм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Д.Оруэлл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Э.А.По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Э.М.Ремарк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Ф. Стендаль,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Дж</w:t>
      </w:r>
      <w:proofErr w:type="gram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.С</w:t>
      </w:r>
      <w:proofErr w:type="gram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элинджер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О.Уайльд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Г.Флобер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Э.Хемингуэй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, Б. Шоу, У. Эко.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Произведения не менее трех авторов по выбору.</w:t>
      </w:r>
    </w:p>
    <w:p w:rsidR="00800659" w:rsidRPr="00800659" w:rsidRDefault="00800659" w:rsidP="0080065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ab/>
        <w:t>Поэзия</w:t>
      </w:r>
    </w:p>
    <w:p w:rsidR="00800659" w:rsidRPr="00800659" w:rsidRDefault="00800659" w:rsidP="00800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Cs w:val="24"/>
          <w:lang w:eastAsia="ru-RU"/>
        </w:rPr>
      </w:pP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Г.Аполлинер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Д.Г. Байрон, У. Блейк, Ш.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Бодлер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, </w:t>
      </w:r>
      <w:proofErr w:type="spellStart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П.Верлен</w:t>
      </w:r>
      <w:proofErr w:type="spellEnd"/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, Э. Верхарн, Г. Гейне, А. Рембо, Р.М. Рильке, Т.С. Элиот.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Стихотворения не менее двух авторов по выбору.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szCs w:val="24"/>
          <w:lang w:eastAsia="ru-RU"/>
        </w:rPr>
        <w:t>В образовательных учреждениях с родным (нерусским) языком обучения все крупные по объему произведения зарубежной литературы изучаются во фрагментах.</w:t>
      </w:r>
    </w:p>
    <w:p w:rsidR="00800659" w:rsidRPr="00800659" w:rsidRDefault="00800659" w:rsidP="00800659">
      <w:pPr>
        <w:spacing w:before="600" w:after="0" w:line="240" w:lineRule="auto"/>
        <w:ind w:left="567"/>
        <w:rPr>
          <w:rFonts w:ascii="Times New Roman" w:eastAsia="Times New Roman" w:hAnsi="Times New Roman" w:cs="Times New Roman"/>
          <w:b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szCs w:val="20"/>
          <w:lang w:eastAsia="ru-RU"/>
        </w:rPr>
        <w:t>ОСНОВНЫЕ ИСТОРИКО-ЛИТЕРАТУРНЫЕ</w:t>
      </w:r>
      <w:r w:rsidRPr="00800659">
        <w:rPr>
          <w:rFonts w:ascii="Times New Roman" w:eastAsia="Times New Roman" w:hAnsi="Times New Roman" w:cs="Times New Roman"/>
          <w:b/>
          <w:iCs/>
          <w:szCs w:val="20"/>
          <w:lang w:eastAsia="ru-RU"/>
        </w:rPr>
        <w:br/>
        <w:t>СВЕДЕНИЯ</w:t>
      </w:r>
    </w:p>
    <w:p w:rsidR="00800659" w:rsidRPr="00800659" w:rsidRDefault="00800659" w:rsidP="00800659">
      <w:pPr>
        <w:widowControl w:val="0"/>
        <w:spacing w:before="360"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  <w:t xml:space="preserve">РУССКАЯ ЛИТЕРАТУРА </w:t>
      </w:r>
      <w:proofErr w:type="gramStart"/>
      <w:r w:rsidRPr="00800659"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  <w:t>Х</w:t>
      </w:r>
      <w:proofErr w:type="gramEnd"/>
      <w:r w:rsidRPr="00800659"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  <w:t>IX ВЕКА</w:t>
      </w:r>
    </w:p>
    <w:p w:rsidR="00800659" w:rsidRPr="00800659" w:rsidRDefault="00800659" w:rsidP="00800659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Русская литература в контексте мировой культуры.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Основные темы и проблемы русской литературы XIX в. (свобода, духовно-нравственные искания человека, обращение к народу в поисках нравственного идеала, «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праведничество</w:t>
      </w:r>
      <w:proofErr w:type="spellEnd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»,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Национальное самоопределение русской литературы. Историко-культурные и художественные предпосылки романтизма, </w:t>
      </w:r>
      <w:r w:rsidRPr="00800659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своеобразие романтизма в русской литературе </w:t>
      </w:r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и литературе других народов России</w:t>
      </w:r>
      <w:r w:rsidRPr="00800659">
        <w:rPr>
          <w:rFonts w:ascii="Times New Roman" w:eastAsia="Times New Roman" w:hAnsi="Times New Roman" w:cs="Times New Roman"/>
          <w:i/>
          <w:szCs w:val="24"/>
          <w:vertAlign w:val="superscript"/>
          <w:lang w:eastAsia="ru-RU"/>
        </w:rPr>
        <w:footnoteReference w:id="3"/>
      </w:r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. 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Формирование реализма как новой ступени познания и художественного освоения мира и человека. </w:t>
      </w:r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Общее и особенное в реалистическом отражении действительности в русской литературе и литературе других народов России. 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Проблема человека и среды. Осмысление взаимодействия характера и обстоятельств. </w:t>
      </w:r>
    </w:p>
    <w:p w:rsidR="00800659" w:rsidRPr="00800659" w:rsidRDefault="00800659" w:rsidP="00800659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lastRenderedPageBreak/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тайны смерти. Выявление опасности своеволия и прагматизма.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800659" w:rsidRPr="00800659" w:rsidRDefault="00800659" w:rsidP="00800659">
      <w:pPr>
        <w:widowControl w:val="0"/>
        <w:spacing w:before="240"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  <w:t>РУССКАЯ ЛИТЕРАТУРА XX ВЕКА</w:t>
      </w:r>
    </w:p>
    <w:p w:rsidR="00800659" w:rsidRPr="00800659" w:rsidRDefault="00800659" w:rsidP="0080065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Традиции и новаторство в русской литературе на рубеже </w:t>
      </w:r>
      <w:r w:rsidRPr="00800659">
        <w:rPr>
          <w:rFonts w:ascii="Times New Roman" w:eastAsia="Times New Roman" w:hAnsi="Times New Roman" w:cs="Times New Roman"/>
          <w:iCs/>
          <w:szCs w:val="24"/>
          <w:lang w:val="en-US" w:eastAsia="ru-RU"/>
        </w:rPr>
        <w:t>XIX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- ХХ веков. </w:t>
      </w:r>
      <w:r w:rsidRPr="00800659">
        <w:rPr>
          <w:rFonts w:ascii="Times New Roman" w:eastAsia="Times New Roman" w:hAnsi="Times New Roman" w:cs="Times New Roman"/>
          <w:szCs w:val="24"/>
          <w:shd w:val="clear" w:color="auto" w:fill="FFFFFF"/>
          <w:lang w:eastAsia="ru-RU"/>
        </w:rPr>
        <w:t>Новые литературные течения.</w:t>
      </w:r>
      <w:r w:rsidRPr="00800659">
        <w:rPr>
          <w:rFonts w:ascii="Times New Roman" w:eastAsia="Times New Roman" w:hAnsi="Times New Roman" w:cs="Times New Roman"/>
          <w:szCs w:val="24"/>
          <w:lang w:eastAsia="ru-RU"/>
        </w:rPr>
        <w:t xml:space="preserve"> Модернизм. </w:t>
      </w:r>
    </w:p>
    <w:p w:rsidR="00800659" w:rsidRPr="00800659" w:rsidRDefault="00800659" w:rsidP="00800659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shd w:val="clear" w:color="auto" w:fill="FFFFFF"/>
          <w:lang w:eastAsia="ru-RU"/>
        </w:rPr>
        <w:t>Трагические события эпохи (</w:t>
      </w:r>
      <w:r w:rsidRPr="00800659">
        <w:rPr>
          <w:rFonts w:ascii="Times New Roman" w:eastAsia="Times New Roman" w:hAnsi="Times New Roman" w:cs="Times New Roman"/>
          <w:szCs w:val="24"/>
          <w:shd w:val="clear" w:color="auto" w:fill="FFFFFF"/>
          <w:lang w:eastAsia="ru-RU"/>
        </w:rPr>
        <w:t>Первая мировая война</w:t>
      </w:r>
      <w:r w:rsidRPr="00800659">
        <w:rPr>
          <w:rFonts w:ascii="Times New Roman" w:eastAsia="Times New Roman" w:hAnsi="Times New Roman" w:cs="Times New Roman"/>
          <w:iCs/>
          <w:szCs w:val="24"/>
          <w:shd w:val="clear" w:color="auto" w:fill="FFFFFF"/>
          <w:lang w:eastAsia="ru-RU"/>
        </w:rPr>
        <w:t xml:space="preserve">, революция, гражданская война, массовые репрессии, коллективизация) и их отражение </w:t>
      </w:r>
      <w:r w:rsidRPr="00800659">
        <w:rPr>
          <w:rFonts w:ascii="Times New Roman" w:eastAsia="Times New Roman" w:hAnsi="Times New Roman" w:cs="Times New Roman"/>
          <w:bCs/>
          <w:iCs/>
          <w:szCs w:val="24"/>
          <w:shd w:val="clear" w:color="auto" w:fill="FFFFFF"/>
          <w:lang w:eastAsia="ru-RU"/>
        </w:rPr>
        <w:t>в русской литературе</w:t>
      </w:r>
      <w:r w:rsidRPr="00800659">
        <w:rPr>
          <w:rFonts w:ascii="Times New Roman" w:eastAsia="Times New Roman" w:hAnsi="Times New Roman" w:cs="Times New Roman"/>
          <w:b/>
          <w:iCs/>
          <w:szCs w:val="24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b/>
          <w:i/>
          <w:szCs w:val="24"/>
          <w:shd w:val="clear" w:color="auto" w:fill="FFFFFF"/>
          <w:lang w:eastAsia="ru-RU"/>
        </w:rPr>
        <w:t xml:space="preserve">и </w:t>
      </w:r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литературе других народов России</w:t>
      </w:r>
      <w:r w:rsidRPr="00800659">
        <w:rPr>
          <w:rFonts w:ascii="Times New Roman" w:eastAsia="Times New Roman" w:hAnsi="Times New Roman" w:cs="Times New Roman"/>
          <w:b/>
          <w:i/>
          <w:szCs w:val="24"/>
          <w:shd w:val="clear" w:color="auto" w:fill="FFFFFF"/>
          <w:lang w:eastAsia="ru-RU"/>
        </w:rPr>
        <w:t>.</w:t>
      </w:r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Конфликт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</w:t>
      </w:r>
      <w:r w:rsidRPr="00800659">
        <w:rPr>
          <w:rFonts w:ascii="Times New Roman" w:eastAsia="Times New Roman" w:hAnsi="Times New Roman" w:cs="Times New Roman"/>
          <w:iCs/>
          <w:szCs w:val="24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Художественная объективность и тенденциозность в освещении исторических событий. Сатира в литературе.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Великая Отечественная война и ее художественное осмысление</w:t>
      </w:r>
      <w:r w:rsidRPr="00800659">
        <w:rPr>
          <w:rFonts w:ascii="Times New Roman" w:eastAsia="Times New Roman" w:hAnsi="Times New Roman" w:cs="Times New Roman"/>
          <w:b/>
          <w:iCs/>
          <w:szCs w:val="24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bCs/>
          <w:iCs/>
          <w:szCs w:val="24"/>
          <w:shd w:val="clear" w:color="auto" w:fill="FFFFFF"/>
          <w:lang w:eastAsia="ru-RU"/>
        </w:rPr>
        <w:t>в русской литературе</w:t>
      </w:r>
      <w:r w:rsidRPr="00800659">
        <w:rPr>
          <w:rFonts w:ascii="Times New Roman" w:eastAsia="Times New Roman" w:hAnsi="Times New Roman" w:cs="Times New Roman"/>
          <w:b/>
          <w:iCs/>
          <w:szCs w:val="24"/>
          <w:shd w:val="clear" w:color="auto" w:fill="FFFFFF"/>
          <w:lang w:eastAsia="ru-RU"/>
        </w:rPr>
        <w:t xml:space="preserve"> </w:t>
      </w:r>
      <w:r w:rsidRPr="00800659">
        <w:rPr>
          <w:rFonts w:ascii="Times New Roman" w:eastAsia="Times New Roman" w:hAnsi="Times New Roman" w:cs="Times New Roman"/>
          <w:b/>
          <w:i/>
          <w:szCs w:val="24"/>
          <w:shd w:val="clear" w:color="auto" w:fill="FFFFFF"/>
          <w:lang w:eastAsia="ru-RU"/>
        </w:rPr>
        <w:t xml:space="preserve">и </w:t>
      </w:r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литературе других народов России.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Новое понимание русской истории. Влияние «оттепели» 60-х годов на развитие литературы. «Лагерная» тема в литературе. «Деревенская» проза. </w:t>
      </w:r>
      <w:r w:rsidRPr="00800659">
        <w:rPr>
          <w:rFonts w:ascii="Times New Roman" w:eastAsia="Times New Roman" w:hAnsi="Times New Roman" w:cs="Times New Roman"/>
          <w:iCs/>
          <w:szCs w:val="24"/>
          <w:shd w:val="clear" w:color="auto" w:fill="FFFFFF"/>
          <w:lang w:eastAsia="ru-RU"/>
        </w:rPr>
        <w:t xml:space="preserve">Обращение к народному сознанию в поисках нравственного идеала </w:t>
      </w:r>
      <w:r w:rsidRPr="00800659">
        <w:rPr>
          <w:rFonts w:ascii="Times New Roman" w:eastAsia="Times New Roman" w:hAnsi="Times New Roman" w:cs="Times New Roman"/>
          <w:bCs/>
          <w:iCs/>
          <w:szCs w:val="24"/>
          <w:shd w:val="clear" w:color="auto" w:fill="FFFFFF"/>
          <w:lang w:eastAsia="ru-RU"/>
        </w:rPr>
        <w:t>в русской литературе</w:t>
      </w:r>
      <w:r w:rsidRPr="00800659">
        <w:rPr>
          <w:rFonts w:ascii="Times New Roman" w:eastAsia="Times New Roman" w:hAnsi="Times New Roman" w:cs="Times New Roman"/>
          <w:b/>
          <w:i/>
          <w:szCs w:val="24"/>
          <w:shd w:val="clear" w:color="auto" w:fill="FFFFFF"/>
          <w:lang w:eastAsia="ru-RU"/>
        </w:rPr>
        <w:t xml:space="preserve"> и </w:t>
      </w:r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литературе других народов России</w:t>
      </w:r>
      <w:r w:rsidRPr="00800659">
        <w:rPr>
          <w:rFonts w:ascii="Times New Roman" w:eastAsia="Times New Roman" w:hAnsi="Times New Roman" w:cs="Times New Roman"/>
          <w:i/>
          <w:szCs w:val="24"/>
          <w:shd w:val="clear" w:color="auto" w:fill="FFFFFF"/>
          <w:lang w:eastAsia="ru-RU"/>
        </w:rPr>
        <w:t>.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Развитие традиционных тем русской лирики (темы любви, гражданского служения, единства человека и природы).</w:t>
      </w:r>
    </w:p>
    <w:p w:rsidR="00800659" w:rsidRPr="00800659" w:rsidRDefault="00800659" w:rsidP="00800659">
      <w:pPr>
        <w:widowControl w:val="0"/>
        <w:spacing w:before="240"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  <w:t>ЛИТЕРАТУРА НАРОДОВ РОССИИ</w:t>
      </w:r>
    </w:p>
    <w:p w:rsidR="00800659" w:rsidRPr="00800659" w:rsidRDefault="00800659" w:rsidP="00800659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Отражение в национальных литературах общих и специфических духовно-нравственных и социальных проблем.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Произведения писателей –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800659" w:rsidRPr="00800659" w:rsidRDefault="00800659" w:rsidP="00800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Плодотворное творческое взаимодействие русской литературы и литературы других народов России в обращении к общенародной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800659" w:rsidRPr="00800659" w:rsidRDefault="00800659" w:rsidP="00800659">
      <w:pPr>
        <w:widowControl w:val="0"/>
        <w:spacing w:before="240"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caps/>
          <w:sz w:val="20"/>
          <w:szCs w:val="24"/>
          <w:shd w:val="clear" w:color="auto" w:fill="FFFFFF"/>
          <w:lang w:eastAsia="ru-RU"/>
        </w:rPr>
        <w:t>ЗАРУБЕЖНАЯ ЛИТЕРАТУРА</w:t>
      </w:r>
    </w:p>
    <w:p w:rsidR="00800659" w:rsidRPr="00800659" w:rsidRDefault="00800659" w:rsidP="00800659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Взаимодействие зарубежной, русской литературы</w:t>
      </w:r>
      <w:r w:rsidRPr="00800659">
        <w:rPr>
          <w:rFonts w:ascii="Times New Roman" w:eastAsia="Times New Roman" w:hAnsi="Times New Roman" w:cs="Times New Roman"/>
          <w:b/>
          <w:i/>
          <w:szCs w:val="24"/>
          <w:shd w:val="clear" w:color="auto" w:fill="FFFFFF"/>
          <w:lang w:eastAsia="ru-RU"/>
        </w:rPr>
        <w:t xml:space="preserve"> и </w:t>
      </w:r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литературы других народов России</w:t>
      </w:r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, 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отражение в них «вечных» проблем бытия. Постановка в литературе XIX-ХХ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 </w:t>
      </w:r>
    </w:p>
    <w:p w:rsidR="00800659" w:rsidRPr="00800659" w:rsidRDefault="00800659" w:rsidP="00800659">
      <w:pPr>
        <w:spacing w:before="600" w:after="0" w:line="240" w:lineRule="auto"/>
        <w:ind w:left="567"/>
        <w:rPr>
          <w:rFonts w:ascii="Times New Roman" w:eastAsia="Times New Roman" w:hAnsi="Times New Roman" w:cs="Times New Roman"/>
          <w:b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szCs w:val="20"/>
          <w:lang w:eastAsia="ru-RU"/>
        </w:rPr>
        <w:t>ОСНОВНЫЕ ТЕОРЕТИКО-ЛИТЕРАТУРНЫЕ</w:t>
      </w:r>
      <w:r w:rsidRPr="00800659">
        <w:rPr>
          <w:rFonts w:ascii="Times New Roman" w:eastAsia="Times New Roman" w:hAnsi="Times New Roman" w:cs="Times New Roman"/>
          <w:b/>
          <w:iCs/>
          <w:szCs w:val="20"/>
          <w:lang w:eastAsia="ru-RU"/>
        </w:rPr>
        <w:br/>
        <w:t>ПОНЯТИЯ</w:t>
      </w:r>
    </w:p>
    <w:p w:rsidR="00800659" w:rsidRPr="00800659" w:rsidRDefault="00800659" w:rsidP="00800659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Художественная литература как искусство слова.</w:t>
      </w:r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Художественный образ. </w:t>
      </w:r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Содержание и форма.</w:t>
      </w:r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Художественный вымысел. Фантастика.</w:t>
      </w:r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Историко-литературный процесс. </w:t>
      </w:r>
      <w:proofErr w:type="gramStart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Литературные направления и течения: классицизм, сентиментализм, романтизм, реализм, модернизм (символизм, акмеизм, футуризм).</w:t>
      </w:r>
      <w:proofErr w:type="gramEnd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Основные факты жизни и творчества выдающихся русских писателей Х</w:t>
      </w:r>
      <w:proofErr w:type="gramStart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I</w:t>
      </w:r>
      <w:proofErr w:type="gramEnd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Х–ХХ веков.</w:t>
      </w:r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Литературные роды: эпос, лирика, драма. </w:t>
      </w:r>
      <w:proofErr w:type="gramStart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 </w:t>
      </w:r>
      <w:proofErr w:type="gramEnd"/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lastRenderedPageBreak/>
        <w:t xml:space="preserve">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</w:t>
      </w:r>
      <w:proofErr w:type="spellStart"/>
      <w:proofErr w:type="gramStart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Харак</w:t>
      </w:r>
      <w:proofErr w:type="spellEnd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-тер</w:t>
      </w:r>
      <w:proofErr w:type="gramEnd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. Тип. Лирический герой. Система образов. </w:t>
      </w:r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Деталь. Символ.</w:t>
      </w:r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Психологизм. Народность. Историзм.</w:t>
      </w:r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Трагическое и комическое. Сатира, юмор, ирония, сарказм. Гротеск. </w:t>
      </w:r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Язык художественного произведения. Изобразительно-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выра</w:t>
      </w:r>
      <w:proofErr w:type="spellEnd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-</w:t>
      </w:r>
      <w:proofErr w:type="spellStart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зительные</w:t>
      </w:r>
      <w:proofErr w:type="spellEnd"/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средства в художественном произведении: сравнение, эпитет, метафора, метонимия. Гипербола. Аллегория. </w:t>
      </w:r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Стиль.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800659" w:rsidRPr="00800659" w:rsidRDefault="00800659" w:rsidP="008006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Литературная критика.</w:t>
      </w:r>
    </w:p>
    <w:p w:rsidR="00800659" w:rsidRPr="00800659" w:rsidRDefault="00800659" w:rsidP="0080065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/>
          <w:szCs w:val="20"/>
          <w:lang w:eastAsia="ru-RU"/>
        </w:rPr>
        <w:t xml:space="preserve">В образовательных учреждениях </w:t>
      </w:r>
      <w:proofErr w:type="gramStart"/>
      <w:r w:rsidRPr="00800659">
        <w:rPr>
          <w:rFonts w:ascii="Times New Roman" w:eastAsia="Times New Roman" w:hAnsi="Times New Roman" w:cs="Times New Roman"/>
          <w:b/>
          <w:i/>
          <w:szCs w:val="20"/>
          <w:lang w:eastAsia="ru-RU"/>
        </w:rPr>
        <w:t>с</w:t>
      </w:r>
      <w:proofErr w:type="gramEnd"/>
      <w:r w:rsidRPr="00800659">
        <w:rPr>
          <w:rFonts w:ascii="Times New Roman" w:eastAsia="Times New Roman" w:hAnsi="Times New Roman" w:cs="Times New Roman"/>
          <w:b/>
          <w:i/>
          <w:szCs w:val="20"/>
          <w:lang w:eastAsia="ru-RU"/>
        </w:rPr>
        <w:t xml:space="preserve"> </w:t>
      </w:r>
      <w:proofErr w:type="gramStart"/>
      <w:r w:rsidRPr="00800659">
        <w:rPr>
          <w:rFonts w:ascii="Times New Roman" w:eastAsia="Times New Roman" w:hAnsi="Times New Roman" w:cs="Times New Roman"/>
          <w:b/>
          <w:i/>
          <w:szCs w:val="20"/>
          <w:lang w:eastAsia="ru-RU"/>
        </w:rPr>
        <w:t>родным</w:t>
      </w:r>
      <w:proofErr w:type="gramEnd"/>
      <w:r w:rsidRPr="00800659">
        <w:rPr>
          <w:rFonts w:ascii="Times New Roman" w:eastAsia="Times New Roman" w:hAnsi="Times New Roman" w:cs="Times New Roman"/>
          <w:b/>
          <w:i/>
          <w:szCs w:val="20"/>
          <w:lang w:eastAsia="ru-RU"/>
        </w:rPr>
        <w:t xml:space="preserve"> (нерусским) </w:t>
      </w:r>
      <w:proofErr w:type="spellStart"/>
      <w:r w:rsidRPr="00800659">
        <w:rPr>
          <w:rFonts w:ascii="Times New Roman" w:eastAsia="Times New Roman" w:hAnsi="Times New Roman" w:cs="Times New Roman"/>
          <w:b/>
          <w:i/>
          <w:szCs w:val="20"/>
          <w:lang w:eastAsia="ru-RU"/>
        </w:rPr>
        <w:t>язы</w:t>
      </w:r>
      <w:proofErr w:type="spellEnd"/>
      <w:r w:rsidRPr="00800659">
        <w:rPr>
          <w:rFonts w:ascii="Times New Roman" w:eastAsia="Times New Roman" w:hAnsi="Times New Roman" w:cs="Times New Roman"/>
          <w:b/>
          <w:i/>
          <w:szCs w:val="20"/>
          <w:lang w:eastAsia="ru-RU"/>
        </w:rPr>
        <w:t>-ком обучения данные теоретико-литературные понятия изучаются с опорой на знания, полученные при освоении родной литературы. Дополнительными понятиями являются: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Художественный перевод.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Русскоязычные национальные литературы народов России.</w:t>
      </w:r>
    </w:p>
    <w:p w:rsidR="00800659" w:rsidRPr="00800659" w:rsidRDefault="00800659" w:rsidP="00800659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b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szCs w:val="20"/>
          <w:lang w:eastAsia="ru-RU"/>
        </w:rPr>
        <w:t>ОСНОВНЫЕ ВИДЫ ДЕЯТЕЛЬНОСТИ ПО ОСВОЕНИЮ ЛИТЕРАТУРНЫХ ПРОИЗВЕДЕНИЙ И ТЕОРЕТИКО-ЛИТЕРАТУРНЫХ ПОНЯТИЙ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Осознанное, творческое чтение художественных произведений разных жанров.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Выразительное чтение.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Различные виды пересказа.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Заучивание наизусть стихотворных текстов.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Определение принадлежности литературного (фольклорного) текста к тому или иному роду и жанру.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Участие в дискуссии, утверждение и доказательство своей точки зрения с учетом мнения оппонента.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Подготовка рефератов, докладов; написание сочинений на основе и по мотивам литературных произведений.</w:t>
      </w:r>
    </w:p>
    <w:p w:rsidR="00800659" w:rsidRPr="00800659" w:rsidRDefault="00800659" w:rsidP="00800659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В образовательных учреждениях </w:t>
      </w:r>
      <w:proofErr w:type="gramStart"/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с</w:t>
      </w:r>
      <w:proofErr w:type="gramEnd"/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</w:t>
      </w:r>
      <w:proofErr w:type="gramStart"/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родным</w:t>
      </w:r>
      <w:proofErr w:type="gramEnd"/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(нерусским) </w:t>
      </w:r>
      <w:proofErr w:type="spellStart"/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язы</w:t>
      </w:r>
      <w:proofErr w:type="spellEnd"/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-ком обучения, наряду с вышеуказанными, специфическими видами деятельности являются</w:t>
      </w:r>
      <w:r w:rsidRPr="00800659">
        <w:rPr>
          <w:rFonts w:ascii="Times New Roman" w:eastAsia="Times New Roman" w:hAnsi="Times New Roman" w:cs="Times New Roman"/>
          <w:i/>
          <w:szCs w:val="24"/>
          <w:lang w:eastAsia="ru-RU"/>
        </w:rPr>
        <w:t>: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Сопоставление произведений русской и родной литературы выявление сходства нравственных идеалов, национального своеобразия их художественного воплощения.</w:t>
      </w:r>
    </w:p>
    <w:p w:rsidR="00800659" w:rsidRPr="00800659" w:rsidRDefault="00800659" w:rsidP="008006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0"/>
          <w:lang w:eastAsia="ru-RU"/>
        </w:rPr>
        <w:t>Самостоятельный перевод фрагментов русского художественного текста на родной язык, поиск в родном языке эквивалентных средств художественной выразительности.</w:t>
      </w:r>
    </w:p>
    <w:p w:rsidR="00800659" w:rsidRPr="00800659" w:rsidRDefault="00800659" w:rsidP="00800659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Cs w:val="24"/>
          <w:lang w:eastAsia="ru-RU"/>
        </w:rPr>
      </w:pPr>
    </w:p>
    <w:p w:rsidR="00800659" w:rsidRPr="00800659" w:rsidRDefault="00800659" w:rsidP="00800659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Cs w:val="24"/>
          <w:lang w:eastAsia="ru-RU"/>
        </w:rPr>
      </w:pPr>
    </w:p>
    <w:p w:rsidR="00800659" w:rsidRPr="00800659" w:rsidRDefault="00800659" w:rsidP="00800659">
      <w:pPr>
        <w:shd w:val="clear" w:color="auto" w:fill="FFFFFF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</w:t>
      </w:r>
      <w:r w:rsidRPr="00800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ПОДГОТОВКИ ВЫПУСКНИКОВ</w:t>
      </w:r>
    </w:p>
    <w:p w:rsidR="00800659" w:rsidRPr="00800659" w:rsidRDefault="00800659" w:rsidP="00800659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>В результате изучения литературы на базовом уровне ученик должен</w:t>
      </w:r>
    </w:p>
    <w:p w:rsidR="00800659" w:rsidRPr="00800659" w:rsidRDefault="00800659" w:rsidP="00800659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iCs/>
          <w:szCs w:val="24"/>
          <w:lang w:eastAsia="ru-RU"/>
        </w:rPr>
        <w:t>знать/понимать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образную природу словесного искусства;</w:t>
      </w:r>
    </w:p>
    <w:p w:rsidR="00800659" w:rsidRPr="00800659" w:rsidRDefault="00800659" w:rsidP="00800659">
      <w:pPr>
        <w:numPr>
          <w:ilvl w:val="0"/>
          <w:numId w:val="5"/>
        </w:numPr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szCs w:val="24"/>
          <w:lang w:eastAsia="ru-RU"/>
        </w:rPr>
        <w:t>содержание изученных литературных произведений;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основные факты жизни и творчества писателей-классиков </w:t>
      </w:r>
      <w:r w:rsidRPr="00800659">
        <w:rPr>
          <w:rFonts w:ascii="Times New Roman" w:eastAsia="Times New Roman" w:hAnsi="Times New Roman" w:cs="Times New Roman"/>
          <w:szCs w:val="24"/>
          <w:lang w:val="en-US" w:eastAsia="ru-RU"/>
        </w:rPr>
        <w:t>XIX</w:t>
      </w:r>
      <w:r w:rsidRPr="00800659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Pr="00800659">
        <w:rPr>
          <w:rFonts w:ascii="Times New Roman" w:eastAsia="Times New Roman" w:hAnsi="Times New Roman" w:cs="Times New Roman"/>
          <w:szCs w:val="24"/>
          <w:lang w:val="en-US" w:eastAsia="ru-RU"/>
        </w:rPr>
        <w:t>XX</w:t>
      </w:r>
      <w:r w:rsidRPr="00800659">
        <w:rPr>
          <w:rFonts w:ascii="Times New Roman" w:eastAsia="Times New Roman" w:hAnsi="Times New Roman" w:cs="Times New Roman"/>
          <w:szCs w:val="24"/>
          <w:lang w:eastAsia="ru-RU"/>
        </w:rPr>
        <w:t xml:space="preserve"> вв.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lastRenderedPageBreak/>
        <w:t>основные закономерности историко-литературного процесса и черты литературных направлений;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основные теоретико-литературные понятия; </w:t>
      </w:r>
    </w:p>
    <w:p w:rsidR="00800659" w:rsidRPr="00800659" w:rsidRDefault="00800659" w:rsidP="00800659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  <w:t>уметь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воспроизводить содержание литературного произведения</w:t>
      </w:r>
      <w:r w:rsidRPr="00800659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анализировать и интерпретировать художественное произведение, используя сведения по истории и теории литературы (тематика, проблематика, </w:t>
      </w:r>
      <w:r w:rsidRPr="00800659">
        <w:rPr>
          <w:rFonts w:ascii="Times New Roman" w:eastAsia="Times New Roman" w:hAnsi="Times New Roman" w:cs="Times New Roman"/>
          <w:szCs w:val="24"/>
          <w:lang w:eastAsia="ru-RU"/>
        </w:rPr>
        <w:t>нравственный пафос,</w:t>
      </w: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соотносить художественную литературу с общественной жизнью и культурой;</w:t>
      </w:r>
      <w:r w:rsidRPr="00800659">
        <w:rPr>
          <w:rFonts w:ascii="Times New Roman" w:eastAsia="Times New Roman" w:hAnsi="Times New Roman" w:cs="Times New Roman"/>
          <w:szCs w:val="24"/>
          <w:lang w:eastAsia="ru-RU"/>
        </w:rPr>
        <w:t xml:space="preserve">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определять род и жанр произведения;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сопоставлять литературные произведения;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выявлять авторскую позицию; 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аргументированно формулировать свое отношение к прочитанному произведению;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iCs/>
          <w:szCs w:val="24"/>
          <w:lang w:eastAsia="ru-RU"/>
        </w:rPr>
        <w:t>писать рецензии на прочитанные произведения и сочинения разных жанров на литературные темы.</w:t>
      </w:r>
    </w:p>
    <w:p w:rsidR="00800659" w:rsidRPr="00800659" w:rsidRDefault="00800659" w:rsidP="00800659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proofErr w:type="gramStart"/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В образовательных учреждениях с родным (нерусским) </w:t>
      </w:r>
      <w:proofErr w:type="spellStart"/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язы</w:t>
      </w:r>
      <w:proofErr w:type="spellEnd"/>
      <w:r w:rsidRPr="0080065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-ком обучения, наряду с вышеуказанным, ученик должен уметь:</w:t>
      </w:r>
      <w:proofErr w:type="gramEnd"/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szCs w:val="24"/>
          <w:lang w:eastAsia="ru-RU"/>
        </w:rPr>
        <w:t>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szCs w:val="24"/>
          <w:lang w:eastAsia="ru-RU"/>
        </w:rPr>
        <w:t>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szCs w:val="24"/>
          <w:lang w:eastAsia="ru-RU"/>
        </w:rPr>
        <w:t>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800659" w:rsidRPr="00800659" w:rsidRDefault="00800659" w:rsidP="00800659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00659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>для</w:t>
      </w:r>
      <w:proofErr w:type="gramEnd"/>
      <w:r w:rsidRPr="00800659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>: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szCs w:val="24"/>
          <w:lang w:eastAsia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szCs w:val="24"/>
          <w:lang w:eastAsia="ru-RU"/>
        </w:rPr>
        <w:t>участия в диалоге или дискуссии;</w:t>
      </w:r>
    </w:p>
    <w:p w:rsidR="00800659" w:rsidRPr="00800659" w:rsidRDefault="00800659" w:rsidP="00800659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szCs w:val="24"/>
          <w:lang w:eastAsia="ru-RU"/>
        </w:rPr>
        <w:t>самостоятельного знакомства с явлениями художественной культуры и оценки их эстетической значимости;</w:t>
      </w:r>
    </w:p>
    <w:p w:rsidR="00800659" w:rsidRPr="00800659" w:rsidRDefault="00800659" w:rsidP="00800659">
      <w:pPr>
        <w:numPr>
          <w:ilvl w:val="0"/>
          <w:numId w:val="5"/>
        </w:numPr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 w:rsidRPr="00800659">
        <w:rPr>
          <w:rFonts w:ascii="Times New Roman" w:eastAsia="Times New Roman" w:hAnsi="Times New Roman" w:cs="Times New Roman"/>
          <w:szCs w:val="24"/>
          <w:lang w:eastAsia="ru-RU"/>
        </w:rPr>
        <w:t xml:space="preserve">определения своего круга чтения и оценки литературных произведений. </w:t>
      </w:r>
    </w:p>
    <w:p w:rsidR="00EC0EFC" w:rsidRDefault="00EC0EFC">
      <w:bookmarkStart w:id="1" w:name="_GoBack"/>
      <w:bookmarkEnd w:id="1"/>
    </w:p>
    <w:sectPr w:rsidR="00EC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C55" w:rsidRDefault="00B70C55" w:rsidP="00800659">
      <w:pPr>
        <w:spacing w:after="0" w:line="240" w:lineRule="auto"/>
      </w:pPr>
      <w:r>
        <w:separator/>
      </w:r>
    </w:p>
  </w:endnote>
  <w:endnote w:type="continuationSeparator" w:id="0">
    <w:p w:rsidR="00B70C55" w:rsidRDefault="00B70C55" w:rsidP="00800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C55" w:rsidRDefault="00B70C55" w:rsidP="00800659">
      <w:pPr>
        <w:spacing w:after="0" w:line="240" w:lineRule="auto"/>
      </w:pPr>
      <w:r>
        <w:separator/>
      </w:r>
    </w:p>
  </w:footnote>
  <w:footnote w:type="continuationSeparator" w:id="0">
    <w:p w:rsidR="00B70C55" w:rsidRDefault="00B70C55" w:rsidP="00800659">
      <w:pPr>
        <w:spacing w:after="0" w:line="240" w:lineRule="auto"/>
      </w:pPr>
      <w:r>
        <w:continuationSeparator/>
      </w:r>
    </w:p>
  </w:footnote>
  <w:footnote w:id="1">
    <w:p w:rsidR="00800659" w:rsidRDefault="00800659" w:rsidP="00800659">
      <w:pPr>
        <w:pStyle w:val="a3"/>
        <w:ind w:left="357" w:hanging="357"/>
        <w:rPr>
          <w:sz w:val="18"/>
        </w:rPr>
      </w:pPr>
      <w:r>
        <w:rPr>
          <w:rStyle w:val="a5"/>
          <w:sz w:val="18"/>
          <w:szCs w:val="18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2">
    <w:p w:rsidR="00800659" w:rsidRDefault="00800659" w:rsidP="00800659">
      <w:pPr>
        <w:pStyle w:val="a3"/>
        <w:ind w:left="360" w:hanging="360"/>
        <w:rPr>
          <w:sz w:val="18"/>
        </w:rPr>
      </w:pPr>
      <w:r>
        <w:rPr>
          <w:rStyle w:val="a5"/>
          <w:sz w:val="18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>Предлагаемый список произведений является примерным и может варьироваться в разных субъектах Российской Федерации.</w:t>
      </w:r>
    </w:p>
  </w:footnote>
  <w:footnote w:id="3">
    <w:p w:rsidR="00800659" w:rsidRDefault="00800659" w:rsidP="00800659">
      <w:pPr>
        <w:pStyle w:val="a3"/>
        <w:ind w:left="360" w:hanging="360"/>
        <w:rPr>
          <w:sz w:val="18"/>
          <w:szCs w:val="18"/>
        </w:rPr>
      </w:pPr>
      <w:r>
        <w:rPr>
          <w:rStyle w:val="a5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В историко-литературных сведениях </w:t>
      </w:r>
      <w:r>
        <w:rPr>
          <w:b/>
          <w:bCs/>
          <w:i/>
          <w:iCs/>
          <w:sz w:val="18"/>
          <w:szCs w:val="18"/>
        </w:rPr>
        <w:t>жирным курсивом</w:t>
      </w:r>
      <w:r>
        <w:rPr>
          <w:sz w:val="18"/>
          <w:szCs w:val="18"/>
        </w:rPr>
        <w:t xml:space="preserve"> выделены позиции, имеющие отношение только к образовательным учреждениям с родным (нерусским) языком обучения.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F03A2E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6A51DB8"/>
    <w:multiLevelType w:val="hybridMultilevel"/>
    <w:tmpl w:val="96B8B4CE"/>
    <w:lvl w:ilvl="0" w:tplc="1D6AC23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FD5D50"/>
    <w:multiLevelType w:val="hybridMultilevel"/>
    <w:tmpl w:val="03D66AB2"/>
    <w:lvl w:ilvl="0" w:tplc="B3BEF24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659"/>
    <w:rsid w:val="00800659"/>
    <w:rsid w:val="00B70C55"/>
    <w:rsid w:val="00EC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065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0659"/>
    <w:rPr>
      <w:sz w:val="20"/>
      <w:szCs w:val="20"/>
    </w:rPr>
  </w:style>
  <w:style w:type="character" w:styleId="a5">
    <w:name w:val="footnote reference"/>
    <w:basedOn w:val="a0"/>
    <w:semiHidden/>
    <w:unhideWhenUsed/>
    <w:rsid w:val="008006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065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0659"/>
    <w:rPr>
      <w:sz w:val="20"/>
      <w:szCs w:val="20"/>
    </w:rPr>
  </w:style>
  <w:style w:type="character" w:styleId="a5">
    <w:name w:val="footnote reference"/>
    <w:basedOn w:val="a0"/>
    <w:semiHidden/>
    <w:unhideWhenUsed/>
    <w:rsid w:val="008006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3199</Words>
  <Characters>18235</Characters>
  <Application>Microsoft Office Word</Application>
  <DocSecurity>0</DocSecurity>
  <Lines>151</Lines>
  <Paragraphs>42</Paragraphs>
  <ScaleCrop>false</ScaleCrop>
  <Company>HP</Company>
  <LinksUpToDate>false</LinksUpToDate>
  <CharactersWithSpaces>21392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2013-09-26T06:40:00Z</dcterms:created>
  <dcterms:modified xsi:type="dcterms:W3CDTF">2013-09-26T06:41:00Z</dcterms:modified>
</cp:coreProperties>
</file>