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6E6B7C" w:rsidRPr="00D92BC0" w:rsidTr="006E6B7C">
        <w:tc>
          <w:tcPr>
            <w:tcW w:w="4820" w:type="dxa"/>
          </w:tcPr>
          <w:p w:rsidR="006E6B7C" w:rsidRPr="00D92BC0" w:rsidRDefault="006E6B7C" w:rsidP="00D9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6B7C" w:rsidRDefault="00E53B12" w:rsidP="00D9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ПДН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Бураевскому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E53B12" w:rsidRDefault="00E53B12" w:rsidP="00D9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лейтенант полиции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E53B12" w:rsidRPr="00D92BC0" w:rsidRDefault="00E53B12" w:rsidP="00D9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  <w:p w:rsidR="006E6B7C" w:rsidRPr="00D92BC0" w:rsidRDefault="006E6B7C" w:rsidP="00D9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E6B7C" w:rsidRPr="00D92BC0" w:rsidRDefault="006E6B7C" w:rsidP="00D9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6B7C" w:rsidRPr="00D92BC0" w:rsidRDefault="006E6B7C" w:rsidP="00D9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BC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Утверждаю____________</w:t>
            </w:r>
          </w:p>
          <w:p w:rsidR="006E6B7C" w:rsidRPr="00D92BC0" w:rsidRDefault="006E6B7C" w:rsidP="00D9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BC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  Сафин И.Р.</w:t>
            </w:r>
          </w:p>
        </w:tc>
      </w:tr>
    </w:tbl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92BC0">
        <w:rPr>
          <w:rFonts w:ascii="Times New Roman" w:eastAsia="Calibri" w:hAnsi="Times New Roman" w:cs="Times New Roman"/>
          <w:b/>
          <w:sz w:val="44"/>
          <w:szCs w:val="44"/>
        </w:rPr>
        <w:t>ПЛАН СОВЕТА</w:t>
      </w: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92BC0">
        <w:rPr>
          <w:rFonts w:ascii="Times New Roman" w:eastAsia="Calibri" w:hAnsi="Times New Roman" w:cs="Times New Roman"/>
          <w:b/>
          <w:sz w:val="44"/>
          <w:szCs w:val="44"/>
        </w:rPr>
        <w:t>ПРОФИЛАКТИКИ ПРАВОНАРУШЕНИЙ</w:t>
      </w: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92BC0">
        <w:rPr>
          <w:rFonts w:ascii="Times New Roman" w:eastAsia="Calibri" w:hAnsi="Times New Roman" w:cs="Times New Roman"/>
          <w:b/>
          <w:sz w:val="44"/>
          <w:szCs w:val="44"/>
        </w:rPr>
        <w:t xml:space="preserve"> МОБУ СОШ</w:t>
      </w: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92BC0">
        <w:rPr>
          <w:rFonts w:ascii="Times New Roman" w:eastAsia="Calibri" w:hAnsi="Times New Roman" w:cs="Times New Roman"/>
          <w:b/>
          <w:sz w:val="44"/>
          <w:szCs w:val="44"/>
        </w:rPr>
        <w:t>д. ВАНЫШ-АЛПАУТОВО</w:t>
      </w: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92BC0">
        <w:rPr>
          <w:rFonts w:ascii="Times New Roman" w:eastAsia="Calibri" w:hAnsi="Times New Roman" w:cs="Times New Roman"/>
          <w:b/>
          <w:sz w:val="44"/>
          <w:szCs w:val="44"/>
        </w:rPr>
        <w:t xml:space="preserve">НА </w:t>
      </w:r>
      <w:r w:rsidR="00E53741">
        <w:rPr>
          <w:rFonts w:ascii="Times New Roman" w:eastAsia="Calibri" w:hAnsi="Times New Roman" w:cs="Times New Roman"/>
          <w:b/>
          <w:sz w:val="44"/>
          <w:szCs w:val="44"/>
        </w:rPr>
        <w:t>2020-2021</w:t>
      </w:r>
      <w:r w:rsidRPr="00D92BC0">
        <w:rPr>
          <w:rFonts w:ascii="Times New Roman" w:eastAsia="Calibri" w:hAnsi="Times New Roman" w:cs="Times New Roman"/>
          <w:b/>
          <w:sz w:val="44"/>
          <w:szCs w:val="44"/>
        </w:rPr>
        <w:t xml:space="preserve"> УЧЕБНЫЙ ГОД</w:t>
      </w:r>
    </w:p>
    <w:p w:rsidR="00D92BC0" w:rsidRPr="00D92BC0" w:rsidRDefault="00D92BC0" w:rsidP="00D92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2BC0" w:rsidRPr="00D92BC0" w:rsidRDefault="00D92BC0" w:rsidP="00D92BC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Pr="00D92BC0" w:rsidRDefault="00D92BC0" w:rsidP="00D92BC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53B12" w:rsidRDefault="00E53B12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2BC0">
        <w:rPr>
          <w:b/>
          <w:bCs/>
          <w:color w:val="000000"/>
          <w:sz w:val="28"/>
          <w:szCs w:val="28"/>
        </w:rPr>
        <w:lastRenderedPageBreak/>
        <w:t>Анализ работы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Совета профилактики безнадзорности и правонарушений среди обучающихся МО</w:t>
      </w:r>
      <w:r w:rsidR="00E53741">
        <w:rPr>
          <w:color w:val="000000"/>
          <w:sz w:val="28"/>
          <w:szCs w:val="28"/>
        </w:rPr>
        <w:t xml:space="preserve">БУ СОШ </w:t>
      </w:r>
      <w:proofErr w:type="spellStart"/>
      <w:r w:rsidR="00E53741">
        <w:rPr>
          <w:color w:val="000000"/>
          <w:sz w:val="28"/>
          <w:szCs w:val="28"/>
        </w:rPr>
        <w:t>д</w:t>
      </w:r>
      <w:proofErr w:type="gramStart"/>
      <w:r w:rsidR="00E53741">
        <w:rPr>
          <w:color w:val="000000"/>
          <w:sz w:val="28"/>
          <w:szCs w:val="28"/>
        </w:rPr>
        <w:t>.В</w:t>
      </w:r>
      <w:proofErr w:type="gramEnd"/>
      <w:r w:rsidR="00E53741">
        <w:rPr>
          <w:color w:val="000000"/>
          <w:sz w:val="28"/>
          <w:szCs w:val="28"/>
        </w:rPr>
        <w:t>аныш-Алпаутово</w:t>
      </w:r>
      <w:proofErr w:type="spellEnd"/>
      <w:r w:rsidR="00E53741">
        <w:rPr>
          <w:color w:val="000000"/>
          <w:sz w:val="28"/>
          <w:szCs w:val="28"/>
        </w:rPr>
        <w:t xml:space="preserve"> за 2019- 2020</w:t>
      </w:r>
      <w:r w:rsidRPr="00D92BC0">
        <w:rPr>
          <w:color w:val="000000"/>
          <w:sz w:val="28"/>
          <w:szCs w:val="28"/>
        </w:rPr>
        <w:t xml:space="preserve"> учебный год.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92BC0" w:rsidRPr="00D92BC0" w:rsidRDefault="00D92BC0" w:rsidP="006E6B7C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В школе действует Совет профилактики, в состав которого входят директор школы</w:t>
      </w:r>
      <w:r w:rsidR="001102AB">
        <w:rPr>
          <w:color w:val="000000"/>
          <w:sz w:val="28"/>
          <w:szCs w:val="28"/>
        </w:rPr>
        <w:t xml:space="preserve"> </w:t>
      </w:r>
      <w:r w:rsidRPr="00D92BC0">
        <w:rPr>
          <w:color w:val="000000"/>
          <w:sz w:val="28"/>
          <w:szCs w:val="28"/>
        </w:rPr>
        <w:t>Сафин И.Р. заместитель директора по воспитательной работ</w:t>
      </w:r>
      <w:r w:rsidR="006E6B7C">
        <w:rPr>
          <w:color w:val="000000"/>
          <w:sz w:val="28"/>
          <w:szCs w:val="28"/>
        </w:rPr>
        <w:t xml:space="preserve">е Хакимова Ч.Г.., инспектор по </w:t>
      </w:r>
      <w:r w:rsidRPr="00D92BC0">
        <w:rPr>
          <w:color w:val="000000"/>
          <w:sz w:val="28"/>
          <w:szCs w:val="28"/>
        </w:rPr>
        <w:t>ПД</w:t>
      </w:r>
      <w:r w:rsidR="006E6B7C">
        <w:rPr>
          <w:color w:val="000000"/>
          <w:sz w:val="28"/>
          <w:szCs w:val="28"/>
        </w:rPr>
        <w:t xml:space="preserve">Н ОП России по </w:t>
      </w:r>
      <w:proofErr w:type="spellStart"/>
      <w:r w:rsidR="006E6B7C">
        <w:rPr>
          <w:color w:val="000000"/>
          <w:sz w:val="28"/>
          <w:szCs w:val="28"/>
        </w:rPr>
        <w:t>Бураевскому</w:t>
      </w:r>
      <w:proofErr w:type="spellEnd"/>
      <w:r w:rsidR="006E6B7C">
        <w:rPr>
          <w:color w:val="000000"/>
          <w:sz w:val="28"/>
          <w:szCs w:val="28"/>
        </w:rPr>
        <w:t xml:space="preserve"> району лейтенант полиции</w:t>
      </w:r>
      <w:r w:rsidRPr="00D92BC0">
        <w:rPr>
          <w:color w:val="000000"/>
          <w:sz w:val="28"/>
          <w:szCs w:val="28"/>
        </w:rPr>
        <w:t xml:space="preserve">  </w:t>
      </w:r>
      <w:proofErr w:type="spellStart"/>
      <w:r w:rsidRPr="00D92BC0">
        <w:rPr>
          <w:color w:val="000000"/>
          <w:sz w:val="28"/>
          <w:szCs w:val="28"/>
        </w:rPr>
        <w:t>Шайхутдинова</w:t>
      </w:r>
      <w:proofErr w:type="spellEnd"/>
      <w:r w:rsidRPr="00D92BC0">
        <w:rPr>
          <w:color w:val="000000"/>
          <w:sz w:val="28"/>
          <w:szCs w:val="28"/>
        </w:rPr>
        <w:t xml:space="preserve"> А.Т. глава Администрации </w:t>
      </w:r>
      <w:proofErr w:type="spellStart"/>
      <w:r w:rsidRPr="00D92BC0">
        <w:rPr>
          <w:color w:val="000000"/>
          <w:sz w:val="28"/>
          <w:szCs w:val="28"/>
        </w:rPr>
        <w:t>Ванышевского</w:t>
      </w:r>
      <w:proofErr w:type="spellEnd"/>
      <w:r w:rsidRPr="00D92BC0">
        <w:rPr>
          <w:color w:val="000000"/>
          <w:sz w:val="28"/>
          <w:szCs w:val="28"/>
        </w:rPr>
        <w:t xml:space="preserve"> </w:t>
      </w:r>
      <w:r w:rsidR="00E53741">
        <w:rPr>
          <w:color w:val="000000"/>
          <w:sz w:val="28"/>
          <w:szCs w:val="28"/>
        </w:rPr>
        <w:t xml:space="preserve">сельского совета </w:t>
      </w:r>
      <w:proofErr w:type="spellStart"/>
      <w:r w:rsidR="00E53741">
        <w:rPr>
          <w:color w:val="000000"/>
          <w:sz w:val="28"/>
          <w:szCs w:val="28"/>
        </w:rPr>
        <w:t>Кашфуллин</w:t>
      </w:r>
      <w:proofErr w:type="spellEnd"/>
      <w:r w:rsidR="00E53741">
        <w:rPr>
          <w:color w:val="000000"/>
          <w:sz w:val="28"/>
          <w:szCs w:val="28"/>
        </w:rPr>
        <w:t xml:space="preserve"> Н.Ф.</w:t>
      </w:r>
    </w:p>
    <w:p w:rsidR="00D92BC0" w:rsidRPr="00D92BC0" w:rsidRDefault="00D92BC0" w:rsidP="006E6B7C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Выполнению заданной цели  способствовали мероприятия, направленные на решение следующих задач:</w:t>
      </w:r>
    </w:p>
    <w:p w:rsidR="00D92BC0" w:rsidRPr="00D92BC0" w:rsidRDefault="00D92BC0" w:rsidP="00D92BC0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организовать взаимодействие субъектов системы профилактики в решении проблем несовершеннолетних;</w:t>
      </w:r>
    </w:p>
    <w:p w:rsidR="00D92BC0" w:rsidRPr="00D92BC0" w:rsidRDefault="00D92BC0" w:rsidP="00D92BC0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создавать условия для успешной социальной адаптации несовершеннолетних, раскрытие их творческого потенциала и жизненного самоопределения;</w:t>
      </w:r>
    </w:p>
    <w:p w:rsidR="00D92BC0" w:rsidRPr="006E6B7C" w:rsidRDefault="00D92BC0" w:rsidP="00D92BC0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обеспечить целенаправленное педагогического, правового влияния на поведение и деятельность детей и подростков образовательного учреждения.</w:t>
      </w:r>
    </w:p>
    <w:p w:rsidR="00D92BC0" w:rsidRPr="00D92BC0" w:rsidRDefault="00D92BC0" w:rsidP="006E6B7C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Социальная работа в школе проводилась по следующим направлениям: </w:t>
      </w:r>
    </w:p>
    <w:p w:rsidR="00D92BC0" w:rsidRPr="00D92BC0" w:rsidRDefault="00D92BC0" w:rsidP="00D92BC0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Работа с учащимися;</w:t>
      </w:r>
    </w:p>
    <w:p w:rsidR="00D92BC0" w:rsidRPr="00D92BC0" w:rsidRDefault="00D92BC0" w:rsidP="00D92BC0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Работа с родителями;</w:t>
      </w:r>
    </w:p>
    <w:p w:rsidR="00D92BC0" w:rsidRPr="00D92BC0" w:rsidRDefault="00D92BC0" w:rsidP="00D92BC0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Работа с классными руководителями.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В рамках выполнения этих задач в школе было проведено:</w:t>
      </w:r>
    </w:p>
    <w:p w:rsidR="00D92BC0" w:rsidRPr="00D92BC0" w:rsidRDefault="00D92BC0" w:rsidP="00D92BC0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Организована досуговая занятость, учащихся во внеурочное врем</w:t>
      </w:r>
      <w:r w:rsidR="00E53741">
        <w:rPr>
          <w:color w:val="000000"/>
          <w:sz w:val="28"/>
          <w:szCs w:val="28"/>
        </w:rPr>
        <w:t>я за счёт внеурочных занятий</w:t>
      </w:r>
      <w:r w:rsidRPr="00D92BC0">
        <w:rPr>
          <w:color w:val="000000"/>
          <w:sz w:val="28"/>
          <w:szCs w:val="28"/>
        </w:rPr>
        <w:t xml:space="preserve">, спортивных секций. Все </w:t>
      </w:r>
      <w:proofErr w:type="gramStart"/>
      <w:r w:rsidRPr="00D92BC0">
        <w:rPr>
          <w:color w:val="000000"/>
          <w:sz w:val="28"/>
          <w:szCs w:val="28"/>
        </w:rPr>
        <w:t>учащиеся</w:t>
      </w:r>
      <w:proofErr w:type="gramEnd"/>
      <w:r w:rsidRPr="00D92BC0">
        <w:rPr>
          <w:color w:val="000000"/>
          <w:sz w:val="28"/>
          <w:szCs w:val="28"/>
        </w:rPr>
        <w:t xml:space="preserve"> относящиеся к «группе</w:t>
      </w:r>
      <w:r w:rsidR="00E53741">
        <w:rPr>
          <w:color w:val="000000"/>
          <w:sz w:val="28"/>
          <w:szCs w:val="28"/>
        </w:rPr>
        <w:t xml:space="preserve"> риска» посещали внеурочные занятия</w:t>
      </w:r>
      <w:r w:rsidRPr="00D92BC0">
        <w:rPr>
          <w:color w:val="000000"/>
          <w:sz w:val="28"/>
          <w:szCs w:val="28"/>
        </w:rPr>
        <w:t>, спортивные секции.</w:t>
      </w:r>
    </w:p>
    <w:p w:rsidR="00D92BC0" w:rsidRPr="00D92BC0" w:rsidRDefault="00D92BC0" w:rsidP="00D92BC0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Проводилась работа с родителями: родительские собрания, посещение на дому, индивидуальные беседы.</w:t>
      </w:r>
    </w:p>
    <w:p w:rsidR="00D92BC0" w:rsidRPr="00D92BC0" w:rsidRDefault="00D92BC0" w:rsidP="00D92BC0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 xml:space="preserve">В каникулярное время работа школы также была организована. </w:t>
      </w:r>
      <w:r w:rsidR="00E53741">
        <w:rPr>
          <w:color w:val="000000"/>
          <w:sz w:val="28"/>
          <w:szCs w:val="28"/>
        </w:rPr>
        <w:t>П</w:t>
      </w:r>
      <w:r w:rsidRPr="00D92BC0">
        <w:rPr>
          <w:color w:val="000000"/>
          <w:sz w:val="28"/>
          <w:szCs w:val="28"/>
        </w:rPr>
        <w:t>роводились всевозможные соревнования, беседы. Были организованы экскурсии.</w:t>
      </w:r>
      <w:r w:rsidR="00E53741">
        <w:rPr>
          <w:color w:val="000000"/>
          <w:sz w:val="28"/>
          <w:szCs w:val="28"/>
        </w:rPr>
        <w:t xml:space="preserve"> Во время летних каникул в связи со сложившейся эпидемиологической ситуацией все мероприятия проводились дистанционно. </w:t>
      </w:r>
    </w:p>
    <w:p w:rsidR="00D92BC0" w:rsidRPr="00D92BC0" w:rsidRDefault="00D92BC0" w:rsidP="00D92BC0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Проводилась работа с детьми «группы риска»: составлен банк данных детей, требующих особого педагогического внимания;</w:t>
      </w:r>
    </w:p>
    <w:p w:rsidR="00D92BC0" w:rsidRPr="00D92BC0" w:rsidRDefault="00D92BC0" w:rsidP="00D92BC0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Проводились консультации для родителей;</w:t>
      </w:r>
    </w:p>
    <w:p w:rsidR="00D92BC0" w:rsidRPr="00D92BC0" w:rsidRDefault="00D92BC0" w:rsidP="00D92BC0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Регулярный ежедневный контроль администрации посещаемости учащихся школы;</w:t>
      </w:r>
    </w:p>
    <w:p w:rsidR="00D92BC0" w:rsidRPr="00D92BC0" w:rsidRDefault="00D92BC0" w:rsidP="00D92BC0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Еженедельный контроль причин отсутствия учащихся в школе с предоставлением  документов (справок, заявлений родителей) классным руководителям, анализ результатов и немедленное принятие мер.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92BC0" w:rsidRPr="00D92BC0" w:rsidRDefault="00E53741" w:rsidP="00835676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2019 - 2020</w:t>
      </w:r>
      <w:r w:rsidR="00D92BC0" w:rsidRPr="00D92BC0">
        <w:rPr>
          <w:color w:val="000000"/>
          <w:sz w:val="28"/>
          <w:szCs w:val="28"/>
        </w:rPr>
        <w:t xml:space="preserve"> </w:t>
      </w:r>
      <w:proofErr w:type="gramStart"/>
      <w:r w:rsidR="00D92BC0" w:rsidRPr="00D92BC0">
        <w:rPr>
          <w:color w:val="000000"/>
          <w:sz w:val="28"/>
          <w:szCs w:val="28"/>
        </w:rPr>
        <w:t>учебном</w:t>
      </w:r>
      <w:proofErr w:type="gramEnd"/>
      <w:r w:rsidR="00D92BC0" w:rsidRPr="00D92BC0">
        <w:rPr>
          <w:color w:val="000000"/>
          <w:sz w:val="28"/>
          <w:szCs w:val="28"/>
        </w:rPr>
        <w:t xml:space="preserve"> года проведено 4 заседания Совета профилактики, согласно плану. По каждому заседанию Совета профилактики составлены протоколы. На заседании рассматривались вопросы о профилактической работе с обучающимися, семьями </w:t>
      </w:r>
      <w:proofErr w:type="spellStart"/>
      <w:r w:rsidR="00D92BC0" w:rsidRPr="00D92BC0">
        <w:rPr>
          <w:color w:val="000000"/>
          <w:sz w:val="28"/>
          <w:szCs w:val="28"/>
        </w:rPr>
        <w:t>стоящихся</w:t>
      </w:r>
      <w:proofErr w:type="spellEnd"/>
      <w:r w:rsidR="00D92BC0" w:rsidRPr="00D92BC0">
        <w:rPr>
          <w:color w:val="000000"/>
          <w:sz w:val="28"/>
          <w:szCs w:val="28"/>
        </w:rPr>
        <w:t xml:space="preserve"> на ВШК, велась индивидуальная профилактическая работа с учащимися и их родителями.</w:t>
      </w:r>
      <w:r>
        <w:rPr>
          <w:color w:val="000000"/>
          <w:sz w:val="28"/>
          <w:szCs w:val="28"/>
        </w:rPr>
        <w:t xml:space="preserve"> 2 семьи, признанных неблагополучными, </w:t>
      </w:r>
      <w:proofErr w:type="spellStart"/>
      <w:r>
        <w:rPr>
          <w:color w:val="000000"/>
          <w:sz w:val="28"/>
          <w:szCs w:val="28"/>
        </w:rPr>
        <w:t>пставлены</w:t>
      </w:r>
      <w:proofErr w:type="spellEnd"/>
      <w:r>
        <w:rPr>
          <w:color w:val="000000"/>
          <w:sz w:val="28"/>
          <w:szCs w:val="28"/>
        </w:rPr>
        <w:t xml:space="preserve"> на учет в ВШК. Еще 2 семьи признаны  </w:t>
      </w:r>
      <w:r w:rsidR="00835676">
        <w:rPr>
          <w:color w:val="000000"/>
          <w:sz w:val="28"/>
          <w:szCs w:val="28"/>
        </w:rPr>
        <w:t>находящимися в социально опасном положении.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 xml:space="preserve">Учащихся состоящих на ВШК - нет, 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Стоит на учёте в ПДН – нет</w:t>
      </w:r>
    </w:p>
    <w:p w:rsidR="00D92BC0" w:rsidRPr="00D92BC0" w:rsidRDefault="00835676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Семей, состоящих на ВШК – 3</w:t>
      </w:r>
      <w:r w:rsidR="00D92BC0" w:rsidRPr="00D92BC0">
        <w:rPr>
          <w:color w:val="000000"/>
          <w:sz w:val="28"/>
          <w:szCs w:val="28"/>
        </w:rPr>
        <w:t xml:space="preserve"> 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BC0" w:rsidRPr="00D92BC0" w:rsidRDefault="00D92BC0" w:rsidP="00835676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 xml:space="preserve">Между заседаниями Совет профилактики не прекращает работу. Ежедневно заместитель директора по ВР занимается текущими вопросами организации воспитательной работы; профилактики безнадзорности, правонарушений. В </w:t>
      </w:r>
      <w:r w:rsidR="00835676">
        <w:rPr>
          <w:color w:val="000000"/>
          <w:sz w:val="28"/>
          <w:szCs w:val="28"/>
        </w:rPr>
        <w:t xml:space="preserve">течение учебного года классными руководителями </w:t>
      </w:r>
      <w:proofErr w:type="gramStart"/>
      <w:r w:rsidR="00835676">
        <w:rPr>
          <w:color w:val="000000"/>
          <w:sz w:val="28"/>
          <w:szCs w:val="28"/>
        </w:rPr>
        <w:t>периодический</w:t>
      </w:r>
      <w:proofErr w:type="gramEnd"/>
      <w:r w:rsidRPr="00D92BC0">
        <w:rPr>
          <w:color w:val="000000"/>
          <w:sz w:val="28"/>
          <w:szCs w:val="28"/>
        </w:rPr>
        <w:t xml:space="preserve"> посещались семьи учащихся</w:t>
      </w:r>
      <w:r w:rsidR="00835676">
        <w:rPr>
          <w:color w:val="000000"/>
          <w:sz w:val="28"/>
          <w:szCs w:val="28"/>
        </w:rPr>
        <w:t xml:space="preserve"> на дому</w:t>
      </w:r>
      <w:r w:rsidRPr="00D92BC0">
        <w:rPr>
          <w:color w:val="000000"/>
          <w:sz w:val="28"/>
          <w:szCs w:val="28"/>
        </w:rPr>
        <w:t>.</w:t>
      </w:r>
    </w:p>
    <w:p w:rsidR="00D92BC0" w:rsidRPr="00D92BC0" w:rsidRDefault="00D92BC0" w:rsidP="00835676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 xml:space="preserve">Советом профилактики анализируется деятельность классных руководителей. При активном содействии классных руководителей в школе проводятся мероприятия по пропаганде правовых знаний, по профилактике правонарушений, пропаганде ЗОЖ, профилактике наркомании, </w:t>
      </w:r>
      <w:proofErr w:type="spellStart"/>
      <w:r w:rsidRPr="00D92BC0">
        <w:rPr>
          <w:color w:val="000000"/>
          <w:sz w:val="28"/>
          <w:szCs w:val="28"/>
        </w:rPr>
        <w:t>табакокурения</w:t>
      </w:r>
      <w:proofErr w:type="spellEnd"/>
      <w:r w:rsidRPr="00D92BC0">
        <w:rPr>
          <w:color w:val="000000"/>
          <w:sz w:val="28"/>
          <w:szCs w:val="28"/>
        </w:rPr>
        <w:t>, употребления алкоголя несовершеннолетними; по организации внеурочной занятости и досуга учащихся.</w:t>
      </w:r>
    </w:p>
    <w:p w:rsidR="00D92BC0" w:rsidRPr="00D92BC0" w:rsidRDefault="00D92BC0" w:rsidP="00835676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Регулярно, согласно графику, организовано участие членов СП, классных руководителей и родителей в рейдовых мероприятиях, родители привлекаются к дежурству на внеклассных, общешкольных мероприятиях.</w:t>
      </w:r>
    </w:p>
    <w:p w:rsidR="00D92BC0" w:rsidRPr="00D92BC0" w:rsidRDefault="00D92BC0" w:rsidP="00835676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Работу считаю эффективной, полностью удовлетворяющей потребности школы.</w:t>
      </w:r>
    </w:p>
    <w:p w:rsidR="00D92BC0" w:rsidRPr="00D92BC0" w:rsidRDefault="00D92BC0" w:rsidP="00835676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 xml:space="preserve">Показателями </w:t>
      </w:r>
      <w:proofErr w:type="gramStart"/>
      <w:r w:rsidRPr="00D92BC0">
        <w:rPr>
          <w:color w:val="000000"/>
          <w:sz w:val="28"/>
          <w:szCs w:val="28"/>
        </w:rPr>
        <w:t>результативности работы Совета профилактики правонарушений несовершеннолетних школы</w:t>
      </w:r>
      <w:proofErr w:type="gramEnd"/>
      <w:r w:rsidRPr="00D92BC0">
        <w:rPr>
          <w:color w:val="000000"/>
          <w:sz w:val="28"/>
          <w:szCs w:val="28"/>
        </w:rPr>
        <w:t xml:space="preserve"> является: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1. Отсутствие  правонарушений, совершаемых учащимися школы во внеурочное время.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2.Уменьшение количества конфликтных ситуаций в школьном коллективе.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BC0">
        <w:rPr>
          <w:color w:val="000000"/>
          <w:sz w:val="28"/>
          <w:szCs w:val="28"/>
        </w:rPr>
        <w:t>3.Снижение количества необоснованных пропусков учащихся в результате введения контроля посещаемости.</w:t>
      </w: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BC0" w:rsidRDefault="003A5C12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Составила: </w:t>
      </w:r>
      <w:r w:rsidR="00D92BC0" w:rsidRPr="00D92BC0">
        <w:rPr>
          <w:color w:val="000000"/>
          <w:sz w:val="28"/>
          <w:szCs w:val="28"/>
        </w:rPr>
        <w:t>Хакимова Ч.Г.</w:t>
      </w: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35676" w:rsidRDefault="00835676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BC0" w:rsidRPr="00D92BC0" w:rsidRDefault="00D92BC0" w:rsidP="00D92BC0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4609" w:rsidRPr="00FA4609" w:rsidRDefault="00FA4609" w:rsidP="00FA460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609">
        <w:rPr>
          <w:rFonts w:ascii="Times New Roman" w:eastAsia="Calibri" w:hAnsi="Times New Roman" w:cs="Times New Roman"/>
          <w:b/>
          <w:sz w:val="24"/>
          <w:szCs w:val="24"/>
        </w:rPr>
        <w:t>План мероприятий по профилактике правонарушений</w:t>
      </w:r>
    </w:p>
    <w:p w:rsidR="00FA4609" w:rsidRPr="00FA4609" w:rsidRDefault="00FA4609" w:rsidP="00FA460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609">
        <w:rPr>
          <w:rFonts w:ascii="Times New Roman" w:eastAsia="Calibri" w:hAnsi="Times New Roman" w:cs="Times New Roman"/>
          <w:b/>
          <w:sz w:val="24"/>
          <w:szCs w:val="24"/>
        </w:rPr>
        <w:t>среди несовершеннолетних</w:t>
      </w:r>
      <w:r w:rsidR="00835676">
        <w:rPr>
          <w:rFonts w:ascii="Times New Roman" w:eastAsia="Calibri" w:hAnsi="Times New Roman" w:cs="Times New Roman"/>
          <w:b/>
          <w:sz w:val="24"/>
          <w:szCs w:val="24"/>
        </w:rPr>
        <w:t xml:space="preserve"> на 2020-2021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FA4609" w:rsidRPr="00FA4609" w:rsidRDefault="00FA4609" w:rsidP="00FA46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A4609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</w:t>
      </w:r>
      <w:r w:rsidRPr="00FA4609">
        <w:rPr>
          <w:rFonts w:ascii="Times New Roman" w:eastAsia="Calibri" w:hAnsi="Times New Roman" w:cs="Times New Roman"/>
          <w:sz w:val="24"/>
          <w:szCs w:val="24"/>
        </w:rPr>
        <w:t>: создание благополучного  микроклимата для учащихся школы.</w:t>
      </w:r>
    </w:p>
    <w:p w:rsidR="00FA4609" w:rsidRPr="00FA4609" w:rsidRDefault="00FA4609" w:rsidP="00FA46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A4609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</w:t>
      </w:r>
      <w:r w:rsidRPr="00FA460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A4609" w:rsidRPr="00FA4609" w:rsidRDefault="00FA4609" w:rsidP="00FA46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A4609">
        <w:rPr>
          <w:rFonts w:ascii="Times New Roman" w:eastAsia="Calibri" w:hAnsi="Times New Roman" w:cs="Times New Roman"/>
          <w:sz w:val="24"/>
          <w:szCs w:val="24"/>
        </w:rPr>
        <w:t xml:space="preserve">1. Повышение уровня </w:t>
      </w:r>
      <w:proofErr w:type="spellStart"/>
      <w:r w:rsidRPr="00FA4609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FA4609">
        <w:rPr>
          <w:rFonts w:ascii="Times New Roman" w:eastAsia="Calibri" w:hAnsi="Times New Roman" w:cs="Times New Roman"/>
          <w:sz w:val="24"/>
          <w:szCs w:val="24"/>
        </w:rPr>
        <w:t>- профилактической работы с подростками через взаимодействие с районными структурами профилактики.</w:t>
      </w:r>
    </w:p>
    <w:p w:rsidR="00FA4609" w:rsidRPr="00FA4609" w:rsidRDefault="00FA4609" w:rsidP="00FA46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A4609">
        <w:rPr>
          <w:rFonts w:ascii="Times New Roman" w:eastAsia="Calibri" w:hAnsi="Times New Roman" w:cs="Times New Roman"/>
          <w:sz w:val="24"/>
          <w:szCs w:val="24"/>
        </w:rPr>
        <w:t>2. Активизация разъяснительной работы среди учащихся и родителей  по вопросам правопорядка.</w:t>
      </w:r>
    </w:p>
    <w:p w:rsidR="00FA4609" w:rsidRPr="00FA4609" w:rsidRDefault="00FA4609" w:rsidP="00FA46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A4609">
        <w:rPr>
          <w:rFonts w:ascii="Times New Roman" w:eastAsia="Calibri" w:hAnsi="Times New Roman" w:cs="Times New Roman"/>
          <w:sz w:val="24"/>
          <w:szCs w:val="24"/>
        </w:rPr>
        <w:t xml:space="preserve">3. Привлечение самих учащихся к укреплению правопорядка. </w:t>
      </w:r>
    </w:p>
    <w:p w:rsidR="00FA4609" w:rsidRPr="00FA4609" w:rsidRDefault="00FA4609" w:rsidP="00FA46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A4609">
        <w:rPr>
          <w:rFonts w:ascii="Times New Roman" w:eastAsia="Calibri" w:hAnsi="Times New Roman" w:cs="Times New Roman"/>
          <w:sz w:val="24"/>
          <w:szCs w:val="24"/>
        </w:rPr>
        <w:t>4. Обеспечение социальной защиты прав несовершеннолетних.</w:t>
      </w:r>
    </w:p>
    <w:p w:rsidR="00FA4609" w:rsidRPr="00FA4609" w:rsidRDefault="00FA4609" w:rsidP="00FA46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A4609" w:rsidRPr="00FA4609" w:rsidRDefault="00FA4609" w:rsidP="00FA460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609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направления:</w:t>
      </w:r>
    </w:p>
    <w:p w:rsidR="00FA4609" w:rsidRPr="00FA4609" w:rsidRDefault="00FA4609" w:rsidP="00FA4609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609">
        <w:rPr>
          <w:rFonts w:ascii="Times New Roman" w:eastAsia="Calibri" w:hAnsi="Times New Roman" w:cs="Times New Roman"/>
          <w:sz w:val="24"/>
          <w:szCs w:val="24"/>
        </w:rPr>
        <w:t>Оказание психолого- педагогической помощи в социализации и социальной адаптации личности на основе диагностик.</w:t>
      </w:r>
    </w:p>
    <w:p w:rsidR="00FA4609" w:rsidRPr="00FA4609" w:rsidRDefault="00FA4609" w:rsidP="00FA4609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609">
        <w:rPr>
          <w:rFonts w:ascii="Times New Roman" w:eastAsia="Calibri" w:hAnsi="Times New Roman" w:cs="Times New Roman"/>
          <w:sz w:val="24"/>
          <w:szCs w:val="24"/>
        </w:rPr>
        <w:t>Профилактика правонарушений.</w:t>
      </w:r>
    </w:p>
    <w:p w:rsidR="00FA4609" w:rsidRPr="00FA4609" w:rsidRDefault="00FA4609" w:rsidP="00FA460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609">
        <w:rPr>
          <w:rFonts w:ascii="Times New Roman" w:eastAsia="Calibri" w:hAnsi="Times New Roman" w:cs="Times New Roman"/>
          <w:b/>
          <w:sz w:val="24"/>
          <w:szCs w:val="24"/>
        </w:rPr>
        <w:t>Профилактическая деятельность.</w:t>
      </w:r>
    </w:p>
    <w:p w:rsidR="00FA4609" w:rsidRPr="00FA4609" w:rsidRDefault="00FA4609" w:rsidP="00FA460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Выход</w:t>
            </w: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списка детей, совершивших правонарушения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</w:t>
            </w: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Первичная диагностика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инд. карт детей «группы риска». Составление ИПР.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. карточки, ИПР.</w:t>
            </w: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посещением школы детей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четверти</w:t>
            </w: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успеваемости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четверти</w:t>
            </w: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учащихся к участию в школьных мероприятиях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участия</w:t>
            </w: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детьми через сотрудничество с районными структурами профилактики, социумом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835676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недели ЗОЖ, недели прав ребенка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линейке</w:t>
            </w: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 со специалистами различных структур профилактики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</w:tr>
      <w:tr w:rsidR="00FA4609" w:rsidRPr="00FA4609" w:rsidTr="001422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Тренинги по профилактике ПАВ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09" w:rsidRPr="00FA4609" w:rsidRDefault="00FA4609" w:rsidP="00FA4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609">
              <w:rPr>
                <w:rFonts w:ascii="Times New Roman" w:eastAsia="Calibri" w:hAnsi="Times New Roman" w:cs="Times New Roman"/>
                <w:sz w:val="24"/>
                <w:szCs w:val="24"/>
              </w:rPr>
              <w:t>Отчет классных руководителей</w:t>
            </w:r>
          </w:p>
        </w:tc>
      </w:tr>
    </w:tbl>
    <w:p w:rsidR="00FA4609" w:rsidRPr="00FA4609" w:rsidRDefault="00FA4609" w:rsidP="00FA460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609" w:rsidRPr="00FA4609" w:rsidRDefault="00FA4609" w:rsidP="00FA4609">
      <w:pPr>
        <w:rPr>
          <w:rFonts w:ascii="Times New Roman" w:eastAsia="Calibri" w:hAnsi="Times New Roman" w:cs="Times New Roman"/>
          <w:sz w:val="24"/>
          <w:szCs w:val="24"/>
        </w:rPr>
      </w:pPr>
    </w:p>
    <w:p w:rsidR="00FA4609" w:rsidRPr="00FA4609" w:rsidRDefault="00FA4609" w:rsidP="00FA4609">
      <w:pPr>
        <w:rPr>
          <w:rFonts w:ascii="Times New Roman" w:eastAsia="Calibri" w:hAnsi="Times New Roman" w:cs="Times New Roman"/>
          <w:sz w:val="24"/>
          <w:szCs w:val="24"/>
        </w:rPr>
      </w:pPr>
    </w:p>
    <w:p w:rsidR="00FA4609" w:rsidRDefault="00FA4609" w:rsidP="00FA4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4609" w:rsidRDefault="00FA4609" w:rsidP="00FA4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4609" w:rsidRDefault="00FA4609" w:rsidP="00FA4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4609" w:rsidRDefault="00FA4609" w:rsidP="00FA4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4609" w:rsidRDefault="00FA4609" w:rsidP="00FA4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4609" w:rsidRPr="00166AC3" w:rsidRDefault="00FA4609" w:rsidP="00FA4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6A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 работы</w:t>
      </w:r>
    </w:p>
    <w:p w:rsidR="00FA4609" w:rsidRPr="00166AC3" w:rsidRDefault="00FA4609" w:rsidP="00FA4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6A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Совета про</w:t>
      </w:r>
      <w:r w:rsidR="00166AC3" w:rsidRPr="00166A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филактики правонарушений  в 2020-2021</w:t>
      </w:r>
      <w:r w:rsidRPr="00166A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учебном году </w:t>
      </w:r>
    </w:p>
    <w:p w:rsidR="00166AC3" w:rsidRPr="00166AC3" w:rsidRDefault="00166AC3" w:rsidP="00166AC3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A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работы: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166AC3" w:rsidRPr="00166AC3" w:rsidRDefault="00166AC3" w:rsidP="00166AC3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A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66AC3" w:rsidRPr="00166AC3" w:rsidRDefault="00166AC3" w:rsidP="00166AC3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A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 работы: </w:t>
      </w:r>
    </w:p>
    <w:p w:rsidR="00166AC3" w:rsidRPr="00166AC3" w:rsidRDefault="00166AC3" w:rsidP="00166AC3">
      <w:pPr>
        <w:shd w:val="clear" w:color="auto" w:fill="FFFFFF"/>
        <w:spacing w:after="0" w:line="302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A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создать условия для успешной социальной адаптации несовершеннолетних, раскрытие их творческого потенциала и жизненного самоопределения; </w:t>
      </w:r>
    </w:p>
    <w:p w:rsidR="00166AC3" w:rsidRPr="00166AC3" w:rsidRDefault="00166AC3" w:rsidP="00166AC3">
      <w:pPr>
        <w:shd w:val="clear" w:color="auto" w:fill="FFFFFF"/>
        <w:spacing w:after="0" w:line="302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6A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обеспечить целенаправленное педагогическое, психологическое, правовое влияния на поведение и деятельность детей и подростков образовательного учреждения.</w:t>
      </w:r>
      <w:proofErr w:type="gramEnd"/>
    </w:p>
    <w:p w:rsidR="00166AC3" w:rsidRPr="00166AC3" w:rsidRDefault="00166AC3" w:rsidP="00166AC3">
      <w:pPr>
        <w:shd w:val="clear" w:color="auto" w:fill="FFFFFF"/>
        <w:spacing w:after="0" w:line="302" w:lineRule="atLeas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AC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821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18"/>
        <w:gridCol w:w="43"/>
        <w:gridCol w:w="3276"/>
        <w:gridCol w:w="1147"/>
        <w:gridCol w:w="603"/>
        <w:gridCol w:w="2231"/>
        <w:gridCol w:w="131"/>
        <w:gridCol w:w="32"/>
      </w:tblGrid>
      <w:tr w:rsidR="003A5C12" w:rsidRPr="003A5C12" w:rsidTr="003A5C12">
        <w:trPr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33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Направления работы</w:t>
            </w:r>
          </w:p>
        </w:tc>
        <w:tc>
          <w:tcPr>
            <w:tcW w:w="17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Форма проведения</w:t>
            </w:r>
          </w:p>
        </w:tc>
        <w:tc>
          <w:tcPr>
            <w:tcW w:w="23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Отчетная документация</w:t>
            </w:r>
          </w:p>
        </w:tc>
      </w:tr>
      <w:tr w:rsidR="00166AC3" w:rsidRPr="003A5C12" w:rsidTr="003A5C12">
        <w:trPr>
          <w:trHeight w:val="3807"/>
          <w:jc w:val="center"/>
        </w:trPr>
        <w:tc>
          <w:tcPr>
            <w:tcW w:w="540" w:type="dxa"/>
            <w:shd w:val="clear" w:color="auto" w:fill="auto"/>
            <w:hideMark/>
          </w:tcPr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818" w:type="dxa"/>
            <w:shd w:val="clear" w:color="auto" w:fill="auto"/>
          </w:tcPr>
          <w:p w:rsidR="00166AC3" w:rsidRPr="003A5C12" w:rsidRDefault="00166AC3" w:rsidP="00166AC3">
            <w:pPr>
              <w:spacing w:after="0" w:line="302" w:lineRule="atLeast"/>
              <w:ind w:right="8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319" w:type="dxa"/>
            <w:gridSpan w:val="2"/>
            <w:shd w:val="clear" w:color="auto" w:fill="auto"/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1.Утверждение плана ра</w:t>
            </w:r>
            <w:r w:rsidR="003A5C12"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боты Совета профилактики на 2020-2021</w:t>
            </w: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Выявление педагогически запущенных детей. Составление сведений о несовершеннолетних, состоящих на учете  в КДН и ЗП и  постановки на ВШК.</w:t>
            </w:r>
          </w:p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Уточнение списков детей из многодетных семей, детей-инвалидов, детей из малообеспеченных семей.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166AC3" w:rsidRPr="003A5C12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Заседание совета профилактики</w:t>
            </w:r>
          </w:p>
        </w:tc>
        <w:tc>
          <w:tcPr>
            <w:tcW w:w="2394" w:type="dxa"/>
            <w:gridSpan w:val="3"/>
            <w:shd w:val="clear" w:color="auto" w:fill="auto"/>
          </w:tcPr>
          <w:p w:rsidR="00166AC3" w:rsidRPr="003A5C12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 заседания</w:t>
            </w:r>
          </w:p>
        </w:tc>
      </w:tr>
      <w:tr w:rsidR="003A5C12" w:rsidRPr="003A5C12" w:rsidTr="003A5C12">
        <w:trPr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33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Работа с учащимися и их родителями, имеющими пропуски без уважительных причин. (Приглашение родителей на заседание Совета профилактики, не выполняющих обязанности по воспитанию и обучению детей.)</w:t>
            </w:r>
          </w:p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Организация встречи учащихся с инспектором ПДН «Административная и уголовная ответственность».</w:t>
            </w:r>
          </w:p>
          <w:p w:rsidR="00166AC3" w:rsidRPr="003A5C12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Рассмотрение персональных дел по запросу классных руководителей.</w:t>
            </w:r>
          </w:p>
          <w:p w:rsidR="00166AC3" w:rsidRPr="00166AC3" w:rsidRDefault="003A5C12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</w:t>
            </w:r>
            <w:r w:rsidR="00166AC3"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Занятость учащихся состоящих на ИПР в каникулярное время</w:t>
            </w:r>
          </w:p>
        </w:tc>
        <w:tc>
          <w:tcPr>
            <w:tcW w:w="17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Заседание Совета профилактики</w:t>
            </w:r>
          </w:p>
        </w:tc>
        <w:tc>
          <w:tcPr>
            <w:tcW w:w="23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 заседания</w:t>
            </w:r>
          </w:p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A5C12" w:rsidRPr="003A5C12" w:rsidTr="003A5C12">
        <w:trPr>
          <w:trHeight w:val="3202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3A5C12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1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3A5C12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33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1.Роль семьи в профилактике совершения правонарушений. Работа классных руководителей с семьёй (информация)</w:t>
            </w:r>
          </w:p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2.Итоги профилактической работы классных руководителей с семьями</w:t>
            </w:r>
          </w:p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4.Рассмотрение персональных дел по запросу классных руководителей.</w:t>
            </w:r>
          </w:p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Заседание Совета профилактики</w:t>
            </w:r>
          </w:p>
        </w:tc>
        <w:tc>
          <w:tcPr>
            <w:tcW w:w="23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 заседания</w:t>
            </w:r>
          </w:p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A5C12" w:rsidRPr="003A5C12" w:rsidTr="003A5C12">
        <w:trPr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3A5C12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3A5C12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33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Прогнозирование трудоустройства учащихся в летнее время (дети, относящиеся к социальной группе риска).</w:t>
            </w:r>
          </w:p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летнего отдыха детей</w:t>
            </w:r>
          </w:p>
          <w:p w:rsidR="00166AC3" w:rsidRPr="003A5C12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Эффективность работы классных руководителей, с </w:t>
            </w:r>
            <w:proofErr w:type="gramStart"/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</w:t>
            </w:r>
            <w:proofErr w:type="gramEnd"/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которых проводиться ИПР, по предупреждению правонарушений.</w:t>
            </w:r>
          </w:p>
          <w:p w:rsidR="003A5C12" w:rsidRPr="00166AC3" w:rsidRDefault="003A5C12" w:rsidP="003A5C12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Анализ работы Совета по про</w:t>
            </w:r>
            <w:r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филактике правонарушений за 2020-2021</w:t>
            </w: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166AC3" w:rsidRPr="00166AC3" w:rsidRDefault="00166AC3" w:rsidP="00166AC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3A5C12" w:rsidP="003A5C12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Заседание Совета профилактики</w:t>
            </w:r>
            <w:r w:rsidR="00166AC3"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 заседания</w:t>
            </w:r>
          </w:p>
          <w:p w:rsidR="00166AC3" w:rsidRPr="00166AC3" w:rsidRDefault="00166AC3" w:rsidP="00166AC3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A5C12"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Отчет о работе Совета по профилактике правонарушений </w:t>
            </w:r>
            <w:r w:rsidR="003A5C12"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среди несовершеннолетних за 2020</w:t>
            </w:r>
            <w:r w:rsidR="003A5C12"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3A5C12" w:rsidRPr="003A5C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3A5C12" w:rsidRPr="00166A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</w:tr>
      <w:tr w:rsidR="003A5C12" w:rsidRPr="003A5C12" w:rsidTr="003A5C12">
        <w:trPr>
          <w:gridAfter w:val="1"/>
          <w:wAfter w:w="32" w:type="dxa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shd w:val="clear" w:color="auto" w:fill="auto"/>
            <w:vAlign w:val="center"/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dxa"/>
            <w:shd w:val="clear" w:color="auto" w:fill="auto"/>
            <w:vAlign w:val="center"/>
            <w:hideMark/>
          </w:tcPr>
          <w:p w:rsidR="00166AC3" w:rsidRPr="00166AC3" w:rsidRDefault="00166AC3" w:rsidP="00166AC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AC3" w:rsidRPr="00166AC3" w:rsidRDefault="00166AC3" w:rsidP="00166AC3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AC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A4609" w:rsidRPr="003A5C12" w:rsidRDefault="00166AC3" w:rsidP="003A5C12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AC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A4609" w:rsidRPr="00FA4609" w:rsidRDefault="003A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 </w:t>
      </w:r>
      <w:r w:rsidR="00FA4609" w:rsidRPr="00FA4609">
        <w:rPr>
          <w:rFonts w:ascii="Times New Roman" w:hAnsi="Times New Roman" w:cs="Times New Roman"/>
          <w:sz w:val="28"/>
          <w:szCs w:val="28"/>
        </w:rPr>
        <w:t xml:space="preserve"> Хакимова Ч.Г.</w:t>
      </w:r>
    </w:p>
    <w:sectPr w:rsidR="00FA4609" w:rsidRPr="00FA4609" w:rsidSect="00FA460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09" w:rsidRDefault="00FA4609" w:rsidP="00FA4609">
      <w:pPr>
        <w:spacing w:after="0" w:line="240" w:lineRule="auto"/>
      </w:pPr>
      <w:r>
        <w:separator/>
      </w:r>
    </w:p>
  </w:endnote>
  <w:endnote w:type="continuationSeparator" w:id="0">
    <w:p w:rsidR="00FA4609" w:rsidRDefault="00FA4609" w:rsidP="00FA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582529"/>
      <w:docPartObj>
        <w:docPartGallery w:val="Page Numbers (Bottom of Page)"/>
        <w:docPartUnique/>
      </w:docPartObj>
    </w:sdtPr>
    <w:sdtEndPr/>
    <w:sdtContent>
      <w:p w:rsidR="00FA4609" w:rsidRDefault="00FA460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B12">
          <w:rPr>
            <w:noProof/>
          </w:rPr>
          <w:t>6</w:t>
        </w:r>
        <w:r>
          <w:fldChar w:fldCharType="end"/>
        </w:r>
      </w:p>
    </w:sdtContent>
  </w:sdt>
  <w:p w:rsidR="00FA4609" w:rsidRDefault="00FA460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09" w:rsidRDefault="00FA4609" w:rsidP="00FA4609">
      <w:pPr>
        <w:spacing w:after="0" w:line="240" w:lineRule="auto"/>
      </w:pPr>
      <w:r>
        <w:separator/>
      </w:r>
    </w:p>
  </w:footnote>
  <w:footnote w:type="continuationSeparator" w:id="0">
    <w:p w:rsidR="00FA4609" w:rsidRDefault="00FA4609" w:rsidP="00FA4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F9A"/>
    <w:multiLevelType w:val="multilevel"/>
    <w:tmpl w:val="1926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E4BEB"/>
    <w:multiLevelType w:val="multilevel"/>
    <w:tmpl w:val="902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46A58"/>
    <w:multiLevelType w:val="multilevel"/>
    <w:tmpl w:val="FD88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420AD0"/>
    <w:multiLevelType w:val="hybridMultilevel"/>
    <w:tmpl w:val="B1CC6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D0"/>
    <w:rsid w:val="001102AB"/>
    <w:rsid w:val="00166AC3"/>
    <w:rsid w:val="001847D0"/>
    <w:rsid w:val="003A5C12"/>
    <w:rsid w:val="006E6B7C"/>
    <w:rsid w:val="007725E9"/>
    <w:rsid w:val="008005CE"/>
    <w:rsid w:val="00835676"/>
    <w:rsid w:val="00D92BC0"/>
    <w:rsid w:val="00E53741"/>
    <w:rsid w:val="00E53B12"/>
    <w:rsid w:val="00EA0B40"/>
    <w:rsid w:val="00F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E9"/>
  </w:style>
  <w:style w:type="paragraph" w:styleId="1">
    <w:name w:val="heading 1"/>
    <w:basedOn w:val="a"/>
    <w:next w:val="a"/>
    <w:link w:val="10"/>
    <w:uiPriority w:val="9"/>
    <w:qFormat/>
    <w:rsid w:val="00772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5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5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5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5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5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5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2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72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72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72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72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72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725E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2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25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25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72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25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2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25E9"/>
    <w:rPr>
      <w:b/>
      <w:bCs/>
    </w:rPr>
  </w:style>
  <w:style w:type="character" w:styleId="a9">
    <w:name w:val="Emphasis"/>
    <w:basedOn w:val="a0"/>
    <w:uiPriority w:val="20"/>
    <w:qFormat/>
    <w:rsid w:val="007725E9"/>
    <w:rPr>
      <w:i/>
      <w:iCs/>
    </w:rPr>
  </w:style>
  <w:style w:type="paragraph" w:styleId="aa">
    <w:name w:val="No Spacing"/>
    <w:uiPriority w:val="1"/>
    <w:qFormat/>
    <w:rsid w:val="007725E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25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25E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725E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72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725E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725E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725E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725E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725E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725E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725E9"/>
    <w:pPr>
      <w:outlineLvl w:val="9"/>
    </w:pPr>
  </w:style>
  <w:style w:type="paragraph" w:styleId="af4">
    <w:name w:val="Normal (Web)"/>
    <w:basedOn w:val="a"/>
    <w:uiPriority w:val="99"/>
    <w:unhideWhenUsed/>
    <w:rsid w:val="00D9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FA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A4609"/>
  </w:style>
  <w:style w:type="paragraph" w:styleId="af7">
    <w:name w:val="footer"/>
    <w:basedOn w:val="a"/>
    <w:link w:val="af8"/>
    <w:uiPriority w:val="99"/>
    <w:unhideWhenUsed/>
    <w:rsid w:val="00FA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A4609"/>
  </w:style>
  <w:style w:type="paragraph" w:styleId="af9">
    <w:name w:val="Balloon Text"/>
    <w:basedOn w:val="a"/>
    <w:link w:val="afa"/>
    <w:uiPriority w:val="99"/>
    <w:semiHidden/>
    <w:unhideWhenUsed/>
    <w:rsid w:val="00FA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4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E9"/>
  </w:style>
  <w:style w:type="paragraph" w:styleId="1">
    <w:name w:val="heading 1"/>
    <w:basedOn w:val="a"/>
    <w:next w:val="a"/>
    <w:link w:val="10"/>
    <w:uiPriority w:val="9"/>
    <w:qFormat/>
    <w:rsid w:val="00772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5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5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5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5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5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5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2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72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72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72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72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72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725E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2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25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25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72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25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2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25E9"/>
    <w:rPr>
      <w:b/>
      <w:bCs/>
    </w:rPr>
  </w:style>
  <w:style w:type="character" w:styleId="a9">
    <w:name w:val="Emphasis"/>
    <w:basedOn w:val="a0"/>
    <w:uiPriority w:val="20"/>
    <w:qFormat/>
    <w:rsid w:val="007725E9"/>
    <w:rPr>
      <w:i/>
      <w:iCs/>
    </w:rPr>
  </w:style>
  <w:style w:type="paragraph" w:styleId="aa">
    <w:name w:val="No Spacing"/>
    <w:uiPriority w:val="1"/>
    <w:qFormat/>
    <w:rsid w:val="007725E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25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25E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725E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72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725E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725E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725E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725E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725E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725E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725E9"/>
    <w:pPr>
      <w:outlineLvl w:val="9"/>
    </w:pPr>
  </w:style>
  <w:style w:type="paragraph" w:styleId="af4">
    <w:name w:val="Normal (Web)"/>
    <w:basedOn w:val="a"/>
    <w:uiPriority w:val="99"/>
    <w:unhideWhenUsed/>
    <w:rsid w:val="00D9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FA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A4609"/>
  </w:style>
  <w:style w:type="paragraph" w:styleId="af7">
    <w:name w:val="footer"/>
    <w:basedOn w:val="a"/>
    <w:link w:val="af8"/>
    <w:uiPriority w:val="99"/>
    <w:unhideWhenUsed/>
    <w:rsid w:val="00FA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A4609"/>
  </w:style>
  <w:style w:type="paragraph" w:styleId="af9">
    <w:name w:val="Balloon Text"/>
    <w:basedOn w:val="a"/>
    <w:link w:val="afa"/>
    <w:uiPriority w:val="99"/>
    <w:semiHidden/>
    <w:unhideWhenUsed/>
    <w:rsid w:val="00FA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4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Рафида</cp:lastModifiedBy>
  <cp:revision>6</cp:revision>
  <cp:lastPrinted>2011-12-31T22:24:00Z</cp:lastPrinted>
  <dcterms:created xsi:type="dcterms:W3CDTF">2019-08-06T22:19:00Z</dcterms:created>
  <dcterms:modified xsi:type="dcterms:W3CDTF">2011-12-31T22:25:00Z</dcterms:modified>
</cp:coreProperties>
</file>