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9F2C11"/>
          <w:sz w:val="32"/>
          <w:szCs w:val="32"/>
        </w:rPr>
        <w:t> Солнышко и дождик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Задачи:</w:t>
      </w:r>
      <w:r>
        <w:rPr>
          <w:rFonts w:ascii="Trebuchet MS" w:hAnsi="Trebuchet MS"/>
          <w:color w:val="676A6C"/>
          <w:sz w:val="21"/>
          <w:szCs w:val="21"/>
        </w:rPr>
        <w:t> развивать у детей умение бегать врассыпную, не наталкиваясь друг на друга, быстро реагировать на сигнал.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Описание игры: </w:t>
      </w:r>
      <w:r>
        <w:rPr>
          <w:rFonts w:ascii="Trebuchet MS" w:hAnsi="Trebuchet MS"/>
          <w:color w:val="676A6C"/>
          <w:sz w:val="21"/>
          <w:szCs w:val="21"/>
        </w:rPr>
        <w:t>Игра может проводиться как в помещении, так и на улице. Домиками служат либо стульчики, либо круги на земле.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Воспитатель поворачивает детский стульчик спинкой вперед и предлагает всем сделать то же самое со своими стульчиками. «Смотрите, получился домик», — говорит он, присаживаясь перед стульчиком и выглядывая в отверстие спинки, как в окошко. Называя детей по именам, взрослый предлагает каждому из них «выглянуть в окошко» и помахать рукой.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Так выстроенные полукругом стульчики становятся домиками, в которых живут дети.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«Какая хорошая погода! — говорит воспитатель, выглянув в окошко. — Сейчас выйду и позову детишек поиграть!» Он выходит на середину комнаты и зовет всех погулять. Малыши выбегают и собираются вокруг воспитателя, а он произносит следующий текст: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Смотрит солнышко в окошко,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Наши глазки щурятся.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Мы захлопаем в ладошки,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И бегом на улицу!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Дети повторяют стишок, а затем под слова «Топ-топ-топ» и «Хлоп-хлоп-хлоп» все топают ножками и хлопают в ладошки, подражая воспитателю.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«А теперь побегаем!» — предлагает воспитатель и убегает. Дети разбегаются в разные стороны. Неожиданно воспитатель говорит: «Посмотрите, дождик идет! Скорее домой!» Все спешат в свои домики.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«Послушайте, как барабанит дождик по крышам, — говорит воспитатель и, постукивая согнутыми пальцами по сиденью стульчика, изображает шум дождя. — Стало очень скучно. Давайте попросим дождик перестать капать». Педагог читает народную потешку: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Дождик, дождик, веселей,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Капай, капли не жалей.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Только нас не замочи,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Зря в окошко не стучи!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Шум дождя вначале усиливается, но постепенно утихает, а вскоре и совсем прекращается. «Сейчас выйду на улицу и посмотрю, кончился дождик или нет», — говорит воспитатель, выходя из своего домика. Он делает вид, что смотрит на небо и зовет малышей: «Солнышко светит! Нет дождя! Выходите погулять!»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Дети опять собираются вокруг воспитателя и вслед за ним повторяют стихотворение про солнышко и выполняют забавные движения. Можно побегать, попрыгать, поплясать, но до тех пор, пока воспитатель снова не скажет: «Ой, дождик начинается!»</w:t>
      </w:r>
      <w:r>
        <w:rPr>
          <w:rFonts w:ascii="Trebuchet MS" w:hAnsi="Trebuchet MS"/>
          <w:color w:val="676A6C"/>
          <w:sz w:val="21"/>
          <w:szCs w:val="21"/>
        </w:rPr>
        <w:br/>
        <w:t> 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9F2C11"/>
          <w:sz w:val="32"/>
          <w:szCs w:val="32"/>
        </w:rPr>
        <w:t>                                       Кошка и мышки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Задачи:</w:t>
      </w:r>
      <w:r>
        <w:rPr>
          <w:rFonts w:ascii="Trebuchet MS" w:hAnsi="Trebuchet MS"/>
          <w:color w:val="676A6C"/>
          <w:sz w:val="21"/>
          <w:szCs w:val="21"/>
        </w:rPr>
        <w:t> упражнять детей в подлезании, умении реагировать на сигнал, выполнять движения в соответствии с текстом стихотворения.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Описание игры:</w:t>
      </w:r>
      <w:r>
        <w:rPr>
          <w:rFonts w:ascii="Trebuchet MS" w:hAnsi="Trebuchet MS"/>
          <w:color w:val="676A6C"/>
          <w:sz w:val="21"/>
          <w:szCs w:val="21"/>
        </w:rPr>
        <w:t> игра проводится с подгруппой детей (8-10) в комнате  (на ковре) или на лужайке, покрытой мягкой травой. На середине комнаты (на ковре) или лужайке на ребро ставят гимнастическую лестницу или натягивают шнур. С одной стороны огороженного пространства—домик мышек. Выбирают кошку. Она садится на стул или пенёк. Мышки сидят в норках, за лестницей, Воспитатель говорит: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lastRenderedPageBreak/>
        <w:t>Кошка мышек сторожит,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Притворилась, будто спит.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Мышки вылезают из норок (пролезают между рейками лестницы или подлезают под шнур) и бегают.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Через некоторое время воспитатель говорит: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Тише мышки, не шумите,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Кошку вы не разбудите…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Кошка слезает со стула, встаёт на четвереньки, выгибает спину, громко произносит: «мяу» - и ловит мышей, они бегут в свои норки (не подлезать под шнур или рейки лестницы). Роль кошки вначале выполняет воспитатель, затем поручается наиболее активному ребёнку, затем к этой роли привлекаются и другие дети. Игра повторяется каждый раз с новой кошкой.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9F2C11"/>
          <w:sz w:val="32"/>
          <w:szCs w:val="32"/>
        </w:rPr>
        <w:t>                                              Пузырь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Задачи:</w:t>
      </w:r>
      <w:r>
        <w:rPr>
          <w:rFonts w:ascii="Trebuchet MS" w:hAnsi="Trebuchet MS"/>
          <w:color w:val="676A6C"/>
          <w:sz w:val="21"/>
          <w:szCs w:val="21"/>
        </w:rPr>
        <w:t> закреплять у детей умение становиться в круг, постепенно расширять и сужать его; учить согласовывать движения; развивать внимание.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Описание игры: </w:t>
      </w:r>
      <w:r>
        <w:rPr>
          <w:rFonts w:ascii="Trebuchet MS" w:hAnsi="Trebuchet MS"/>
          <w:color w:val="676A6C"/>
          <w:sz w:val="21"/>
          <w:szCs w:val="21"/>
        </w:rPr>
        <w:t>проводится ритуал приглашения в игру: «Катенька, пойдём играть!». Воспитатель берёт ребёнка за руку, подходит с ним к следующему малышу: «Ванечка, пойдём играть!» Ребёнок подаёт руку предыдущему, и теперь они уже втроём идут приглашать следующего. Так по очереди за руки берутся все дети. Сначала лучше подходить к тем воспитанникам, которые выражают желание включиться в игру, а скованных детей целесообразнее приглашать последними.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Дети вместе с воспитателем берутся за руки, образуют круг, начинают «раздувать пузырь»: наклонив головы вниз, малыши дуют в кулачки, составленные один под другим, как в дудочку. При каждом раздувании, все делают шаг назад, будто пузырь немного увеличился. Эти действия повторяются 2-3 раза. Затем все берутся за руки и постепенно расширяют круг, двигаясь и произнося следующие слова: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Раздувайся, пузырь,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Раздувайся, большой,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Оставайся такой,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Да не лопайся.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Получается большой растянутый круг.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Воспитатель говорит: «Лопнул пузырь!» Все хлопают в ладоши, говорят: «Хлоп!» и сбегаются в кучку (к центру).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После этого игра начинается сначала.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Закончить игру можно так. Когда пузырь лопнет, сказать: «Полетели маленькие пузырики…» Дети разбегаются в разные стороны.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9F2C11"/>
          <w:sz w:val="32"/>
          <w:szCs w:val="32"/>
        </w:rPr>
        <w:t>                                           Карусели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Задачи: </w:t>
      </w:r>
      <w:r>
        <w:rPr>
          <w:rFonts w:ascii="Trebuchet MS" w:hAnsi="Trebuchet MS"/>
          <w:color w:val="676A6C"/>
          <w:sz w:val="21"/>
          <w:szCs w:val="21"/>
        </w:rPr>
        <w:t>учить согласовывать движения друг с другом и ритмом текста; развивать внимание.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Описание игры: </w:t>
      </w:r>
      <w:r>
        <w:rPr>
          <w:rFonts w:ascii="Trebuchet MS" w:hAnsi="Trebuchet MS"/>
          <w:color w:val="676A6C"/>
          <w:sz w:val="21"/>
          <w:szCs w:val="21"/>
        </w:rPr>
        <w:t>«Сейчас мы будем кататься на карусели, - говорит воспитатель. - Повторяйте слова за мной и двигайтесь дружно по кругу, чтобы карусель не сломалась». Держась за руки, дети вместе с воспитателем движутся по кругу и произносят следующие слова: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Еле-еле-еле-еле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Завертелись карусели.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А потом, потом, потом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lastRenderedPageBreak/>
        <w:t>Все бегом, бегом, бегом!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Побежали, побежали, побежали!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Тише, тише, не спешите,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Карусель остановите.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Раз-два, раз-два…(пауза),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Вот и кончена игра.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Под эти слова карусель сначала медленно движется в одну сторону, потом темп речи и движений ускоряются, На слова «побежали» карусель меняет направление движения и кружится быстрее. Потом темп движений постепенно замедляется, и на слова «Вот и кончена игра» все останавливаются.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                                                                  </w:t>
      </w:r>
      <w:r>
        <w:rPr>
          <w:rStyle w:val="a4"/>
          <w:rFonts w:ascii="Trebuchet MS" w:hAnsi="Trebuchet MS"/>
          <w:color w:val="9F2C11"/>
          <w:sz w:val="32"/>
          <w:szCs w:val="32"/>
        </w:rPr>
        <w:t>Лови-лови!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Задачи: </w:t>
      </w:r>
      <w:r>
        <w:rPr>
          <w:rFonts w:ascii="Trebuchet MS" w:hAnsi="Trebuchet MS"/>
          <w:color w:val="676A6C"/>
          <w:sz w:val="21"/>
          <w:szCs w:val="21"/>
        </w:rPr>
        <w:t>упражнять в прыжках.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Описание игры: </w:t>
      </w:r>
      <w:r>
        <w:rPr>
          <w:rFonts w:ascii="Trebuchet MS" w:hAnsi="Trebuchet MS"/>
          <w:color w:val="676A6C"/>
          <w:sz w:val="21"/>
          <w:szCs w:val="21"/>
        </w:rPr>
        <w:t>к палочке длиной примерно полметра на крепком шнуре прикрепляется лёгкий удобный для хватания предмет - мягкий поролоновый мячик, лоскуток и т.д.  Перед началом игры воспитатель показывает эту палочку. Опуская и поднимая её, он предлагает некоторым детям поймать предмет на шнурке. Взрослый собирает вокруг себя ребят, заинтересовавшихся ловлей мяча, предлагает им встать в кружок. Сам становится в центре.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«Лови-лови!» - говорит воспитатель и приближает подвешенный к палке предмет то к одному, то к другому ребёнку. Когда малыш пытается поймать мячик, палка чуть приподнимается и ребёнок подпрыгивает, чтобы схватить его. Поворачиваясь в разные стороны, взрослый старается вовлечь в эту забаву всех детей.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Поиграв немного таким образом, можно слегка изменить правила. Так, дети по очереди ловят мячик, пробегая друг за другом мимо палки.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9F2C11"/>
          <w:sz w:val="32"/>
          <w:szCs w:val="32"/>
        </w:rPr>
        <w:t>                                       Куклы пляшут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Задачи: </w:t>
      </w:r>
      <w:r>
        <w:rPr>
          <w:rFonts w:ascii="Trebuchet MS" w:hAnsi="Trebuchet MS"/>
          <w:color w:val="676A6C"/>
          <w:sz w:val="21"/>
          <w:szCs w:val="21"/>
        </w:rPr>
        <w:t>учить выполнять игровые действия по очереди; воспитывать самостоятельность.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Описание игры:</w:t>
      </w:r>
      <w:r>
        <w:rPr>
          <w:rFonts w:ascii="Trebuchet MS" w:hAnsi="Trebuchet MS"/>
          <w:color w:val="676A6C"/>
          <w:sz w:val="21"/>
          <w:szCs w:val="21"/>
        </w:rPr>
        <w:t> воспитатель показывает стол, на котором расположены куклы. «Смотрите, какие куклы пришли сегодня поиграть с нами!»-говорит воспитатель, стараясь привлечь внимание к новым игрушкам. -Таким нарядным куклам, наверное, очень хочется поплясать, но сами они плясать не умеют. Они маленькие и привыкли, что их берут на руки и танцуют с ними». Взяв куклу, взрослый показывает, как можно с ней танцевать.  Потом он подзывает детей (от одного до трёх), предлагает каждому выбрать куклу. Дети вместе с куклами выполняют плясовые движения. Под конец куклы в руках детей раскланиваются.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«А теперь, - говорит взрослый, - </w:t>
      </w:r>
      <w:r>
        <w:rPr>
          <w:rFonts w:ascii="Trebuchet MS" w:hAnsi="Trebuchet MS"/>
          <w:color w:val="9F2C11"/>
          <w:sz w:val="21"/>
          <w:szCs w:val="21"/>
        </w:rPr>
        <w:t>подумайте,</w:t>
      </w:r>
      <w:r>
        <w:rPr>
          <w:rFonts w:ascii="Trebuchet MS" w:hAnsi="Trebuchet MS"/>
          <w:color w:val="676A6C"/>
          <w:sz w:val="21"/>
          <w:szCs w:val="21"/>
        </w:rPr>
        <w:t> кому передать свою куклу». Малыши передают кукол тем, кто ещё не плясал. Игра продолжается до тех пор, пока все дети не попляшут с куклами.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Игра может проводиться как под музыкальное сопровождение, так и под пение взрослого.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89201B"/>
          <w:sz w:val="32"/>
          <w:szCs w:val="32"/>
        </w:rPr>
        <w:t>                                                 Зайка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Задачи:</w:t>
      </w:r>
      <w:r>
        <w:rPr>
          <w:rFonts w:ascii="Trebuchet MS" w:hAnsi="Trebuchet MS"/>
          <w:color w:val="676A6C"/>
          <w:sz w:val="21"/>
          <w:szCs w:val="21"/>
        </w:rPr>
        <w:t> учить выполнять движения в соответствии с текстом.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676A6C"/>
          <w:sz w:val="21"/>
          <w:szCs w:val="21"/>
        </w:rPr>
        <w:t>Описание игры: </w:t>
      </w:r>
      <w:r>
        <w:rPr>
          <w:rFonts w:ascii="Trebuchet MS" w:hAnsi="Trebuchet MS"/>
          <w:color w:val="676A6C"/>
          <w:sz w:val="21"/>
          <w:szCs w:val="21"/>
        </w:rPr>
        <w:t>выбирают «зайку» среди детей, ставят его в центр круга. Дети выполняют движения под слова: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Зайка беленький сидит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И ушами шевелит,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Вот так, вот так,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И ушами шевелит!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lastRenderedPageBreak/>
        <w:t>Зайке холодно сидеть,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Надо лапочки погреть,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Хлоп-хлоп-хлоп-хлоп,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Надо лапочки погреть!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Зайке холодно стоять,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Надо зайке поскакать!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Скок-скок-скок-скок,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Надо зайке поскакать!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Сначала дети присаживаются на корточки и руками изображают, как зайка шевелит ушами. Затем поглаживают то одну, то другую руку, хлопают в ладоши. Потом встают, подпрыгивают на двух ногах к «зайке», стоящему  внутри круга, стараются согреть его, ласково гладят, затем возвращаются на место. «Зайка» выбирает себе замену, и игра начинается сначала.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 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 </w:t>
      </w:r>
    </w:p>
    <w:p w:rsidR="00602391" w:rsidRDefault="00602391" w:rsidP="00602391">
      <w:pPr>
        <w:pStyle w:val="a3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4"/>
          <w:rFonts w:ascii="Trebuchet MS" w:hAnsi="Trebuchet MS"/>
          <w:color w:val="676A6C"/>
          <w:sz w:val="21"/>
          <w:szCs w:val="21"/>
        </w:rPr>
        <w:t> </w:t>
      </w:r>
    </w:p>
    <w:p w:rsidR="000E5598" w:rsidRPr="00602391" w:rsidRDefault="000E5598" w:rsidP="00602391">
      <w:bookmarkStart w:id="0" w:name="_GoBack"/>
      <w:bookmarkEnd w:id="0"/>
    </w:p>
    <w:sectPr w:rsidR="000E5598" w:rsidRPr="0060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C2"/>
    <w:rsid w:val="000E5598"/>
    <w:rsid w:val="00602391"/>
    <w:rsid w:val="007E14CA"/>
    <w:rsid w:val="00885C84"/>
    <w:rsid w:val="009215C2"/>
    <w:rsid w:val="00A13F70"/>
    <w:rsid w:val="00C2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D85C4-2434-4DCF-92B3-F5FD076A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5C2"/>
    <w:rPr>
      <w:b/>
      <w:bCs/>
    </w:rPr>
  </w:style>
  <w:style w:type="paragraph" w:customStyle="1" w:styleId="c7">
    <w:name w:val="c7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E14CA"/>
  </w:style>
  <w:style w:type="character" w:customStyle="1" w:styleId="c20">
    <w:name w:val="c20"/>
    <w:basedOn w:val="a0"/>
    <w:rsid w:val="007E14CA"/>
  </w:style>
  <w:style w:type="character" w:customStyle="1" w:styleId="c15">
    <w:name w:val="c15"/>
    <w:basedOn w:val="a0"/>
    <w:rsid w:val="007E14CA"/>
  </w:style>
  <w:style w:type="paragraph" w:customStyle="1" w:styleId="c2">
    <w:name w:val="c2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14CA"/>
  </w:style>
  <w:style w:type="character" w:customStyle="1" w:styleId="c13">
    <w:name w:val="c13"/>
    <w:basedOn w:val="a0"/>
    <w:rsid w:val="007E14CA"/>
  </w:style>
  <w:style w:type="character" w:customStyle="1" w:styleId="c3">
    <w:name w:val="c3"/>
    <w:basedOn w:val="a0"/>
    <w:rsid w:val="007E14CA"/>
  </w:style>
  <w:style w:type="paragraph" w:customStyle="1" w:styleId="c6">
    <w:name w:val="c6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14CA"/>
  </w:style>
  <w:style w:type="paragraph" w:customStyle="1" w:styleId="c0">
    <w:name w:val="c0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E14CA"/>
  </w:style>
  <w:style w:type="paragraph" w:customStyle="1" w:styleId="c17">
    <w:name w:val="c17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E1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E14CA"/>
    <w:rPr>
      <w:color w:val="0000FF"/>
      <w:u w:val="single"/>
    </w:rPr>
  </w:style>
  <w:style w:type="character" w:styleId="a6">
    <w:name w:val="Emphasis"/>
    <w:basedOn w:val="a0"/>
    <w:uiPriority w:val="20"/>
    <w:qFormat/>
    <w:rsid w:val="006023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2019-03-28T09:49:00Z</dcterms:created>
  <dcterms:modified xsi:type="dcterms:W3CDTF">2019-03-28T09:49:00Z</dcterms:modified>
</cp:coreProperties>
</file>