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74" w:rsidRDefault="00DA1B74" w:rsidP="00DA1B74">
      <w:pPr>
        <w:pStyle w:val="a3"/>
        <w:numPr>
          <w:ilvl w:val="0"/>
          <w:numId w:val="1"/>
        </w:numPr>
        <w:spacing w:line="240" w:lineRule="atLeast"/>
        <w:ind w:right="84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Результаты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ВПР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-2023</w:t>
      </w:r>
    </w:p>
    <w:p w:rsidR="00DA1B74" w:rsidRDefault="00DA1B74" w:rsidP="00DA1B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1B74" w:rsidRDefault="00DA1B74" w:rsidP="00DA1B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01"/>
        <w:gridCol w:w="779"/>
        <w:gridCol w:w="1288"/>
        <w:gridCol w:w="547"/>
        <w:gridCol w:w="547"/>
        <w:gridCol w:w="547"/>
        <w:gridCol w:w="547"/>
        <w:gridCol w:w="1465"/>
        <w:gridCol w:w="1183"/>
        <w:gridCol w:w="1156"/>
      </w:tblGrid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Подтвердили 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Повысили %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Понизили %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33,33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6А,6</w:t>
            </w:r>
            <w:proofErr w:type="gramStart"/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6А,6Б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33,33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22,22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A1B74" w:rsidRPr="007D2F61" w:rsidTr="000E7332">
        <w:trPr>
          <w:trHeight w:val="6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4" w:rsidRPr="007D2F61" w:rsidRDefault="00DA1B74" w:rsidP="000E7332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7D2F61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DA1B74" w:rsidRDefault="00DA1B74" w:rsidP="00DA1B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1B74" w:rsidRDefault="00DA1B74" w:rsidP="00DA1B7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Следует отметить несоответствие оценивания за ВПР и итоговую отметку по предметам: математика, биология (5 </w:t>
      </w:r>
      <w:proofErr w:type="spellStart"/>
      <w:r>
        <w:rPr>
          <w:rFonts w:eastAsia="Times New Roman" w:cs="Times New Roman"/>
          <w:sz w:val="24"/>
          <w:szCs w:val="24"/>
        </w:rPr>
        <w:t>кл</w:t>
      </w:r>
      <w:proofErr w:type="spellEnd"/>
      <w:r>
        <w:rPr>
          <w:rFonts w:eastAsia="Times New Roman" w:cs="Times New Roman"/>
          <w:sz w:val="24"/>
          <w:szCs w:val="24"/>
        </w:rPr>
        <w:t xml:space="preserve">.); история, география (6Б </w:t>
      </w:r>
      <w:proofErr w:type="spellStart"/>
      <w:r>
        <w:rPr>
          <w:rFonts w:eastAsia="Times New Roman" w:cs="Times New Roman"/>
          <w:sz w:val="24"/>
          <w:szCs w:val="24"/>
        </w:rPr>
        <w:t>кл</w:t>
      </w:r>
      <w:proofErr w:type="spellEnd"/>
      <w:r>
        <w:rPr>
          <w:rFonts w:eastAsia="Times New Roman" w:cs="Times New Roman"/>
          <w:sz w:val="24"/>
          <w:szCs w:val="24"/>
        </w:rPr>
        <w:t>.), обществознание</w:t>
      </w:r>
      <w:r>
        <w:rPr>
          <w:rFonts w:eastAsia="Times New Roman" w:cs="Times New Roman"/>
          <w:sz w:val="24"/>
          <w:szCs w:val="24"/>
        </w:rPr>
        <w:t>, биология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 xml:space="preserve"> (6А </w:t>
      </w:r>
      <w:proofErr w:type="spellStart"/>
      <w:r>
        <w:rPr>
          <w:rFonts w:eastAsia="Times New Roman" w:cs="Times New Roman"/>
          <w:sz w:val="24"/>
          <w:szCs w:val="24"/>
        </w:rPr>
        <w:t>кл</w:t>
      </w:r>
      <w:proofErr w:type="spellEnd"/>
      <w:r>
        <w:rPr>
          <w:rFonts w:eastAsia="Times New Roman" w:cs="Times New Roman"/>
          <w:sz w:val="24"/>
          <w:szCs w:val="24"/>
        </w:rPr>
        <w:t xml:space="preserve">.), английский язык, биология (7 </w:t>
      </w:r>
      <w:proofErr w:type="spellStart"/>
      <w:r>
        <w:rPr>
          <w:rFonts w:eastAsia="Times New Roman" w:cs="Times New Roman"/>
          <w:sz w:val="24"/>
          <w:szCs w:val="24"/>
        </w:rPr>
        <w:t>кл</w:t>
      </w:r>
      <w:proofErr w:type="spellEnd"/>
      <w:r>
        <w:rPr>
          <w:rFonts w:eastAsia="Times New Roman" w:cs="Times New Roman"/>
          <w:sz w:val="24"/>
          <w:szCs w:val="24"/>
        </w:rPr>
        <w:t xml:space="preserve">.), биология (8 </w:t>
      </w:r>
      <w:proofErr w:type="spellStart"/>
      <w:r>
        <w:rPr>
          <w:rFonts w:eastAsia="Times New Roman" w:cs="Times New Roman"/>
          <w:sz w:val="24"/>
          <w:szCs w:val="24"/>
        </w:rPr>
        <w:t>кл</w:t>
      </w:r>
      <w:proofErr w:type="spellEnd"/>
      <w:r>
        <w:rPr>
          <w:rFonts w:eastAsia="Times New Roman" w:cs="Times New Roman"/>
          <w:sz w:val="24"/>
          <w:szCs w:val="24"/>
        </w:rPr>
        <w:t>.).</w:t>
      </w:r>
    </w:p>
    <w:p w:rsidR="00DA1B74" w:rsidRDefault="00DA1B74" w:rsidP="00DA1B7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рамках внутреннего контроля качества образования (при анализе классных журналов, посещении учебных занятий) необходимо особое внимание уделять вопросам периодичности текущего контроля успеваемости педагогами в соответствии с локальным нормативным актом образовательной организации. В рамках реализации процедур ВСОКО необходимо проводить системный анализ наличия: корреляции результатов текущего контроля успеваемости с результатами промежуточной аттестации, корреляции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DA1B74" w:rsidRDefault="00DA1B74" w:rsidP="00DA1B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Оказать методическую  помощь педагогам, направить на курсы ПК, обеспечить наставничество</w:t>
      </w:r>
    </w:p>
    <w:p w:rsidR="00FB46BF" w:rsidRDefault="00FB46BF"/>
    <w:sectPr w:rsidR="00FB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08C"/>
    <w:multiLevelType w:val="multilevel"/>
    <w:tmpl w:val="454A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1"/>
    <w:rsid w:val="00DA1B74"/>
    <w:rsid w:val="00FA42D1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74"/>
    <w:rPr>
      <w:rFonts w:ascii="Times New Roman" w:eastAsia="SimSun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7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74"/>
    <w:rPr>
      <w:rFonts w:ascii="Times New Roman" w:eastAsia="SimSun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7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Сервис</cp:lastModifiedBy>
  <cp:revision>2</cp:revision>
  <dcterms:created xsi:type="dcterms:W3CDTF">2023-06-20T14:16:00Z</dcterms:created>
  <dcterms:modified xsi:type="dcterms:W3CDTF">2023-06-20T14:17:00Z</dcterms:modified>
</cp:coreProperties>
</file>