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6A" w:rsidRPr="006B404B" w:rsidRDefault="00330B6A" w:rsidP="00330B6A">
      <w:pPr>
        <w:pStyle w:val="a5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Муниципальное общеобразовательное автономное учреждение</w:t>
      </w:r>
    </w:p>
    <w:p w:rsidR="00330B6A" w:rsidRPr="006B404B" w:rsidRDefault="00330B6A" w:rsidP="00330B6A">
      <w:pPr>
        <w:pStyle w:val="a5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средняя общеобразовательная школа №7</w:t>
      </w:r>
    </w:p>
    <w:p w:rsidR="00330B6A" w:rsidRPr="006B404B" w:rsidRDefault="00330B6A" w:rsidP="00330B6A">
      <w:pPr>
        <w:pStyle w:val="a5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городского округа город Нефтекамск Республики Башкортостан</w:t>
      </w:r>
    </w:p>
    <w:p w:rsidR="00330B6A" w:rsidRPr="006B404B" w:rsidRDefault="00330B6A" w:rsidP="00330B6A">
      <w:pPr>
        <w:pStyle w:val="a5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pStyle w:val="a4"/>
        <w:rPr>
          <w:color w:val="262626" w:themeColor="text1" w:themeTint="D9"/>
        </w:rPr>
      </w:pPr>
      <w:r w:rsidRPr="006B404B">
        <w:rPr>
          <w:color w:val="262626" w:themeColor="text1" w:themeTint="D9"/>
        </w:rPr>
        <w:t xml:space="preserve"> </w:t>
      </w: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Cs w:val="24"/>
        </w:rPr>
      </w:pPr>
      <w:proofErr w:type="gramStart"/>
      <w:r w:rsidRPr="006B404B">
        <w:rPr>
          <w:color w:val="262626" w:themeColor="text1" w:themeTint="D9"/>
          <w:szCs w:val="24"/>
        </w:rPr>
        <w:t>РАССМОТРЕНО</w:t>
      </w:r>
      <w:proofErr w:type="gramEnd"/>
      <w:r w:rsidRPr="006B404B">
        <w:rPr>
          <w:color w:val="262626" w:themeColor="text1" w:themeTint="D9"/>
          <w:szCs w:val="24"/>
        </w:rPr>
        <w:t xml:space="preserve">                         СОГЛАСОВАНО                               УТВЕРЖДАЮ</w:t>
      </w: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Cs w:val="24"/>
        </w:rPr>
      </w:pPr>
      <w:r w:rsidRPr="006B404B">
        <w:rPr>
          <w:color w:val="262626" w:themeColor="text1" w:themeTint="D9"/>
          <w:szCs w:val="24"/>
        </w:rPr>
        <w:t>на заседании ШМО                     Зам. директора по ВР                         Директор МОАУ СОШ №7</w:t>
      </w:r>
    </w:p>
    <w:p w:rsidR="00330B6A" w:rsidRPr="006B404B" w:rsidRDefault="001C1A3C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Cs w:val="24"/>
        </w:rPr>
      </w:pPr>
      <w:r>
        <w:rPr>
          <w:color w:val="262626" w:themeColor="text1" w:themeTint="D9"/>
          <w:szCs w:val="24"/>
        </w:rPr>
        <w:t>(протокол№1 от 28.08.2025</w:t>
      </w:r>
      <w:r w:rsidR="00330B6A" w:rsidRPr="006B404B">
        <w:rPr>
          <w:color w:val="262626" w:themeColor="text1" w:themeTint="D9"/>
          <w:szCs w:val="24"/>
        </w:rPr>
        <w:t xml:space="preserve">г.)    </w:t>
      </w:r>
      <w:proofErr w:type="spellStart"/>
      <w:r w:rsidR="00330B6A" w:rsidRPr="006B404B">
        <w:rPr>
          <w:color w:val="262626" w:themeColor="text1" w:themeTint="D9"/>
          <w:szCs w:val="24"/>
        </w:rPr>
        <w:t>Л.Р.Олешко</w:t>
      </w:r>
      <w:proofErr w:type="spellEnd"/>
      <w:r w:rsidR="00330B6A" w:rsidRPr="006B404B">
        <w:rPr>
          <w:color w:val="262626" w:themeColor="text1" w:themeTint="D9"/>
          <w:szCs w:val="24"/>
        </w:rPr>
        <w:t xml:space="preserve">                                         Н.Л.Байрузова</w:t>
      </w: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right="20"/>
        <w:jc w:val="left"/>
        <w:rPr>
          <w:color w:val="262626" w:themeColor="text1" w:themeTint="D9"/>
          <w:sz w:val="24"/>
          <w:szCs w:val="24"/>
        </w:rPr>
      </w:pPr>
      <w:r w:rsidRPr="006B404B">
        <w:rPr>
          <w:color w:val="262626" w:themeColor="text1" w:themeTint="D9"/>
          <w:szCs w:val="24"/>
        </w:rPr>
        <w:softHyphen/>
      </w:r>
      <w:r w:rsidRPr="006B404B">
        <w:rPr>
          <w:color w:val="262626" w:themeColor="text1" w:themeTint="D9"/>
          <w:szCs w:val="24"/>
        </w:rPr>
        <w:softHyphen/>
      </w:r>
      <w:r w:rsidRPr="006B404B">
        <w:rPr>
          <w:color w:val="262626" w:themeColor="text1" w:themeTint="D9"/>
          <w:szCs w:val="24"/>
        </w:rPr>
        <w:softHyphen/>
        <w:t xml:space="preserve">                                                            Протокол №1 от </w:t>
      </w:r>
      <w:r w:rsidR="001C1A3C">
        <w:rPr>
          <w:color w:val="262626" w:themeColor="text1" w:themeTint="D9"/>
          <w:szCs w:val="24"/>
        </w:rPr>
        <w:t>29.08.2025г             Приказ №408</w:t>
      </w:r>
      <w:r w:rsidRPr="006B404B">
        <w:rPr>
          <w:color w:val="262626" w:themeColor="text1" w:themeTint="D9"/>
          <w:szCs w:val="24"/>
        </w:rPr>
        <w:t xml:space="preserve"> от </w:t>
      </w:r>
      <w:r w:rsidR="001C1A3C">
        <w:rPr>
          <w:color w:val="262626" w:themeColor="text1" w:themeTint="D9"/>
          <w:szCs w:val="24"/>
        </w:rPr>
        <w:t>29.08.2025г</w:t>
      </w:r>
      <w:r w:rsidRPr="006B404B">
        <w:rPr>
          <w:color w:val="262626" w:themeColor="text1" w:themeTint="D9"/>
          <w:szCs w:val="24"/>
        </w:rPr>
        <w:t xml:space="preserve">               </w:t>
      </w: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spacing w:line="360" w:lineRule="auto"/>
        <w:jc w:val="left"/>
        <w:rPr>
          <w:color w:val="262626" w:themeColor="text1" w:themeTint="D9"/>
          <w:sz w:val="28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spacing w:line="360" w:lineRule="auto"/>
        <w:jc w:val="center"/>
        <w:rPr>
          <w:b/>
          <w:color w:val="262626" w:themeColor="text1" w:themeTint="D9"/>
          <w:sz w:val="28"/>
          <w:szCs w:val="24"/>
        </w:rPr>
      </w:pPr>
      <w:r w:rsidRPr="006B404B">
        <w:rPr>
          <w:b/>
          <w:color w:val="262626" w:themeColor="text1" w:themeTint="D9"/>
          <w:sz w:val="28"/>
          <w:szCs w:val="24"/>
        </w:rPr>
        <w:t>РАБОЧАЯ ПРОГРАММА</w:t>
      </w:r>
    </w:p>
    <w:p w:rsidR="00330B6A" w:rsidRPr="006B404B" w:rsidRDefault="00330B6A" w:rsidP="00330B6A">
      <w:pPr>
        <w:pStyle w:val="2"/>
        <w:shd w:val="clear" w:color="auto" w:fill="auto"/>
        <w:spacing w:line="360" w:lineRule="auto"/>
        <w:jc w:val="center"/>
        <w:rPr>
          <w:b/>
          <w:color w:val="262626" w:themeColor="text1" w:themeTint="D9"/>
          <w:sz w:val="28"/>
          <w:szCs w:val="24"/>
        </w:rPr>
      </w:pPr>
      <w:r w:rsidRPr="006B404B">
        <w:rPr>
          <w:b/>
          <w:color w:val="262626" w:themeColor="text1" w:themeTint="D9"/>
          <w:sz w:val="28"/>
          <w:szCs w:val="24"/>
        </w:rPr>
        <w:t xml:space="preserve">КУРСА ВНЕУРОЧНОЙ ДЕЯТЕЛЬНОСТИ </w:t>
      </w:r>
    </w:p>
    <w:p w:rsidR="00330B6A" w:rsidRPr="006B404B" w:rsidRDefault="00330B6A" w:rsidP="00330B6A">
      <w:pPr>
        <w:pStyle w:val="2"/>
        <w:shd w:val="clear" w:color="auto" w:fill="auto"/>
        <w:spacing w:line="360" w:lineRule="auto"/>
        <w:jc w:val="center"/>
        <w:rPr>
          <w:b/>
          <w:color w:val="262626" w:themeColor="text1" w:themeTint="D9"/>
          <w:sz w:val="28"/>
          <w:szCs w:val="24"/>
        </w:rPr>
      </w:pPr>
      <w:r w:rsidRPr="006B404B">
        <w:rPr>
          <w:b/>
          <w:color w:val="262626" w:themeColor="text1" w:themeTint="D9"/>
          <w:sz w:val="28"/>
          <w:szCs w:val="24"/>
        </w:rPr>
        <w:t>«</w:t>
      </w:r>
      <w:r w:rsidR="001C1A3C">
        <w:rPr>
          <w:b/>
          <w:color w:val="262626" w:themeColor="text1" w:themeTint="D9"/>
          <w:sz w:val="28"/>
          <w:szCs w:val="24"/>
        </w:rPr>
        <w:t>Билет в будущее</w:t>
      </w:r>
      <w:r w:rsidRPr="006B404B">
        <w:rPr>
          <w:b/>
          <w:color w:val="262626" w:themeColor="text1" w:themeTint="D9"/>
          <w:sz w:val="28"/>
          <w:szCs w:val="24"/>
        </w:rPr>
        <w:t>»</w:t>
      </w:r>
    </w:p>
    <w:p w:rsidR="00330B6A" w:rsidRPr="006B404B" w:rsidRDefault="00330B6A" w:rsidP="00330B6A">
      <w:pPr>
        <w:pStyle w:val="2"/>
        <w:shd w:val="clear" w:color="auto" w:fill="auto"/>
        <w:spacing w:line="360" w:lineRule="auto"/>
        <w:jc w:val="center"/>
        <w:rPr>
          <w:b/>
          <w:color w:val="262626" w:themeColor="text1" w:themeTint="D9"/>
          <w:sz w:val="28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tabs>
          <w:tab w:val="left" w:pos="4962"/>
        </w:tabs>
        <w:spacing w:line="259" w:lineRule="exact"/>
        <w:ind w:left="20" w:right="20" w:firstLine="280"/>
        <w:jc w:val="center"/>
        <w:rPr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tabs>
          <w:tab w:val="left" w:pos="3506"/>
        </w:tabs>
        <w:spacing w:line="360" w:lineRule="auto"/>
        <w:jc w:val="left"/>
        <w:rPr>
          <w:color w:val="262626" w:themeColor="text1" w:themeTint="D9"/>
          <w:sz w:val="28"/>
          <w:szCs w:val="28"/>
        </w:rPr>
      </w:pPr>
      <w:r w:rsidRPr="006B404B">
        <w:rPr>
          <w:color w:val="262626" w:themeColor="text1" w:themeTint="D9"/>
          <w:sz w:val="28"/>
          <w:szCs w:val="28"/>
        </w:rPr>
        <w:t>Срок реализации: 1 год</w:t>
      </w:r>
    </w:p>
    <w:p w:rsidR="00330B6A" w:rsidRPr="006B404B" w:rsidRDefault="00330B6A" w:rsidP="00330B6A">
      <w:pPr>
        <w:pStyle w:val="2"/>
        <w:shd w:val="clear" w:color="auto" w:fill="auto"/>
        <w:tabs>
          <w:tab w:val="left" w:pos="3506"/>
        </w:tabs>
        <w:spacing w:line="360" w:lineRule="auto"/>
        <w:jc w:val="left"/>
        <w:rPr>
          <w:color w:val="262626" w:themeColor="text1" w:themeTint="D9"/>
          <w:sz w:val="28"/>
          <w:szCs w:val="28"/>
        </w:rPr>
      </w:pPr>
      <w:r w:rsidRPr="006B404B">
        <w:rPr>
          <w:color w:val="262626" w:themeColor="text1" w:themeTint="D9"/>
          <w:sz w:val="28"/>
          <w:szCs w:val="28"/>
        </w:rPr>
        <w:t>Уровень образования: основное общее</w:t>
      </w:r>
    </w:p>
    <w:p w:rsidR="00330B6A" w:rsidRPr="006B404B" w:rsidRDefault="00330B6A" w:rsidP="00330B6A">
      <w:pPr>
        <w:pStyle w:val="2"/>
        <w:shd w:val="clear" w:color="auto" w:fill="auto"/>
        <w:tabs>
          <w:tab w:val="left" w:pos="3506"/>
        </w:tabs>
        <w:spacing w:line="360" w:lineRule="auto"/>
        <w:jc w:val="left"/>
        <w:rPr>
          <w:color w:val="262626" w:themeColor="text1" w:themeTint="D9"/>
          <w:sz w:val="28"/>
          <w:szCs w:val="28"/>
        </w:rPr>
      </w:pPr>
      <w:r w:rsidRPr="006B404B">
        <w:rPr>
          <w:color w:val="262626" w:themeColor="text1" w:themeTint="D9"/>
          <w:sz w:val="28"/>
          <w:szCs w:val="28"/>
        </w:rPr>
        <w:t>Класс: 9а</w:t>
      </w:r>
      <w:proofErr w:type="gramStart"/>
      <w:r w:rsidRPr="006B404B">
        <w:rPr>
          <w:color w:val="262626" w:themeColor="text1" w:themeTint="D9"/>
          <w:sz w:val="28"/>
          <w:szCs w:val="28"/>
        </w:rPr>
        <w:t>,б</w:t>
      </w:r>
      <w:proofErr w:type="gramEnd"/>
      <w:r w:rsidRPr="006B404B">
        <w:rPr>
          <w:color w:val="262626" w:themeColor="text1" w:themeTint="D9"/>
          <w:sz w:val="28"/>
          <w:szCs w:val="28"/>
        </w:rPr>
        <w:t>,в,г,д</w:t>
      </w:r>
    </w:p>
    <w:p w:rsidR="00330B6A" w:rsidRPr="006B404B" w:rsidRDefault="00330B6A" w:rsidP="00330B6A">
      <w:pPr>
        <w:pStyle w:val="2"/>
        <w:shd w:val="clear" w:color="auto" w:fill="auto"/>
        <w:tabs>
          <w:tab w:val="left" w:pos="3506"/>
        </w:tabs>
        <w:spacing w:line="360" w:lineRule="auto"/>
        <w:jc w:val="left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tabs>
          <w:tab w:val="left" w:pos="3506"/>
        </w:tabs>
        <w:spacing w:line="360" w:lineRule="auto"/>
        <w:jc w:val="left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tabs>
          <w:tab w:val="left" w:pos="3506"/>
        </w:tabs>
        <w:spacing w:line="360" w:lineRule="auto"/>
        <w:jc w:val="left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tabs>
          <w:tab w:val="left" w:pos="3506"/>
        </w:tabs>
        <w:spacing w:line="360" w:lineRule="auto"/>
        <w:jc w:val="right"/>
        <w:rPr>
          <w:color w:val="262626" w:themeColor="text1" w:themeTint="D9"/>
          <w:sz w:val="28"/>
          <w:szCs w:val="28"/>
        </w:rPr>
      </w:pPr>
      <w:r w:rsidRPr="006B404B">
        <w:rPr>
          <w:color w:val="262626" w:themeColor="text1" w:themeTint="D9"/>
          <w:sz w:val="28"/>
          <w:szCs w:val="28"/>
        </w:rPr>
        <w:t>Составитель:</w:t>
      </w:r>
    </w:p>
    <w:p w:rsidR="00330B6A" w:rsidRPr="006B404B" w:rsidRDefault="00330B6A" w:rsidP="00330B6A">
      <w:pPr>
        <w:pStyle w:val="2"/>
        <w:shd w:val="clear" w:color="auto" w:fill="auto"/>
        <w:spacing w:line="360" w:lineRule="auto"/>
        <w:ind w:left="20" w:right="20" w:firstLine="280"/>
        <w:jc w:val="right"/>
        <w:rPr>
          <w:color w:val="262626" w:themeColor="text1" w:themeTint="D9"/>
          <w:sz w:val="28"/>
          <w:szCs w:val="28"/>
        </w:rPr>
      </w:pPr>
      <w:r w:rsidRPr="006B404B">
        <w:rPr>
          <w:color w:val="262626" w:themeColor="text1" w:themeTint="D9"/>
          <w:sz w:val="28"/>
          <w:szCs w:val="28"/>
        </w:rPr>
        <w:t>Кашапова Э.Т.</w:t>
      </w:r>
    </w:p>
    <w:p w:rsidR="00330B6A" w:rsidRPr="006B404B" w:rsidRDefault="00330B6A" w:rsidP="00330B6A">
      <w:pPr>
        <w:pStyle w:val="2"/>
        <w:shd w:val="clear" w:color="auto" w:fill="auto"/>
        <w:spacing w:line="360" w:lineRule="auto"/>
        <w:ind w:left="20" w:right="20" w:firstLine="280"/>
        <w:jc w:val="left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left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  <w:r w:rsidRPr="006B404B">
        <w:rPr>
          <w:color w:val="262626" w:themeColor="text1" w:themeTint="D9"/>
          <w:sz w:val="28"/>
          <w:szCs w:val="28"/>
        </w:rPr>
        <w:t>г. Нефтекамск, 2025г.</w:t>
      </w:r>
    </w:p>
    <w:p w:rsidR="00075B92" w:rsidRPr="006B404B" w:rsidRDefault="00075B92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075B92" w:rsidRPr="006B404B" w:rsidRDefault="00075B92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pStyle w:val="2"/>
        <w:shd w:val="clear" w:color="auto" w:fill="auto"/>
        <w:spacing w:line="259" w:lineRule="exact"/>
        <w:ind w:left="20" w:right="20" w:firstLine="280"/>
        <w:jc w:val="center"/>
        <w:rPr>
          <w:color w:val="262626" w:themeColor="text1" w:themeTint="D9"/>
          <w:sz w:val="28"/>
          <w:szCs w:val="28"/>
        </w:rPr>
      </w:pP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lastRenderedPageBreak/>
        <w:t>Пояснительная записка: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Рабочая программа внеурочной деятельности «Билет в будущее» предназначена для изучения основ профессий 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обучающимися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9 классов общеобразовательной школы. 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Разработана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на основе </w:t>
      </w:r>
      <w:r w:rsidRPr="006B404B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следующих документов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 Федерального закона от 29 декабря 2012 года № 273-ФЗ «Об образовании в Российской Федерации»;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 Приказа Министерства образования и науки Российской Федерации 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 Федеральным законом от 24.07.1998 № 124-ФЗ «Об основных гарантиях прав ребенка в Российской Федерации»;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4. приказом 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Минпросвещения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5. 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СанПиН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утвержденными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постановлением главного санитарного врача от 28.01.2021 № 2;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6. Основной образовательной программы основного общего образования МОАУ СОШ № 7;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7. Рабочая программа воспитательной работы  МОАУ СОШ № 7;</w:t>
      </w:r>
    </w:p>
    <w:p w:rsidR="00330B6A" w:rsidRPr="006B404B" w:rsidRDefault="00330B6A" w:rsidP="00330B6A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8. Положения о структуре, порядке разработки и утверждения рабочих программ учебных курсов, предметов, дисциплин (модулей) в МОАУ СОШ № 7</w:t>
      </w:r>
    </w:p>
    <w:p w:rsidR="00330B6A" w:rsidRPr="006B404B" w:rsidRDefault="00330B6A" w:rsidP="00330B6A">
      <w:pPr>
        <w:spacing w:after="0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eastAsia="en-US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8.</w:t>
      </w:r>
      <w:r w:rsidRPr="006B404B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eastAsia="en-US"/>
        </w:rPr>
        <w:t>Программа предназначена для учащихся (базовым уровнем знаний, умений и навыков). Объем курса составляет 34 часа</w:t>
      </w:r>
      <w:proofErr w:type="gramStart"/>
      <w:r w:rsidRPr="006B404B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eastAsia="en-US"/>
        </w:rPr>
        <w:t>.</w:t>
      </w:r>
      <w:proofErr w:type="gramEnd"/>
      <w:r w:rsidRPr="006B404B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eastAsia="en-US"/>
        </w:rPr>
        <w:t xml:space="preserve"> (</w:t>
      </w:r>
      <w:proofErr w:type="gramStart"/>
      <w:r w:rsidRPr="006B404B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eastAsia="en-US"/>
        </w:rPr>
        <w:t>о</w:t>
      </w:r>
      <w:proofErr w:type="gramEnd"/>
      <w:r w:rsidRPr="006B404B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lang w:eastAsia="en-US"/>
        </w:rPr>
        <w:t xml:space="preserve">дин раз в неделю). По объективным причинам режим занятий может быть изменен. </w:t>
      </w: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Цель курса: формирование готовности к профессиональному самоопределению обучающихся 9 классов. </w:t>
      </w: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Задачи: 1. построение системы содействия профессиональному самоопределению обучающихся общеобразовательных организаций, основанной на сочетании 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мотивационноактивизирующего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информационно-обучающего, практикоориентированного и 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диагностик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-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консультационного подходов к формированию ГПС и вовлечению всех участников образовательного процесса; 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 выявление исходного уровня 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сформированности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внутренней (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мотивационноличностной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 и внешней (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знаниевой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профориентационной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программе; 3.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4. информирование 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обучающихся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 специфике рынка труда и системе профессионального образования; 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5. 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самонавигации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приобретения и осмысления </w:t>
      </w:r>
      <w:proofErr w:type="spell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профориентационно</w:t>
      </w:r>
      <w:proofErr w:type="spell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6.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Составлена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 соответствии с воспитательной рабочей программой.</w:t>
      </w: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</w:t>
      </w:r>
      <w:r w:rsidRPr="006B404B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ланируемые результаты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: </w:t>
      </w: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>Личностные результаты освоения учебного предмета: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соотносить свои индивидуальные особенности с требованиями конкретной профессии;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составлять личный профессиональный план и мобильно изменять его;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hanging="36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использовать 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приѐмы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самосовершенствования 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в 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учебной 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и 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трудовой деятельности;   </w:t>
      </w:r>
      <w:proofErr w:type="gramEnd"/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пользоваться сведениями о путях получения профессионального образования. </w:t>
      </w: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>Метапредметные результаты освоения учебного предмета: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развить самостоятельность;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оценить собственные возможности, способствует овладению учащимися умениями получать из разнообразных источников и критически осмысливать социальную информацию;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систематизировать, анализировать полученные данные;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освоить способы познавательной, коммуникативной, практической деятельности, </w:t>
      </w:r>
      <w:proofErr w:type="gramStart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необходимых</w:t>
      </w:r>
      <w:proofErr w:type="gramEnd"/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для участия в жизни гражданского общества и правового государства. </w:t>
      </w:r>
    </w:p>
    <w:p w:rsidR="00330B6A" w:rsidRPr="006B404B" w:rsidRDefault="00330B6A" w:rsidP="00330B6A">
      <w:pPr>
        <w:shd w:val="clear" w:color="auto" w:fill="FFFFFF"/>
        <w:spacing w:after="0"/>
        <w:ind w:left="556" w:right="6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>Предметные результаты освоения учебного предмета: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значение профессионального самоопределения, требования к составлению личного профессионального плана;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правила выбора профессии;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понятие о профессиях и о профессиональной деятельности;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понятие об интересах, мотивах и ценностях профессионального труда, а так же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эмоционально-волевой сфере, интеллектуальных способностях, стилях общения;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значение творческого потенциала человека, карьеры;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 смысле и значении труда в жизни человека и общества;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 современных формах и методах организации труда;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 сущности хозяйственного механизма в условиях рыночных отношений;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 предпринимательстве; </w:t>
      </w:r>
    </w:p>
    <w:p w:rsidR="00330B6A" w:rsidRPr="006B404B" w:rsidRDefault="00330B6A" w:rsidP="00330B6A">
      <w:pPr>
        <w:numPr>
          <w:ilvl w:val="0"/>
          <w:numId w:val="1"/>
        </w:numPr>
        <w:shd w:val="clear" w:color="auto" w:fill="FFFFFF"/>
        <w:spacing w:after="0"/>
        <w:ind w:right="63" w:firstLine="55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 рынке труда. </w:t>
      </w:r>
    </w:p>
    <w:p w:rsidR="00330B6A" w:rsidRPr="006B404B" w:rsidRDefault="00330B6A" w:rsidP="00330B6A">
      <w:pPr>
        <w:shd w:val="clear" w:color="auto" w:fill="FFFFFF"/>
        <w:spacing w:after="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330B6A" w:rsidRPr="006B404B" w:rsidRDefault="00330B6A" w:rsidP="006B40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Содержание курса</w:t>
      </w:r>
      <w:r w:rsidRPr="006B40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</w:p>
    <w:p w:rsidR="00B60826" w:rsidRPr="006B404B" w:rsidRDefault="00330B6A" w:rsidP="006B4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Раздел </w:t>
      </w: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val="en-US"/>
        </w:rPr>
        <w:t>I</w:t>
      </w: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 Введение</w:t>
      </w:r>
      <w:r w:rsidR="00B60826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. </w:t>
      </w:r>
      <w:r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Предмет и задачи курса. Важность выбора профессии в жизни человека. Понятие личного профессионального плана.</w:t>
      </w:r>
    </w:p>
    <w:p w:rsidR="00330B6A" w:rsidRPr="006B404B" w:rsidRDefault="00B60826" w:rsidP="006B4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Раздел </w:t>
      </w:r>
      <w:r w:rsidR="00330B6A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II. Познавательные процессы и способности личности.</w:t>
      </w:r>
      <w:r w:rsidR="00A558A8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Память. Внимание. Ощущение. Восприятие. Предст</w:t>
      </w:r>
      <w:r w:rsidR="00A558A8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авление. Воображение. Мышление.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Особенности интеллектуальной сферы.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Типы интеллектов. Способности.</w:t>
      </w:r>
      <w:r w:rsidR="00A558A8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Виды способностей: общие и специальные. Условия развития способностей.</w:t>
      </w:r>
    </w:p>
    <w:p w:rsidR="00330B6A" w:rsidRPr="006B404B" w:rsidRDefault="00B60826" w:rsidP="006B4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Раздел </w:t>
      </w:r>
      <w:r w:rsidR="00330B6A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III. Психология личности.</w:t>
      </w:r>
      <w:r w:rsidR="00A558A8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Типы нервной системы. Типы</w:t>
      </w:r>
      <w:r w:rsidR="00330B6A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 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темперамента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. Понятие </w:t>
      </w:r>
      <w:proofErr w:type="spellStart"/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психотипов</w:t>
      </w:r>
      <w:proofErr w:type="spellEnd"/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. </w:t>
      </w:r>
      <w:proofErr w:type="spellStart"/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Характер</w:t>
      </w:r>
      <w:proofErr w:type="gramStart"/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.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С</w:t>
      </w:r>
      <w:proofErr w:type="gram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амооценка</w:t>
      </w:r>
      <w:proofErr w:type="spell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. Жизненное и профессиональное </w:t>
      </w:r>
      <w:r w:rsidR="00A558A8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с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амоопределение. Смысл и цель жизни человека. Мотивационная сфера личности. Потребности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, их </w:t>
      </w:r>
      <w:proofErr w:type="spellStart"/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виды</w:t>
      </w:r>
      <w:proofErr w:type="gramStart"/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.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М</w:t>
      </w:r>
      <w:proofErr w:type="gram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ежличностное</w:t>
      </w:r>
      <w:proofErr w:type="spell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общение. Деловое конструктивное об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щение. Конфликт.  Пути  решения</w:t>
      </w:r>
      <w:r w:rsidR="00DD3987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конфликтных ситуаций.</w:t>
      </w:r>
    </w:p>
    <w:p w:rsidR="00330B6A" w:rsidRPr="006B404B" w:rsidRDefault="00B60826" w:rsidP="006B4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Раздел </w:t>
      </w:r>
      <w:r w:rsidR="00330B6A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IV Мир профессий</w:t>
      </w:r>
      <w:r w:rsidR="00A558A8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.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Понятие профессии, специальности, специализации, квалификации. 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Х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арактеристика труда: содержание, характер, процесс и условия труда. Классификация профессий. Формула профессий. Понятие </w:t>
      </w:r>
      <w:proofErr w:type="spellStart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профессиограммы</w:t>
      </w:r>
      <w:proofErr w:type="spell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. Типы профессий. Матрица выбора профессии. </w:t>
      </w:r>
      <w:proofErr w:type="gramStart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Характеристика профессий типа «человек-человек», «человек – техника», «человек – знаковая система», «чело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век – природа», «человек –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художественный образ».</w:t>
      </w:r>
      <w:proofErr w:type="gramEnd"/>
    </w:p>
    <w:p w:rsidR="00330B6A" w:rsidRPr="006B404B" w:rsidRDefault="00B60826" w:rsidP="006B4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Раздел </w:t>
      </w:r>
      <w:r w:rsidR="00330B6A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V Профессиональное самоопределение</w:t>
      </w:r>
      <w:r w:rsidR="00A558A8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.</w:t>
      </w:r>
      <w:r w:rsidR="00DD3987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Проблема выбора профессий. Факторы, влияющие 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на выбор профессии  современных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условиях «хочу» - «могу» - «надо» - выбираю». Склонности, интересы и мотивы в профессиональном выборе («хочу»). Возможности личности в профессиональной деятельности («могу»). Специальные способности. </w:t>
      </w:r>
      <w:proofErr w:type="spellStart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Профпригодность</w:t>
      </w:r>
      <w:proofErr w:type="spell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. Частная </w:t>
      </w:r>
      <w:proofErr w:type="spellStart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профпригодность</w:t>
      </w:r>
      <w:proofErr w:type="spell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. Понятие компенсации. Социальные проблемы труда,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потребности рынка труда в кадрах («надо»). «Выбираю»: выбор профессии на основе самооценки и анализа составляющих «хочу» - «могу» - «надо».</w:t>
      </w:r>
    </w:p>
    <w:p w:rsidR="00330B6A" w:rsidRPr="006B404B" w:rsidRDefault="00B60826" w:rsidP="006B4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Раздел </w:t>
      </w:r>
      <w:r w:rsidR="00330B6A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VI Подготовка к будущей карьере</w:t>
      </w:r>
      <w:proofErr w:type="gramStart"/>
      <w:r w:rsidR="00A558A8"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.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</w:t>
      </w:r>
      <w:proofErr w:type="gram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онятие карьеры. Этапы построения карьеры. </w:t>
      </w:r>
      <w:proofErr w:type="gramStart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Профессиональный рост построение </w:t>
      </w:r>
      <w:r w:rsidR="008E4055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к</w:t>
      </w:r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арьеры по вертикали и горизонтали).</w:t>
      </w:r>
      <w:proofErr w:type="gramEnd"/>
      <w:r w:rsidR="00330B6A" w:rsidRPr="006B404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Понятие штатного расписания и должности. Необходимость постоянного самообразования и профессионального совершенствования. Построение личностного  профессионального плана.</w:t>
      </w:r>
    </w:p>
    <w:p w:rsidR="00B60826" w:rsidRPr="006B404B" w:rsidRDefault="00B60826" w:rsidP="006B4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8E405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51725E" w:rsidRPr="006B404B" w:rsidRDefault="0051725E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51725E" w:rsidRPr="006B404B" w:rsidRDefault="0051725E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75B92" w:rsidRPr="006B404B" w:rsidRDefault="00075B92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75B92" w:rsidRPr="006B404B" w:rsidRDefault="00075B92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75B92" w:rsidRPr="006B404B" w:rsidRDefault="00075B92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75B92" w:rsidRPr="006B404B" w:rsidRDefault="00075B92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75B92" w:rsidRPr="006B404B" w:rsidRDefault="00075B92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75B92" w:rsidRPr="006B404B" w:rsidRDefault="00075B92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75B92" w:rsidRPr="006B404B" w:rsidRDefault="00075B92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75B92" w:rsidRPr="006B404B" w:rsidRDefault="00075B92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51725E" w:rsidRPr="006B404B" w:rsidRDefault="0051725E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51725E" w:rsidRPr="006B404B" w:rsidRDefault="0051725E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51725E" w:rsidRPr="006B404B" w:rsidRDefault="0051725E" w:rsidP="00330B6A">
      <w:pPr>
        <w:shd w:val="clear" w:color="auto" w:fill="FFFFFF"/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60826" w:rsidRPr="006B404B" w:rsidRDefault="00B60826" w:rsidP="00B60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Календарно-тематическое планирование</w:t>
      </w:r>
    </w:p>
    <w:tbl>
      <w:tblPr>
        <w:tblW w:w="9639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513"/>
        <w:gridCol w:w="1417"/>
      </w:tblGrid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№ п/п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Наименование тем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Кол- </w:t>
            </w:r>
            <w:proofErr w:type="gramStart"/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во</w:t>
            </w:r>
            <w:proofErr w:type="gramEnd"/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часов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I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517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Введение</w:t>
            </w:r>
          </w:p>
          <w:p w:rsidR="00075B92" w:rsidRPr="006B404B" w:rsidRDefault="00075B92" w:rsidP="00517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Предмет и задачи курса. Важность выбора профессии в жизни человека. Понятие личного профессионального плана.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II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5172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Познавательные процессы и способности личности.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4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2.1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Память. Внимание.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2.2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Ощущение. Восприятие. Представление. Воображение.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2.3.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Мышление. Особенности интеллектуальной сферы. Типы интеллекта.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2.4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Способности. Виды способностей: общие и специальные. Условия развития способностей.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III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Психология личности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3.1.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Типы нервной системы. Типы темперамента. Характер. Самооценка.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3.2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Жизненное и профессиональное самоопределение. Смысл и цель жизни человека. Мотивационная сфера личности. Потребности, их виды.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3.3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5172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Межличностное общение. Деловое конструктивное общение. Конфликт. Пути предотвращения и разрешения конфликтов.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IV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Мир профессий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13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4.1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Понятие профессии, специальности, специализации, квалификации. Характеристика труда: содержание, характер, процесс и условия труда.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4.2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Классификация профессий. Формула профессии. Понятие </w:t>
            </w:r>
            <w:proofErr w:type="spellStart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профессиограммы</w:t>
            </w:r>
            <w:proofErr w:type="spellEnd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4.3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Типы профессий. Матрица выбора профессий.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4.4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Характеристика профессий  типа «человек </w:t>
            </w:r>
            <w:proofErr w:type="gramStart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–ч</w:t>
            </w:r>
            <w:proofErr w:type="gramEnd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еловек»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4.5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Характеристика профессий  типа «человек – техника»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4.6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Характеристика профессий  типа «человек – знаковая система»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4.7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Характеристика профессий  типа «человек – природа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4.8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Характеристика профессий  типа «человек </w:t>
            </w:r>
            <w:proofErr w:type="gramStart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–х</w:t>
            </w:r>
            <w:proofErr w:type="gramEnd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удожественный образ»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V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7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5.1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Проблема выбора профессии. </w:t>
            </w:r>
            <w:proofErr w:type="gramStart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Факторы, влияющие на выбор профессии в современных условиях («хочу» - «могу» - «надо» - «выбираю»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5.2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Склонности, интересы и мотивы в профессиональном выборе («хочу»)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5.3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Возможности личности в профессиональной деятельности («могу»).  Специальные возможности. </w:t>
            </w:r>
            <w:proofErr w:type="spellStart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Профпригодность</w:t>
            </w:r>
            <w:proofErr w:type="spellEnd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. Частичная </w:t>
            </w:r>
            <w:proofErr w:type="spellStart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профпригодность</w:t>
            </w:r>
            <w:proofErr w:type="spellEnd"/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. Понятие компенсации.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5.4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Социальные проблемы труда, потребности и рынка труда в кадрах («надо»)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5.5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«Выбираю»: выбор профессии на основе самооценки  и анализа составляющих «хочу» - «могу» - «надо»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VI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Подготовка к будущей карьере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6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6.1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Понятие карьеры. Этапы построения карьеры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6.2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Профессиональный рост (построение карьеры по вертикали и горизонтали). Понятие штатного расписания и должности.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6.3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Необходимость постоянного самообразования и профессионального совершенствования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6.4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Промежуточная </w:t>
            </w:r>
            <w:proofErr w:type="spellStart"/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аттестация</w:t>
            </w:r>
            <w:proofErr w:type="gramStart"/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.С</w:t>
            </w:r>
            <w:proofErr w:type="gramEnd"/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обеседование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6.5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Построение личного профессионального плана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240" w:lineRule="auto"/>
              <w:rPr>
                <w:rFonts w:ascii="Arial" w:eastAsia="Times New Roman" w:hAnsi="Arial" w:cs="Arial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Урок-конференция «Моя будущая профессия»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</w:tr>
      <w:tr w:rsidR="00075B92" w:rsidRPr="006B404B" w:rsidTr="00075B92"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92" w:rsidRPr="006B404B" w:rsidRDefault="00075B92" w:rsidP="00B608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6B404B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34</w:t>
            </w:r>
          </w:p>
        </w:tc>
      </w:tr>
    </w:tbl>
    <w:p w:rsidR="00330B6A" w:rsidRPr="006B404B" w:rsidRDefault="00B60826" w:rsidP="00B60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6B404B">
        <w:rPr>
          <w:rFonts w:ascii="Arial" w:eastAsia="Times New Roman" w:hAnsi="Arial" w:cs="Arial"/>
          <w:color w:val="262626" w:themeColor="text1" w:themeTint="D9"/>
          <w:sz w:val="24"/>
          <w:szCs w:val="24"/>
        </w:rPr>
        <w:br/>
      </w:r>
    </w:p>
    <w:sectPr w:rsidR="00330B6A" w:rsidRPr="006B404B" w:rsidSect="00075B92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0B79"/>
    <w:multiLevelType w:val="hybridMultilevel"/>
    <w:tmpl w:val="C0421860"/>
    <w:lvl w:ilvl="0" w:tplc="7BC25C5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4CB13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4CB1F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445AF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14723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9E5E5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F24C7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922E1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B4A55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2B4DEE"/>
    <w:multiLevelType w:val="multilevel"/>
    <w:tmpl w:val="DB04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669AD"/>
    <w:multiLevelType w:val="multilevel"/>
    <w:tmpl w:val="9E2C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506E5"/>
    <w:multiLevelType w:val="multilevel"/>
    <w:tmpl w:val="6A20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E5407"/>
    <w:multiLevelType w:val="multilevel"/>
    <w:tmpl w:val="BAC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056F00"/>
    <w:multiLevelType w:val="multilevel"/>
    <w:tmpl w:val="4E92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86B0B"/>
    <w:multiLevelType w:val="multilevel"/>
    <w:tmpl w:val="BA22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06A40"/>
    <w:multiLevelType w:val="multilevel"/>
    <w:tmpl w:val="F004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5A79CE"/>
    <w:multiLevelType w:val="multilevel"/>
    <w:tmpl w:val="6966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01FD0"/>
    <w:multiLevelType w:val="multilevel"/>
    <w:tmpl w:val="37F6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20A96"/>
    <w:multiLevelType w:val="multilevel"/>
    <w:tmpl w:val="828C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B14271"/>
    <w:multiLevelType w:val="multilevel"/>
    <w:tmpl w:val="65A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033048"/>
    <w:multiLevelType w:val="multilevel"/>
    <w:tmpl w:val="D6FA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0D69CE"/>
    <w:multiLevelType w:val="multilevel"/>
    <w:tmpl w:val="C4F6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F15D62"/>
    <w:multiLevelType w:val="multilevel"/>
    <w:tmpl w:val="9DE0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4170B"/>
    <w:multiLevelType w:val="multilevel"/>
    <w:tmpl w:val="6714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2"/>
  </w:num>
  <w:num w:numId="5">
    <w:abstractNumId w:val="8"/>
  </w:num>
  <w:num w:numId="6">
    <w:abstractNumId w:val="15"/>
  </w:num>
  <w:num w:numId="7">
    <w:abstractNumId w:val="10"/>
  </w:num>
  <w:num w:numId="8">
    <w:abstractNumId w:val="4"/>
  </w:num>
  <w:num w:numId="9">
    <w:abstractNumId w:val="2"/>
  </w:num>
  <w:num w:numId="10">
    <w:abstractNumId w:val="14"/>
  </w:num>
  <w:num w:numId="11">
    <w:abstractNumId w:val="13"/>
  </w:num>
  <w:num w:numId="12">
    <w:abstractNumId w:val="6"/>
  </w:num>
  <w:num w:numId="13">
    <w:abstractNumId w:val="1"/>
  </w:num>
  <w:num w:numId="14">
    <w:abstractNumId w:val="3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330B6A"/>
    <w:rsid w:val="00075B92"/>
    <w:rsid w:val="001C1A3C"/>
    <w:rsid w:val="002850E8"/>
    <w:rsid w:val="00330B6A"/>
    <w:rsid w:val="0051725E"/>
    <w:rsid w:val="006B404B"/>
    <w:rsid w:val="008E4055"/>
    <w:rsid w:val="00A558A8"/>
    <w:rsid w:val="00AE1F2C"/>
    <w:rsid w:val="00B60826"/>
    <w:rsid w:val="00DD3987"/>
    <w:rsid w:val="00E55717"/>
    <w:rsid w:val="00F5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330B6A"/>
    <w:pPr>
      <w:spacing w:after="13" w:line="268" w:lineRule="auto"/>
      <w:ind w:left="720" w:firstLine="556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2">
    <w:name w:val="Основной текст2"/>
    <w:basedOn w:val="a"/>
    <w:rsid w:val="00330B6A"/>
    <w:pPr>
      <w:shd w:val="clear" w:color="auto" w:fill="FFFFFF"/>
      <w:suppressAutoHyphens/>
      <w:spacing w:after="0" w:line="252" w:lineRule="exact"/>
      <w:jc w:val="both"/>
    </w:pPr>
    <w:rPr>
      <w:rFonts w:ascii="Times New Roman" w:eastAsia="Times New Roman" w:hAnsi="Times New Roman" w:cs="Times New Roman"/>
      <w:lang w:eastAsia="zh-CN"/>
    </w:rPr>
  </w:style>
  <w:style w:type="paragraph" w:styleId="a5">
    <w:name w:val="No Spacing"/>
    <w:uiPriority w:val="1"/>
    <w:qFormat/>
    <w:rsid w:val="00330B6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18">
    <w:name w:val="c18"/>
    <w:basedOn w:val="a"/>
    <w:rsid w:val="0033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30B6A"/>
  </w:style>
  <w:style w:type="character" w:customStyle="1" w:styleId="c0">
    <w:name w:val="c0"/>
    <w:basedOn w:val="a0"/>
    <w:rsid w:val="00330B6A"/>
  </w:style>
  <w:style w:type="paragraph" w:customStyle="1" w:styleId="c20">
    <w:name w:val="c20"/>
    <w:basedOn w:val="a"/>
    <w:rsid w:val="0033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3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3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30B6A"/>
  </w:style>
  <w:style w:type="paragraph" w:customStyle="1" w:styleId="c2">
    <w:name w:val="c2"/>
    <w:basedOn w:val="a"/>
    <w:rsid w:val="00B60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B60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Эльвиночка Эльвиночка</dc:creator>
  <cp:keywords/>
  <dc:description/>
  <cp:lastModifiedBy>Эльвиночка Эльвиночка</cp:lastModifiedBy>
  <cp:revision>10</cp:revision>
  <cp:lastPrinted>2025-09-29T04:20:00Z</cp:lastPrinted>
  <dcterms:created xsi:type="dcterms:W3CDTF">2025-09-08T05:47:00Z</dcterms:created>
  <dcterms:modified xsi:type="dcterms:W3CDTF">2025-09-29T04:21:00Z</dcterms:modified>
</cp:coreProperties>
</file>