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-984885</wp:posOffset>
            </wp:positionH>
            <wp:positionV relativeFrom="margin">
              <wp:posOffset>-643890</wp:posOffset>
            </wp:positionV>
            <wp:extent cx="7429500" cy="10673702"/>
            <wp:effectExtent l="19050" t="0" r="0" b="0"/>
            <wp:wrapNone/>
            <wp:docPr id="1" name="Рисунок 1" descr="C:\Users\Admin\Desktop\IMG-202109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0920-WA0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7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5CF1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252A" w:rsidRDefault="00C6252A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255CF1" w:rsidRDefault="00255CF1" w:rsidP="00255CF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55CF1" w:rsidRDefault="00255CF1" w:rsidP="00255CF1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. Пояснительная записка</w:t>
      </w:r>
    </w:p>
    <w:p w:rsidR="00255CF1" w:rsidRDefault="00255CF1" w:rsidP="00255CF1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2.Актуальность программы</w:t>
      </w:r>
    </w:p>
    <w:p w:rsidR="00255CF1" w:rsidRDefault="00255CF1" w:rsidP="00255CF1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3.Условия реализации программы</w:t>
      </w:r>
    </w:p>
    <w:p w:rsidR="00255CF1" w:rsidRDefault="00255CF1" w:rsidP="00255CF1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4.Цель и задачи программы</w:t>
      </w:r>
    </w:p>
    <w:p w:rsidR="00255CF1" w:rsidRDefault="00255CF1" w:rsidP="00255CF1">
      <w:pPr>
        <w:pStyle w:val="a5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5.Принципы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построения программы </w:t>
      </w:r>
    </w:p>
    <w:p w:rsidR="00255CF1" w:rsidRDefault="00255CF1" w:rsidP="00255CF1">
      <w:pPr>
        <w:pStyle w:val="a5"/>
        <w:shd w:val="clear" w:color="auto" w:fill="FFFFFF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6.Ожидаемые результаты</w:t>
      </w:r>
    </w:p>
    <w:p w:rsidR="00255CF1" w:rsidRDefault="00255CF1" w:rsidP="00255CF1">
      <w:pPr>
        <w:shd w:val="clear" w:color="auto" w:fill="FFFFFF"/>
        <w:spacing w:after="0" w:line="360" w:lineRule="auto"/>
        <w:ind w:left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7.Интеграция образовательных областей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55CF1" w:rsidRDefault="00255CF1" w:rsidP="00255C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8.Перспективный тематический план занятий</w:t>
      </w:r>
    </w:p>
    <w:p w:rsidR="00255CF1" w:rsidRDefault="00255CF1" w:rsidP="00255C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9.Список детей, посещающих кружок</w:t>
      </w:r>
    </w:p>
    <w:p w:rsidR="00255CF1" w:rsidRDefault="00255CF1" w:rsidP="00255CF1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10.Список литературы</w:t>
      </w:r>
    </w:p>
    <w:p w:rsidR="00255CF1" w:rsidRDefault="00255CF1" w:rsidP="00255CF1">
      <w:pPr>
        <w:tabs>
          <w:tab w:val="left" w:pos="4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55CF1" w:rsidRDefault="00255CF1" w:rsidP="00255CF1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 дополнительного образования разработана в соответствии с основными нормативно-правовыми документами по дошкольному воспитанию:</w:t>
      </w:r>
    </w:p>
    <w:p w:rsidR="00255CF1" w:rsidRDefault="00255CF1" w:rsidP="00255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образовательная программа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Программа) относится к коррекционно-развивающим программам и разработана в соответствии с федеральными, региональными и локальными нормативными документами:</w:t>
      </w:r>
    </w:p>
    <w:p w:rsidR="00255CF1" w:rsidRDefault="00255CF1" w:rsidP="00255C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29 декабря 2012 г. № 273-ФЗ «Об образовании в Российской Федерации» (с изменениями от 20 апреля 2021 г.).</w:t>
      </w:r>
    </w:p>
    <w:p w:rsidR="00255CF1" w:rsidRDefault="00255CF1" w:rsidP="00255C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(в ред.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21.01.2019 № 31).</w:t>
      </w:r>
    </w:p>
    <w:p w:rsidR="00255CF1" w:rsidRDefault="00255CF1" w:rsidP="00255C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255CF1" w:rsidRDefault="00255CF1" w:rsidP="00255C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Санитарные правила...")»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(Зарегистрировано в Минюсте России 18.12.2020 № 61573). </w:t>
      </w:r>
    </w:p>
    <w:p w:rsidR="00255CF1" w:rsidRDefault="00255CF1" w:rsidP="00255C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Главного государственного санитарного врача РФ от 2 декабря 2020 г. № 39 «О внесении изменения в 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3.1/2.4.3598-10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(COVID-19)"».</w:t>
      </w:r>
      <w:proofErr w:type="gramEnd"/>
    </w:p>
    <w:p w:rsidR="00255CF1" w:rsidRDefault="00255CF1" w:rsidP="00255C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об оказании логопедической помощи в организациях, осуществляющих образовательную деятельность (распоряжение Министерства просвещения Российской Федерации от 6 августа 2020 г. № Р-75).</w:t>
      </w:r>
    </w:p>
    <w:p w:rsidR="00255CF1" w:rsidRDefault="00255CF1" w:rsidP="00255CF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 вопросу регулирования рабочего времени учителей-логопедов организаций, осуществляющих образовательную деятельность, при выполнении ими должностных обязанностей. 24.11. 2020 ДГ-2210/07.</w:t>
      </w:r>
    </w:p>
    <w:p w:rsidR="00255CF1" w:rsidRDefault="00255CF1" w:rsidP="00255CF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 МАДОУ ЦРР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 «Солнышко» 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Белокатайский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Республики Башкортостан.</w:t>
      </w:r>
    </w:p>
    <w:p w:rsidR="00255CF1" w:rsidRDefault="00255CF1" w:rsidP="00255CF1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szCs w:val="28"/>
        </w:rPr>
        <w:t>В последнее время специалисты ДОУ повсеместно сталкиваются с проблемой большого количества детей с речевыми нарушениями.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Воспитание правильной и чистой детской речи - одна из важных задач в общей системе работы по родному языку. Осознавать значимость и серьезность проблемы воспитания чистой речи должны и педагоги, и родители. </w:t>
      </w:r>
      <w:r>
        <w:rPr>
          <w:rFonts w:ascii="Times New Roman" w:hAnsi="Times New Roman" w:cs="Times New Roman"/>
          <w:sz w:val="28"/>
          <w:szCs w:val="28"/>
        </w:rPr>
        <w:t>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звуковым строем языка у дошкольников заканчивается к 5-6 годам. В силу различных причин этот процесс затягивается. В младшей группе мы часто наблюдаем детей, речь которых мало понятна для окружающих: отдельные звуки не произносятся, пропускаются или заменяются другими. Дополнительная работа в форме кружка дает возможность формировать правильное звукопроизношение, развивать речевое дыхание и  воспитывать фонематический слух.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необходимо выполнять специальные упражнения для многочисленных органов и мышц лица, ротовой полости - артикуляционную гимнастику.  Она представляет собой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 Артикуляционная гимнастика является основой формирования речевых звуков  и коррекции нарушений звукопроизношения любой этиологии. Кроме того, для формирования правильной речи очень важно создать оптимальные условия. К ним относятся: 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мелкой моторики кистей и пальцев рук;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Мелкая моторика рук и уровень развития речи детей находятся в прямой зависимости друг от друга.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если моторика развивается нормально, т.е. ребенок на определенных этапах роста выполняет те или иные действия, то нормально развивается и речь. Поэтому,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правильного речевого дыхания;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Важной составляющей речи является дыхание. Речевое дыхание отличается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физиологического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тем, что это управляемый процесс. В речи вдох короткий, а выдох длинный. Поэтому количество выдыхаемого воздуха зависит от длины фразы. Правильное речевое дыхание обеспечивает нормальное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звукообразование, сохраняет плавность и музыкальность речи.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фонематического слуха.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Основой для понимания смысла, сказанного является фонематический слух.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звукоразличения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ребенок воспринимает (запоминает, повторяет, пишет) не то, что ему сказали, а то, что он услышал - что-то точно, а что-то очень приблизительно. Используя в практической деятельности разные средства формирования правильного звукопроизношения – артикуляционную гимнастику, игры по развитию фонематического слуха, упражнения по формированию правильного речевого дыхания, а также мелкой моторики, не менее эффективными средствами воздействия являются малые формы фольклора (загадки, считалки,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сказки и др.) применяемые мною на занятиях. Привлекая детей своей формой, яркими поэтическими образами художественные средства вызывают у детей положительные эмоции, которые повышают эффективность работы, направленной на формирование правильного звукопроизношения, делают речь детей более выразительной, яркой.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Данная программа составлена с учётом и использованием современных инновационных технологий и методик в области правильного дыхания, развития мелкой моторики, обеспечивающей двигательные функции руки, скоординированных действий глаза и руки, положительно влияющих на улучшение познавательных способностей и развитие речи дошкольников.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CF1" w:rsidRDefault="00255CF1" w:rsidP="00255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4-5 годам. Но иногда в силу ряда причин этот процесс затягивается.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Красивая, правильная речь – залог успешного обучения. Детям, у которых отсутствует четкая дикция, значительно сложнее выражать свои мысли, общаться не только со сверстниками, но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взрослыми.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Современная система дошкольного образования предъявляет высокие требования к организации образовательного процесса в дошкольном учреждении. Основной задачей дошкольного учреждения является подготовка ребенка к школе, в том числе к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школьно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школьному овладению письменной формы речи. 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наблюдается быстрый рост числа детей с различными речевыми нарушениями. У многих детей в старшем дошкольном возрасте наблюдается низкий уровень развития речи. Речь у таких детей малопонятна для окружающих: некоторые звуки полностью отсутствуют, т.е.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произносятся, пропускаются или заменяются другими. Наблюдается не умение правильно построить фразу, составить рассказ по картинке.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часто речевые нарушения, являются первичным дефектом, что влечет за собой заметное отставание в психическом развитии. Нарушение произносительной стороны речи требует специальной коррекционной помощи. И. как уже доказано, чем раньше начинается коррекционная работа, тем она эффективнее.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Причина создания логопедического кружка возникла в результате обследования детей детского сада «Солнышко» в возрасте 5 лет. Обследование показало, что многие дети нуждаются в помощи логопеда.</w:t>
      </w:r>
    </w:p>
    <w:p w:rsidR="00255CF1" w:rsidRDefault="00255CF1" w:rsidP="00255CF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И, как известно, чем раньше начата коррекционная работа, тем она эффективнее.  Кружковая   работа   даёт возможность чутко и своевременно реагировать на любые изменения возможностей, потребностей и личностных предпочтений ребёнка, что, в свою очередь, может актуализировать его внутренние ресурсы, включить механизм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самокоррекции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благотворно повлияет на развитие и совершенствование речи детей. 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в кружке, дети не только совершенствуют речь, но и знакомятся с окружающим миром во всем его многообразии через образы, краски, звуки, а также активизируется словарь ребенка, совершенствуется звуковая культура его речи, ее интонационный строй.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занятия проводятся в игровой форме.</w:t>
      </w:r>
    </w:p>
    <w:p w:rsidR="00255CF1" w:rsidRDefault="00255CF1" w:rsidP="00255CF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55CF1" w:rsidRDefault="00255CF1" w:rsidP="00255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программы.</w:t>
      </w:r>
    </w:p>
    <w:p w:rsidR="00255CF1" w:rsidRDefault="00255CF1" w:rsidP="00255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рассчитана на 1 год обучения и реализуется на базе МАДОУ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ЦРР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д\с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«Солнышко» 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Новобелокатай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Возраст детей: 5 - 6 лет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Периодичность занятий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раз в неделю (с середины сентября по апрель включительно), всего 32 занятия.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Продолжительность занятия: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 минут.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Форма проведения занятий: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фронтальная.</w:t>
      </w: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5CF1" w:rsidRDefault="00255CF1" w:rsidP="00255CF1">
      <w:pPr>
        <w:spacing w:after="0" w:line="240" w:lineRule="auto"/>
        <w:rPr>
          <w:rFonts w:ascii="Tahoma" w:eastAsiaTheme="minorHAnsi" w:hAnsi="Tahoma" w:cs="Tahoma"/>
          <w:sz w:val="28"/>
          <w:szCs w:val="28"/>
          <w:lang w:eastAsia="en-US"/>
        </w:rPr>
      </w:pPr>
    </w:p>
    <w:p w:rsidR="00255CF1" w:rsidRDefault="00255CF1" w:rsidP="00255C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Развитие и совершенствование моторики органов артикуляции, мелкой моторики и создание оптимальных условий для формирования правильного звукопроизношения.</w:t>
      </w:r>
    </w:p>
    <w:p w:rsidR="00255CF1" w:rsidRDefault="00255CF1" w:rsidP="00255C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255CF1" w:rsidRDefault="00255CF1" w:rsidP="00255C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Задачи: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произвольные, координированные движения органов артикуляции;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мелкую и артикуляционную моторику;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развитию правильного физиологического и речевого дыхания;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фонематические представления и навыки.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воспитывать правильное произношение.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Принципы построения программы: 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принцип доступности и индивидуализации, предусматривает учет возрастных особенностей и возможностей ребенка.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систематичности (соблюдение последовательности и систематичности в подборе материала и непрерывность, и регулярность организации);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игровой характер занятий и упражнений (свободный, непроизвольный); </w:t>
      </w:r>
    </w:p>
    <w:p w:rsidR="00255CF1" w:rsidRDefault="00255CF1" w:rsidP="00255CF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>
        <w:rPr>
          <w:rFonts w:ascii="Times New Roman" w:hAnsi="Times New Roman" w:cs="Times New Roman"/>
          <w:bCs/>
          <w:sz w:val="28"/>
          <w:szCs w:val="28"/>
        </w:rPr>
        <w:t>принцип комплексности</w:t>
      </w:r>
      <w:r>
        <w:rPr>
          <w:rFonts w:ascii="Times New Roman" w:hAnsi="Times New Roman" w:cs="Times New Roman"/>
          <w:sz w:val="28"/>
          <w:szCs w:val="28"/>
        </w:rPr>
        <w:t xml:space="preserve"> (использование разных видов упражнений и деятельности); 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наглядности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положительная оценка личных достижений каждого учащегося; </w:t>
      </w:r>
    </w:p>
    <w:p w:rsidR="00255CF1" w:rsidRDefault="00255CF1" w:rsidP="00255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предусматривает работу по пяти блокам</w:t>
      </w:r>
      <w:r>
        <w:rPr>
          <w:rFonts w:ascii="Times New Roman" w:hAnsi="Times New Roman" w:cs="Times New Roman"/>
          <w:sz w:val="28"/>
          <w:szCs w:val="28"/>
        </w:rPr>
        <w:t xml:space="preserve">, работа по которым осуществляется параллельно, т.е. при построении каждого занятия учитываются все направления. </w:t>
      </w:r>
    </w:p>
    <w:p w:rsidR="00255CF1" w:rsidRDefault="00255CF1" w:rsidP="00255C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блок.</w:t>
      </w:r>
      <w:r>
        <w:rPr>
          <w:rFonts w:ascii="Times New Roman" w:hAnsi="Times New Roman" w:cs="Times New Roman"/>
          <w:sz w:val="28"/>
          <w:szCs w:val="28"/>
        </w:rPr>
        <w:t xml:space="preserve"> Пальчиковая гимнастика: </w:t>
      </w:r>
    </w:p>
    <w:p w:rsidR="00255CF1" w:rsidRDefault="00255CF1" w:rsidP="00255CF1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 блок</w:t>
      </w:r>
      <w:r>
        <w:rPr>
          <w:rFonts w:ascii="Times New Roman" w:hAnsi="Times New Roman" w:cs="Times New Roman"/>
          <w:sz w:val="28"/>
          <w:szCs w:val="28"/>
        </w:rPr>
        <w:t xml:space="preserve">. Артикуляционные упражнения  </w:t>
      </w:r>
    </w:p>
    <w:p w:rsidR="00255CF1" w:rsidRDefault="00255CF1" w:rsidP="00255CF1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 блок</w:t>
      </w:r>
      <w:r>
        <w:rPr>
          <w:rFonts w:ascii="Times New Roman" w:hAnsi="Times New Roman" w:cs="Times New Roman"/>
          <w:sz w:val="28"/>
          <w:szCs w:val="28"/>
        </w:rPr>
        <w:t xml:space="preserve">. Формирование фонематического слуха и речевого дыхания: </w:t>
      </w:r>
    </w:p>
    <w:p w:rsidR="00255CF1" w:rsidRDefault="00255CF1" w:rsidP="00255CF1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 блок</w:t>
      </w:r>
      <w:r>
        <w:rPr>
          <w:rFonts w:ascii="Times New Roman" w:hAnsi="Times New Roman" w:cs="Times New Roman"/>
          <w:sz w:val="28"/>
          <w:szCs w:val="28"/>
        </w:rPr>
        <w:t xml:space="preserve">. Организационно-методический: </w:t>
      </w:r>
    </w:p>
    <w:p w:rsidR="00255CF1" w:rsidRDefault="00255CF1" w:rsidP="00255CF1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 блок</w:t>
      </w:r>
      <w:r>
        <w:rPr>
          <w:rFonts w:ascii="Times New Roman" w:hAnsi="Times New Roman" w:cs="Times New Roman"/>
          <w:sz w:val="28"/>
          <w:szCs w:val="28"/>
        </w:rPr>
        <w:t xml:space="preserve">. Диагностика. 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включает в себя следующие элементы: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1.Чтение сказки «Веселый язычок».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Разучивание артикуляционных упражнений.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Упражнения и задания на развитие мелкой моторики (пальчиковые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кистей и пальцев рук шишками, шариками, массажными ёжиками, и др.)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Упражнения, направленные на формирование правильного речевого дыхания.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Физкультминутка.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Дидактические игры на развитие фонематических представлений.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CF1" w:rsidRDefault="00255CF1" w:rsidP="00255CF1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255CF1" w:rsidRDefault="00255CF1" w:rsidP="00255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конце цикла занятий у детей должна выработаться четкая, точная, координированная работа артикуляционного аппарата (губ, языка, нижней челюсти, мягкого нёба);</w:t>
      </w:r>
    </w:p>
    <w:p w:rsidR="00255CF1" w:rsidRDefault="00255CF1" w:rsidP="00255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-усвоение навыков произношения отдельных звуков и умение слышать их в слове;</w:t>
      </w:r>
    </w:p>
    <w:p w:rsidR="00255CF1" w:rsidRDefault="00255CF1" w:rsidP="00255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пассивного и активного словаря.</w:t>
      </w:r>
    </w:p>
    <w:p w:rsidR="00255CF1" w:rsidRDefault="00255CF1" w:rsidP="00255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CF1" w:rsidRDefault="00255CF1" w:rsidP="00255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Знания, умения и навыки.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Иметь представление об органах артикуляционного аппарата.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Иметь навыки концентрации внимания и согласованной работы пальчиков.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Уметь слышать звуки разной высоты.</w:t>
      </w:r>
    </w:p>
    <w:p w:rsidR="00255CF1" w:rsidRDefault="00255CF1" w:rsidP="00255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Уметь слушать   сказки,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считалки,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скороговорки.</w:t>
      </w:r>
    </w:p>
    <w:p w:rsidR="00255CF1" w:rsidRDefault="00255CF1" w:rsidP="00255C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областей.</w:t>
      </w:r>
    </w:p>
    <w:p w:rsidR="00255CF1" w:rsidRDefault="00255CF1" w:rsidP="00255CF1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кружка «Весёлый Язычок» реализуется через интеграцию </w:t>
      </w:r>
      <w:proofErr w:type="spellStart"/>
      <w:r>
        <w:rPr>
          <w:rFonts w:ascii="Times New Roman" w:hAnsi="Times New Roman"/>
          <w:sz w:val="28"/>
          <w:szCs w:val="28"/>
        </w:rPr>
        <w:t>образовательньных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областей:</w:t>
      </w:r>
    </w:p>
    <w:p w:rsidR="00255CF1" w:rsidRDefault="00255CF1" w:rsidP="00255CF1">
      <w:pPr>
        <w:pStyle w:val="a6"/>
        <w:spacing w:line="276" w:lineRule="auto"/>
        <w:rPr>
          <w:rFonts w:asci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/>
          <w:i/>
          <w:color w:val="000000"/>
          <w:sz w:val="28"/>
          <w:szCs w:val="28"/>
          <w:shd w:val="clear" w:color="auto" w:fill="FFFFFF"/>
        </w:rPr>
        <w:t>1.Физическое развитие</w:t>
      </w: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 xml:space="preserve">: Развивать </w:t>
      </w:r>
      <w:proofErr w:type="spellStart"/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координированность</w:t>
      </w:r>
      <w:proofErr w:type="spellEnd"/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 xml:space="preserve"> и точность действий. </w:t>
      </w:r>
    </w:p>
    <w:p w:rsidR="00255CF1" w:rsidRDefault="00255CF1" w:rsidP="00255CF1">
      <w:pPr>
        <w:pStyle w:val="a6"/>
        <w:spacing w:line="276" w:lineRule="auto"/>
        <w:rPr>
          <w:rFonts w:asci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- пальчиковая гимнастика</w:t>
      </w:r>
      <w:r>
        <w:rPr>
          <w:rFonts w:ascii="Times New Roman" w:cs="Times New Roman"/>
          <w:color w:val="000000"/>
          <w:sz w:val="28"/>
          <w:szCs w:val="28"/>
        </w:rPr>
        <w:br/>
      </w: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- речь с движением</w:t>
      </w:r>
      <w:r>
        <w:rPr>
          <w:rFonts w:ascii="Times New Roman" w:cs="Times New Roman"/>
          <w:color w:val="000000"/>
          <w:sz w:val="28"/>
          <w:szCs w:val="28"/>
        </w:rPr>
        <w:br/>
      </w: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- физкультминутки</w:t>
      </w:r>
      <w:r>
        <w:rPr>
          <w:rFonts w:ascii="Times New Roman" w:cs="Times New Roman"/>
          <w:color w:val="000000"/>
          <w:sz w:val="28"/>
          <w:szCs w:val="28"/>
        </w:rPr>
        <w:br/>
      </w: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 xml:space="preserve">Здоровье: Формировать правильную осанку при посадке за столом. Расширять знания о строении артикуляционного аппарата и его функционировании. </w:t>
      </w:r>
      <w:r>
        <w:rPr>
          <w:rFonts w:ascii="Times New Roman" w:cs="Times New Roman"/>
          <w:color w:val="000000"/>
          <w:sz w:val="28"/>
          <w:szCs w:val="28"/>
        </w:rPr>
        <w:br/>
      </w:r>
      <w:r>
        <w:rPr>
          <w:rFonts w:ascii="Times New Roman" w:cs="Times New Roman"/>
          <w:i/>
          <w:color w:val="000000"/>
          <w:sz w:val="28"/>
          <w:szCs w:val="28"/>
          <w:shd w:val="clear" w:color="auto" w:fill="FFFFFF"/>
        </w:rPr>
        <w:t xml:space="preserve">2.Речевое развитие: </w:t>
      </w: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Воспитывать активное произвольное внимание к речи, совершенствовать умение вслушиваться в обращенную речь, понимать её содержание, слышать ошибки в своей и чужой речи. Совершенствовать умение «</w:t>
      </w:r>
      <w:proofErr w:type="spellStart"/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оречевлять</w:t>
      </w:r>
      <w:proofErr w:type="spellEnd"/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» игровую ситуацию и на этой основе развивать коммуникативную функцию речи</w:t>
      </w:r>
      <w:r>
        <w:rPr>
          <w:rFonts w:ascii="Times New Roman" w:cs="Times New Roman"/>
          <w:color w:val="000000"/>
          <w:sz w:val="28"/>
          <w:szCs w:val="28"/>
        </w:rPr>
        <w:br/>
      </w:r>
      <w:r>
        <w:rPr>
          <w:rFonts w:ascii="Times New Roman" w:cs="Times New Roman"/>
          <w:i/>
          <w:color w:val="000000"/>
          <w:sz w:val="28"/>
          <w:szCs w:val="28"/>
          <w:shd w:val="clear" w:color="auto" w:fill="FFFFFF"/>
        </w:rPr>
        <w:t>3.Художественно-эстетическое развитие:</w:t>
      </w: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 xml:space="preserve"> Развивать интерес к художественной литературе, навык слушания художественных произведений, формировать эмоциональное отношение к </w:t>
      </w:r>
      <w:proofErr w:type="gramStart"/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прочитанному</w:t>
      </w:r>
      <w:proofErr w:type="gramEnd"/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, к поступкам героев; учить высказывать своё отношение к прочитанному.</w:t>
      </w:r>
      <w:r>
        <w:rPr>
          <w:rFonts w:ascii="Times New Roman" w:cs="Times New Roman"/>
          <w:color w:val="000000"/>
          <w:sz w:val="28"/>
          <w:szCs w:val="28"/>
        </w:rPr>
        <w:br/>
      </w: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 xml:space="preserve">Учить </w:t>
      </w:r>
      <w:proofErr w:type="gramStart"/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выразительно</w:t>
      </w:r>
      <w:proofErr w:type="gramEnd"/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 xml:space="preserve"> читать стихи, участвовать в инсценировках - автоматизация поставленных звуков в стихотворных текстах, рассказах</w:t>
      </w:r>
      <w:r>
        <w:rPr>
          <w:rFonts w:ascii="Times New Roman" w:cs="Times New Roman"/>
          <w:color w:val="000000"/>
          <w:sz w:val="28"/>
          <w:szCs w:val="28"/>
        </w:rPr>
        <w:br/>
      </w:r>
      <w:r>
        <w:rPr>
          <w:rFonts w:ascii="Times New Roman" w:cs="Times New Roman"/>
          <w:i/>
          <w:color w:val="000000"/>
          <w:sz w:val="28"/>
          <w:szCs w:val="28"/>
          <w:shd w:val="clear" w:color="auto" w:fill="FFFFFF"/>
        </w:rPr>
        <w:t xml:space="preserve">4.Познавательное развитие: </w:t>
      </w: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 xml:space="preserve">Учить воспринимать предметы, их свойства, сравнивать предметы, подбирать группу предметов по заданному признаку. Развивать слуховое внимание и память при восприятии неречевых звуков. Учить различать звучание нескольких игрушек или детских музыкальных инструментов, предметов заместителей; громкие и тихие, высокие и низкие звуки. Продолжать развивать мышление в упражнениях на группировку и классификацию предметов. Формировать прослеживающую функцию глаза и пальца. Развивать зрительное внимание и память. </w:t>
      </w:r>
    </w:p>
    <w:p w:rsidR="00255CF1" w:rsidRDefault="00255CF1" w:rsidP="00255CF1">
      <w:pPr>
        <w:pStyle w:val="a6"/>
        <w:spacing w:line="276" w:lineRule="auto"/>
        <w:rPr>
          <w:rFonts w:asci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>- пальчиковая гимнастика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Times New Roman" w:cs="Times New Roman"/>
          <w:i/>
          <w:color w:val="000000"/>
          <w:sz w:val="28"/>
          <w:szCs w:val="28"/>
          <w:shd w:val="clear" w:color="auto" w:fill="FFFFFF"/>
        </w:rPr>
        <w:t>Социально-коммуникативное развитие:</w:t>
      </w:r>
      <w:r>
        <w:rPr>
          <w:rFonts w:ascii="Times New Roman" w:cs="Times New Roman"/>
          <w:color w:val="000000"/>
          <w:sz w:val="28"/>
          <w:szCs w:val="28"/>
          <w:shd w:val="clear" w:color="auto" w:fill="FFFFFF"/>
        </w:rPr>
        <w:t xml:space="preserve"> Развивать в игре коммуникативные навыки, учить устанавливать и соблюдать правила в игре. Развивать умение инсценировать стихи, разыгрывать сценки. </w:t>
      </w:r>
    </w:p>
    <w:p w:rsidR="00255CF1" w:rsidRDefault="00255CF1" w:rsidP="00255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lastRenderedPageBreak/>
        <w:t xml:space="preserve">Перспективный тематический план занятий в старшей группе  </w:t>
      </w:r>
    </w:p>
    <w:tbl>
      <w:tblPr>
        <w:tblStyle w:val="1"/>
        <w:tblpPr w:leftFromText="180" w:rightFromText="180" w:vertAnchor="text" w:tblpX="250" w:tblpY="1"/>
        <w:tblOverlap w:val="never"/>
        <w:tblW w:w="9315" w:type="dxa"/>
        <w:tblLayout w:type="fixed"/>
        <w:tblLook w:val="04A0"/>
      </w:tblPr>
      <w:tblGrid>
        <w:gridCol w:w="958"/>
        <w:gridCol w:w="7648"/>
        <w:gridCol w:w="709"/>
      </w:tblGrid>
      <w:tr w:rsidR="00255CF1" w:rsidTr="00255CF1">
        <w:trPr>
          <w:cantSplit/>
          <w:trHeight w:val="268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55CF1" w:rsidRDefault="00255CF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проведения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CF1" w:rsidRDefault="0025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F1" w:rsidRDefault="0025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  <w:p w:rsidR="00255CF1" w:rsidRDefault="0025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F1" w:rsidRDefault="0025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F1" w:rsidRDefault="0025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F1" w:rsidRDefault="0025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F1" w:rsidRDefault="0025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F1" w:rsidRDefault="0025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CF1" w:rsidRDefault="00255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255CF1" w:rsidRDefault="00255CF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255CF1" w:rsidRDefault="00255CF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занятий </w:t>
            </w:r>
          </w:p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CF1" w:rsidTr="00255CF1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(3-4- неделя)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«Веселый язычок» Язычок на прогулке». Упражнения и игры пальчиковой гимнастики</w:t>
            </w:r>
          </w:p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«Игрушки», «У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Лариски-две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редиски».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«Раздуй горошки» (развитие равномерного, продолжительного выдоха, формирование сильной воздушной струи через рот).</w:t>
            </w:r>
          </w:p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«Зайцы и лисички» (развитие слухового внимания, умения реагировать на изменение темпа музыки). Упражнение «Ёжики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кистей рук). Артикуляционные упражнения «Слоник пьет», «Шарики». Дидактическая игра «Играем- подбираем»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5CF1" w:rsidTr="00255CF1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и игры пальчиковой гимнастики. «Этот пальчик гриб нашел..», «За ягодами»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 сказки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Язычоксобирает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грибы». Артикуляционное упражнение «Чистим зубки», «Грибок». «Накажем непослушный язычок» (упражнение на расслабление язычка)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2A2723"/>
                <w:sz w:val="28"/>
                <w:szCs w:val="28"/>
                <w:shd w:val="clear" w:color="auto" w:fill="FFFFFF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2A2723"/>
                <w:sz w:val="28"/>
                <w:szCs w:val="28"/>
                <w:shd w:val="clear" w:color="auto" w:fill="FFFFFF"/>
              </w:rPr>
              <w:t>гра «Дождик». (развитие темпа и ритма речи). Упражнение «Голоса» улицы» (звуки машины и др.) (узнавание неречевых звуков).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«Бабушкины внуки»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кистей рук. Игра «Узнай инструмент» (с использованием бубна, барабана, металлофона, маракаса). Дидактическая игра «Чего не хватает?».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5CF1" w:rsidTr="00255CF1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и игры пальчиковой гимнастики. «Помощники», «Мы во двор пошли гулять»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еседа на тему «Поздняя осень». Чтение сказки «Веселый язычок» «Язычок в зоопарке». Чередование артикуляционных упражнений «Змейка» 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Бегемотик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новое упражнение «Лошадка».</w:t>
            </w:r>
            <w:r>
              <w:rPr>
                <w:rFonts w:ascii="Times New Roman" w:hAnsi="Times New Roman" w:cs="Times New Roman"/>
                <w:color w:val="2A2723"/>
                <w:sz w:val="28"/>
                <w:szCs w:val="28"/>
                <w:shd w:val="clear" w:color="auto" w:fill="FFFFFF"/>
              </w:rPr>
              <w:t xml:space="preserve">  Игра «Коробочка гремит» (на развитие   фонематического слуха и речевого дыхания).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«Зарядка» для массажа кистей рук в «сухом» бассейне. Дидактическая игра «Разложи по местам».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5CF1" w:rsidTr="00255CF1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и игры пальчиковой гимнастики. «Снежок», «Елочка». Чтение сказки «Веселый язычок» Язычок знакомится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Говорушей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Артикуляционное упражнение «Лошадка». «Горка».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Игра «В лесу» </w:t>
            </w:r>
            <w:r>
              <w:rPr>
                <w:rFonts w:ascii="Times New Roman" w:hAnsi="Times New Roman" w:cs="Times New Roman"/>
                <w:color w:val="2A2723"/>
                <w:sz w:val="28"/>
                <w:szCs w:val="28"/>
                <w:shd w:val="clear" w:color="auto" w:fill="FFFFFF"/>
              </w:rPr>
              <w:t xml:space="preserve">(на развитие   речевого слуха).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«Звуки зимнего леса» (развитие точных слуховых дифференцировок на неречевые звуки). Упражнение «Найди игрушку» для массажа кистей рук в «сухом» бассейне. Дидактическая игра «Геометрическая мозаика».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5CF1" w:rsidTr="00255CF1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и игры пальчиковой гимнастики. «Много мебели в квартире», «У веселенькой старушки».   Чтение сказки «Веселый язычок».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Говоруша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рассказывает про органы речи». Упражнение «Пингвины на льдине» (тренировка правильного носового дыхания, продолжительного, равномерного выдоха)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ртикуляционное упражнение «Поймай мышку», «Пароход гудит».</w:t>
            </w:r>
            <w:r>
              <w:rPr>
                <w:rFonts w:ascii="Times New Roman" w:hAnsi="Times New Roman" w:cs="Times New Roman"/>
                <w:color w:val="2A2723"/>
                <w:sz w:val="28"/>
                <w:szCs w:val="28"/>
                <w:shd w:val="clear" w:color="auto" w:fill="FFFFFF"/>
              </w:rPr>
              <w:t xml:space="preserve">  Игра «Послушай и повтори» (на развитие   фонематического слуха и речевого дыхания).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«Снежки»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самомассажа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кистей рук (круговые вращения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потирание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ладони противоположной руки)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 «Узнай, что звучало?» (узнавание неречевых звуков). Дидактическая игра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Одинаковое-разное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5CF1" w:rsidTr="00255CF1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и игры пальчиковой гимнастики «Кормушка», «Елочка».  Упражнение «Я круги мячом катаю»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самомассажа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кистей рук шариками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массажёрами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Чтение сказки «Веселый язычок». «Упражнения для язычка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Говорушей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развитие ощущений от движений органов артикуляции).Игра «Язычок наводит порядок».  Игра «Узнай по звуку».   Дидактическая игра «Раздели по группам».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5CF1" w:rsidTr="00255CF1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и игры пальчиковой гимнастики. «Журавлик», «Ласточка». Чтение сказки «Веселый язычок» «Язычок вышел гулять». Артикуляционное упражнение «Поиграем в футбол». Игра «Скажи, что ты слышишь?» (развитие слухового восприятия, дифференциация неречевых звуков)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пражнение «Дрель»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самомассажа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кистей рук (вращательное движение указательным пальцем в центре ладони противоположной руки).Игра «Волшебные звуки» (с использованием музыкальных инструментов). Дидактическая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«Какая птица улетела?».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5CF1" w:rsidTr="00255CF1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и игры пальчиковой гимнастики. «На прогулке», «Флажок». Чтение сказки «Веселый язычок» «Язычок в цирке». Артикуляционное упражнение «Барабанщики»,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Парашютик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Графическое изображение «горок»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дутья ребенок проводит пальцем ведущей руки по изображенным дорожкам.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движения пальца слева направо.). </w:t>
            </w:r>
            <w:proofErr w:type="gramEnd"/>
          </w:p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азличение одинаковых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звукокомплексов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высоте, силе, тембру). Упражнение «Я круги мячом катаю»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самомассажа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кистей рук шариками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массажёрами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Упражнение «Транспорт на улице» (звуки машины и др.)  Дидактическая игра «Отгадай загадку».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5CF1" w:rsidTr="00255CF1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55CF1" w:rsidRDefault="00255CF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и игры пальчиковой гимнастики. «Раз, два, три, четыре, пять», «Веснушки».  Чтение сказки «Веселый язычок» «Язычок на полянке». Артикуляционное упражнение «Катушка», «Чашечка».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«Спираль» (в процессе дутья ребенок ведет пальцем ведущей руки по изображению спирали.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движения пальца по часовой стрелке и в обратном направлении.).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«Найди сюрприз» (для массажа кистей рук в «сухом» бассейне). Игра «Выложи узор по образцу».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CF1" w:rsidRDefault="00255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ahoma" w:hAnsi="Tahoma" w:cs="Tahoma"/>
          <w:b/>
          <w:sz w:val="28"/>
          <w:szCs w:val="28"/>
        </w:rPr>
        <w:br w:type="textWrapping" w:clear="all"/>
      </w: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Список детей, посещающих кружок</w:t>
      </w: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 Веселый язычок»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на 2021-2022 учебный год</w:t>
      </w: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55CF1" w:rsidRDefault="00255CF1" w:rsidP="00255C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55CF1" w:rsidRDefault="00255CF1" w:rsidP="00255CF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1.Батретдинова Софья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2.Ванина Ярослава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3.Вязовиков Макар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4.Григорьев Глеб</w:t>
      </w:r>
    </w:p>
    <w:p w:rsidR="00255CF1" w:rsidRDefault="00255CF1" w:rsidP="00255CF1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5.Зверева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6.Комлева Анна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7.Крашенинников Иван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8.Литвинова Валерия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9.Малухин Артем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10.Пономарев Кирилл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11.Субботина Александра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12.Фаскиев Динар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13.Хайруллин Рафаэль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14.Шакиров Давид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15.Шарафутдинова Азалия</w:t>
      </w:r>
    </w:p>
    <w:p w:rsidR="00255CF1" w:rsidRDefault="00255CF1" w:rsidP="00255CF1">
      <w:pPr>
        <w:rPr>
          <w:rFonts w:ascii="Times New Roman" w:hAnsi="Times New Roman" w:cs="Times New Roman"/>
          <w:sz w:val="28"/>
          <w:szCs w:val="28"/>
        </w:rPr>
      </w:pPr>
    </w:p>
    <w:p w:rsidR="00255CF1" w:rsidRDefault="00255CF1" w:rsidP="00255CF1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График работы кружка «Весёлый язычок» на 2021-2022 год</w:t>
      </w:r>
    </w:p>
    <w:p w:rsidR="00255CF1" w:rsidRDefault="00255CF1" w:rsidP="00255CF1">
      <w:pPr>
        <w:ind w:firstLine="708"/>
        <w:jc w:val="center"/>
        <w:rPr>
          <w:rFonts w:ascii="Times New Roman" w:hAnsi="Times New Roman"/>
          <w:sz w:val="32"/>
          <w:szCs w:val="32"/>
        </w:rPr>
      </w:pPr>
    </w:p>
    <w:tbl>
      <w:tblPr>
        <w:tblW w:w="87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2837"/>
        <w:gridCol w:w="2832"/>
        <w:gridCol w:w="2410"/>
      </w:tblGrid>
      <w:tr w:rsidR="00255CF1" w:rsidTr="00255C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F1" w:rsidRDefault="00255CF1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en-US" w:eastAsia="en-US"/>
              </w:rPr>
            </w:pPr>
            <w:r>
              <w:rPr>
                <w:rFonts w:ascii="Times New Roman" w:hAnsi="Times New Roman"/>
                <w:i/>
                <w:sz w:val="32"/>
                <w:szCs w:val="32"/>
              </w:rPr>
              <w:t>№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F1" w:rsidRDefault="00255CF1">
            <w:pPr>
              <w:spacing w:before="120" w:after="120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Мероприятия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F1" w:rsidRDefault="00255CF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 дней в неделю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F1" w:rsidRDefault="00255CF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Время проведения</w:t>
            </w:r>
          </w:p>
        </w:tc>
      </w:tr>
      <w:tr w:rsidR="00255CF1" w:rsidTr="00255C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F1" w:rsidRDefault="00255CF1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F1" w:rsidRDefault="00255CF1">
            <w:pPr>
              <w:spacing w:before="120" w:after="120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Кружок «Весёлый язычок»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F1" w:rsidRDefault="00255CF1">
            <w:pPr>
              <w:spacing w:before="120" w:after="120"/>
              <w:jc w:val="center"/>
              <w:rPr>
                <w:rFonts w:ascii="Times New Roman" w:eastAsiaTheme="minorHAnsi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раз в неделю</w:t>
            </w:r>
          </w:p>
          <w:p w:rsidR="00255CF1" w:rsidRDefault="00255CF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(пятница)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F1" w:rsidRDefault="00255CF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10.30 –10.50 </w:t>
            </w:r>
          </w:p>
        </w:tc>
      </w:tr>
    </w:tbl>
    <w:p w:rsidR="00255CF1" w:rsidRDefault="00255CF1" w:rsidP="00255CF1">
      <w:pPr>
        <w:rPr>
          <w:rFonts w:ascii="Tahoma" w:hAnsi="Tahoma" w:cs="Tahoma"/>
          <w:b/>
          <w:sz w:val="24"/>
          <w:szCs w:val="24"/>
          <w:lang w:eastAsia="en-US"/>
        </w:rPr>
      </w:pPr>
      <w:r>
        <w:rPr>
          <w:rFonts w:ascii="Tahoma" w:hAnsi="Tahoma" w:cs="Tahoma"/>
          <w:b/>
          <w:sz w:val="24"/>
          <w:szCs w:val="24"/>
        </w:rPr>
        <w:t xml:space="preserve">             </w:t>
      </w:r>
    </w:p>
    <w:p w:rsidR="00255CF1" w:rsidRDefault="00255CF1" w:rsidP="00255CF1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                                           Литература </w:t>
      </w:r>
    </w:p>
    <w:p w:rsidR="00255CF1" w:rsidRDefault="00255CF1" w:rsidP="00255CF1">
      <w:pPr>
        <w:shd w:val="clear" w:color="auto" w:fill="FFFFFF"/>
        <w:spacing w:after="15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1.Белякова Л.И., Гончарова Н.Н., Шишкова Т.Г. Методика развития речевого дыхания у дошкольников с нарушениями речи/ Под ред. Л.И. Беляковой. – М.: Книголюб, 2004Большакова С.Е. Формирование мелкой моторики рук: Игры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М.:ТЦ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Сфера,2009</w:t>
      </w:r>
    </w:p>
    <w:p w:rsidR="00255CF1" w:rsidRDefault="00255CF1" w:rsidP="00255CF1">
      <w:pPr>
        <w:shd w:val="clear" w:color="auto" w:fill="FFFFFF"/>
        <w:spacing w:after="15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2.Большакова С.Е. Формирование мелкой моторики рук: Игры и упражнения. – М.: ТЦ Сфера, 2009.</w:t>
      </w:r>
    </w:p>
    <w:p w:rsidR="00255CF1" w:rsidRDefault="00255CF1" w:rsidP="00255C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3.Быстрова, Г.А. Логопедические игры и задания. – Санкт- Петербург: «КАРО»,        2000.</w:t>
      </w:r>
    </w:p>
    <w:p w:rsidR="00255CF1" w:rsidRDefault="00255CF1" w:rsidP="00255C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4.Костылева Н.Ю. Покажи и расскажи. Игровые упражнения по развитию речи дошкольников на основе фонетической ритмики. – М.:ТЦ Сфера,2007.</w:t>
      </w:r>
    </w:p>
    <w:p w:rsidR="00255CF1" w:rsidRDefault="00255CF1" w:rsidP="00255C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5.Краузе Е.Н. Логопедический массаж и артикуляционная гимнастика: Практическое пособие.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2004</w:t>
      </w:r>
    </w:p>
    <w:p w:rsidR="00255CF1" w:rsidRDefault="00255CF1" w:rsidP="00255CF1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6.Картушина М.Ю. Конспекты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с детьми 4-5 лет. М., 2009.</w:t>
      </w:r>
    </w:p>
    <w:p w:rsidR="00255CF1" w:rsidRDefault="00255CF1" w:rsidP="00255C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Курдвановская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Ванюкова Л.С., Формирование слоговой структуры слова: Логопедические задания. М.,2007.</w:t>
      </w:r>
    </w:p>
    <w:p w:rsidR="00255CF1" w:rsidRDefault="00255CF1" w:rsidP="00255C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Артикуляционная и пальчиковая гимнастика на занятиях в детском саду.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КАРО, 2009.</w:t>
      </w:r>
    </w:p>
    <w:p w:rsidR="00255CF1" w:rsidRDefault="00255CF1" w:rsidP="00255C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rPr>
          <w:rFonts w:ascii="Times New Roman" w:hAnsi="Times New Roman" w:cs="Times New Roman"/>
          <w:b/>
          <w:sz w:val="28"/>
          <w:szCs w:val="28"/>
        </w:rPr>
      </w:pPr>
    </w:p>
    <w:p w:rsidR="00255CF1" w:rsidRDefault="00255CF1" w:rsidP="00255CF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55CF1" w:rsidRDefault="00255CF1" w:rsidP="00255CF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CF1" w:rsidRDefault="00255CF1" w:rsidP="00255C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CF1" w:rsidRDefault="00255CF1" w:rsidP="00255CF1"/>
    <w:p w:rsidR="002A5668" w:rsidRDefault="002A5668"/>
    <w:sectPr w:rsidR="002A5668" w:rsidSect="00126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0757E"/>
    <w:multiLevelType w:val="multilevel"/>
    <w:tmpl w:val="7C487B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7BDA1A92"/>
    <w:multiLevelType w:val="multilevel"/>
    <w:tmpl w:val="1C80B9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925B8F"/>
    <w:rsid w:val="00126114"/>
    <w:rsid w:val="00255CF1"/>
    <w:rsid w:val="002A5668"/>
    <w:rsid w:val="00925B8F"/>
    <w:rsid w:val="00C6252A"/>
    <w:rsid w:val="00FA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CF1"/>
    <w:pPr>
      <w:ind w:left="720"/>
      <w:contextualSpacing/>
    </w:pPr>
    <w:rPr>
      <w:rFonts w:eastAsiaTheme="minorHAnsi"/>
      <w:lang w:eastAsia="en-US"/>
    </w:rPr>
  </w:style>
  <w:style w:type="paragraph" w:customStyle="1" w:styleId="a6">
    <w:name w:val="Содержимое таблицы"/>
    <w:basedOn w:val="a"/>
    <w:uiPriority w:val="99"/>
    <w:rsid w:val="00255CF1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255CF1"/>
  </w:style>
  <w:style w:type="table" w:customStyle="1" w:styleId="1">
    <w:name w:val="Сетка таблицы1"/>
    <w:basedOn w:val="a1"/>
    <w:uiPriority w:val="59"/>
    <w:rsid w:val="00255C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3043</Words>
  <Characters>17350</Characters>
  <Application>Microsoft Office Word</Application>
  <DocSecurity>0</DocSecurity>
  <Lines>144</Lines>
  <Paragraphs>40</Paragraphs>
  <ScaleCrop>false</ScaleCrop>
  <Company/>
  <LinksUpToDate>false</LinksUpToDate>
  <CharactersWithSpaces>20353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2021-09-20T09:20:00Z</dcterms:created>
  <dcterms:modified xsi:type="dcterms:W3CDTF">2021-09-20T09:49:00Z</dcterms:modified>
</cp:coreProperties>
</file>