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BF" w:rsidRPr="009273F2" w:rsidRDefault="001F6FBF" w:rsidP="001F6FBF">
      <w:pPr>
        <w:pStyle w:val="2"/>
        <w:spacing w:after="5" w:line="271" w:lineRule="auto"/>
        <w:ind w:left="25" w:right="213"/>
        <w:jc w:val="center"/>
        <w:rPr>
          <w:sz w:val="24"/>
          <w:szCs w:val="24"/>
        </w:rPr>
      </w:pPr>
      <w:r w:rsidRPr="009273F2">
        <w:rPr>
          <w:sz w:val="24"/>
          <w:szCs w:val="24"/>
        </w:rPr>
        <w:t xml:space="preserve">План внеурочной деятельности </w:t>
      </w:r>
    </w:p>
    <w:p w:rsidR="001F6FBF" w:rsidRPr="009273F2" w:rsidRDefault="001F6FBF" w:rsidP="001F6FBF">
      <w:pPr>
        <w:spacing w:after="0" w:line="259" w:lineRule="auto"/>
        <w:ind w:right="0" w:firstLine="0"/>
        <w:jc w:val="left"/>
        <w:rPr>
          <w:sz w:val="24"/>
          <w:szCs w:val="24"/>
        </w:rPr>
      </w:pPr>
    </w:p>
    <w:p w:rsidR="001F6FBF" w:rsidRPr="009273F2" w:rsidRDefault="001F6FBF" w:rsidP="001F6FBF">
      <w:pPr>
        <w:ind w:left="-15" w:right="204"/>
        <w:rPr>
          <w:sz w:val="24"/>
          <w:szCs w:val="24"/>
        </w:rPr>
      </w:pPr>
      <w:r w:rsidRPr="009273F2">
        <w:rPr>
          <w:sz w:val="24"/>
          <w:szCs w:val="24"/>
        </w:rPr>
        <w:t xml:space="preserve">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включает: </w:t>
      </w:r>
    </w:p>
    <w:p w:rsidR="001F6FBF" w:rsidRPr="009273F2" w:rsidRDefault="001F6FBF" w:rsidP="001F6FBF">
      <w:pPr>
        <w:numPr>
          <w:ilvl w:val="0"/>
          <w:numId w:val="1"/>
        </w:numPr>
        <w:ind w:right="204"/>
        <w:rPr>
          <w:sz w:val="24"/>
          <w:szCs w:val="24"/>
        </w:rPr>
      </w:pPr>
      <w:r w:rsidRPr="009273F2">
        <w:rPr>
          <w:sz w:val="24"/>
          <w:szCs w:val="24"/>
        </w:rPr>
        <w:t xml:space="preserve"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 (в том числе и в рамках «Российского движения школьников»); </w:t>
      </w:r>
    </w:p>
    <w:p w:rsidR="001F6FBF" w:rsidRPr="009273F2" w:rsidRDefault="001F6FBF" w:rsidP="001F6FBF">
      <w:pPr>
        <w:numPr>
          <w:ilvl w:val="0"/>
          <w:numId w:val="1"/>
        </w:numPr>
        <w:ind w:right="204"/>
        <w:rPr>
          <w:sz w:val="24"/>
          <w:szCs w:val="24"/>
        </w:rPr>
      </w:pPr>
      <w:r w:rsidRPr="009273F2">
        <w:rPr>
          <w:sz w:val="24"/>
          <w:szCs w:val="24"/>
        </w:rPr>
        <w:t xml:space="preserve">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средней школы); </w:t>
      </w:r>
    </w:p>
    <w:p w:rsidR="001F6FBF" w:rsidRPr="009273F2" w:rsidRDefault="001F6FBF" w:rsidP="001F6FBF">
      <w:pPr>
        <w:numPr>
          <w:ilvl w:val="0"/>
          <w:numId w:val="1"/>
        </w:numPr>
        <w:ind w:right="204"/>
        <w:rPr>
          <w:sz w:val="24"/>
          <w:szCs w:val="24"/>
        </w:rPr>
      </w:pPr>
      <w:r w:rsidRPr="009273F2">
        <w:rPr>
          <w:sz w:val="24"/>
          <w:szCs w:val="24"/>
        </w:rPr>
        <w:t xml:space="preserve">план воспитательных мероприятий. </w:t>
      </w:r>
    </w:p>
    <w:p w:rsidR="001F6FBF" w:rsidRPr="009273F2" w:rsidRDefault="001F6FBF" w:rsidP="001F6FBF">
      <w:pPr>
        <w:ind w:left="-15" w:right="198"/>
        <w:rPr>
          <w:sz w:val="24"/>
          <w:szCs w:val="24"/>
        </w:rPr>
      </w:pPr>
      <w:r w:rsidRPr="009273F2">
        <w:rPr>
          <w:sz w:val="24"/>
          <w:szCs w:val="24"/>
        </w:rPr>
        <w:t xml:space="preserve">Согласно ФГОС СОО через внеурочную деятельность организацией, осуществляющей образовательную деятельность,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 </w:t>
      </w:r>
    </w:p>
    <w:p w:rsidR="001F6FBF" w:rsidRPr="009273F2" w:rsidRDefault="001F6FBF" w:rsidP="001F6FBF">
      <w:pPr>
        <w:spacing w:after="34" w:line="259" w:lineRule="auto"/>
        <w:ind w:left="708" w:right="0" w:firstLine="0"/>
        <w:jc w:val="left"/>
        <w:rPr>
          <w:sz w:val="24"/>
          <w:szCs w:val="24"/>
        </w:rPr>
      </w:pPr>
    </w:p>
    <w:p w:rsidR="001F6FBF" w:rsidRPr="009273F2" w:rsidRDefault="001F6FBF" w:rsidP="001F6FBF">
      <w:pPr>
        <w:pStyle w:val="5"/>
        <w:ind w:left="25" w:right="220"/>
        <w:rPr>
          <w:sz w:val="24"/>
          <w:szCs w:val="24"/>
        </w:rPr>
      </w:pPr>
      <w:r w:rsidRPr="009273F2">
        <w:rPr>
          <w:sz w:val="24"/>
          <w:szCs w:val="24"/>
        </w:rPr>
        <w:t xml:space="preserve">Содержание плана внеурочной деятельности </w:t>
      </w:r>
    </w:p>
    <w:p w:rsidR="001F6FBF" w:rsidRPr="009273F2" w:rsidRDefault="001F6FBF" w:rsidP="001F6FBF">
      <w:pPr>
        <w:ind w:left="-15" w:right="5"/>
        <w:rPr>
          <w:sz w:val="24"/>
          <w:szCs w:val="24"/>
        </w:rPr>
      </w:pPr>
      <w:r w:rsidRPr="009273F2">
        <w:rPr>
          <w:sz w:val="24"/>
          <w:szCs w:val="24"/>
        </w:rPr>
        <w:t xml:space="preserve">Количество часов, выделяемых на внеурочную деятельность на уровне среднего общего образования составляет не более 10 часов в неделю. </w:t>
      </w:r>
    </w:p>
    <w:p w:rsidR="001F6FBF" w:rsidRPr="009273F2" w:rsidRDefault="001F6FBF" w:rsidP="001F6FBF">
      <w:pPr>
        <w:ind w:left="-15" w:right="205"/>
        <w:rPr>
          <w:sz w:val="24"/>
          <w:szCs w:val="24"/>
        </w:rPr>
      </w:pPr>
      <w:r w:rsidRPr="009273F2">
        <w:rPr>
          <w:sz w:val="24"/>
          <w:szCs w:val="24"/>
        </w:rPr>
        <w:t xml:space="preserve">Величину недельной образовательной нагрузки, реализуемой через внеурочную деятельность, определяют за пределами количества часов, отведенных на освоение обучающимися учебного плана.  </w:t>
      </w:r>
    </w:p>
    <w:p w:rsidR="001F6FBF" w:rsidRPr="009273F2" w:rsidRDefault="001F6FBF" w:rsidP="001F6FBF">
      <w:pPr>
        <w:spacing w:after="29" w:line="259" w:lineRule="auto"/>
        <w:ind w:right="131" w:firstLine="0"/>
        <w:jc w:val="center"/>
        <w:rPr>
          <w:sz w:val="24"/>
          <w:szCs w:val="24"/>
        </w:rPr>
      </w:pPr>
    </w:p>
    <w:p w:rsidR="00841469" w:rsidRPr="009273F2" w:rsidRDefault="00841469" w:rsidP="001F6FBF">
      <w:pPr>
        <w:pStyle w:val="5"/>
        <w:ind w:left="25" w:right="215"/>
        <w:rPr>
          <w:sz w:val="24"/>
          <w:szCs w:val="24"/>
        </w:rPr>
      </w:pPr>
    </w:p>
    <w:p w:rsidR="00841469" w:rsidRPr="009273F2" w:rsidRDefault="00841469" w:rsidP="00841469">
      <w:pPr>
        <w:rPr>
          <w:sz w:val="24"/>
          <w:szCs w:val="24"/>
        </w:rPr>
      </w:pPr>
    </w:p>
    <w:p w:rsidR="00841469" w:rsidRPr="009273F2" w:rsidRDefault="00841469" w:rsidP="00841469">
      <w:pPr>
        <w:rPr>
          <w:sz w:val="24"/>
          <w:szCs w:val="24"/>
        </w:rPr>
      </w:pPr>
    </w:p>
    <w:p w:rsidR="00841469" w:rsidRPr="009273F2" w:rsidRDefault="00841469" w:rsidP="00841469">
      <w:pPr>
        <w:rPr>
          <w:sz w:val="24"/>
          <w:szCs w:val="24"/>
        </w:rPr>
      </w:pPr>
    </w:p>
    <w:p w:rsidR="00841469" w:rsidRPr="009273F2" w:rsidRDefault="00841469" w:rsidP="00841469">
      <w:pPr>
        <w:rPr>
          <w:sz w:val="24"/>
          <w:szCs w:val="24"/>
        </w:rPr>
      </w:pPr>
    </w:p>
    <w:p w:rsidR="00841469" w:rsidRPr="009273F2" w:rsidRDefault="00841469" w:rsidP="00841469">
      <w:pPr>
        <w:rPr>
          <w:sz w:val="24"/>
          <w:szCs w:val="24"/>
        </w:rPr>
      </w:pPr>
    </w:p>
    <w:p w:rsidR="00841469" w:rsidRPr="009273F2" w:rsidRDefault="00841469" w:rsidP="00841469">
      <w:pPr>
        <w:rPr>
          <w:sz w:val="24"/>
          <w:szCs w:val="24"/>
        </w:rPr>
      </w:pPr>
    </w:p>
    <w:p w:rsidR="00841469" w:rsidRPr="009273F2" w:rsidRDefault="00841469" w:rsidP="00841469">
      <w:pPr>
        <w:rPr>
          <w:sz w:val="24"/>
          <w:szCs w:val="24"/>
        </w:rPr>
      </w:pPr>
    </w:p>
    <w:p w:rsidR="00841469" w:rsidRDefault="00841469" w:rsidP="00841469">
      <w:pPr>
        <w:rPr>
          <w:sz w:val="24"/>
          <w:szCs w:val="24"/>
        </w:rPr>
      </w:pPr>
    </w:p>
    <w:p w:rsidR="009273F2" w:rsidRDefault="009273F2" w:rsidP="00841469">
      <w:pPr>
        <w:rPr>
          <w:sz w:val="24"/>
          <w:szCs w:val="24"/>
        </w:rPr>
      </w:pPr>
    </w:p>
    <w:p w:rsidR="009273F2" w:rsidRDefault="009273F2" w:rsidP="00841469">
      <w:pPr>
        <w:rPr>
          <w:sz w:val="24"/>
          <w:szCs w:val="24"/>
        </w:rPr>
      </w:pPr>
    </w:p>
    <w:p w:rsidR="009273F2" w:rsidRDefault="009273F2" w:rsidP="00841469">
      <w:pPr>
        <w:rPr>
          <w:sz w:val="24"/>
          <w:szCs w:val="24"/>
        </w:rPr>
      </w:pPr>
    </w:p>
    <w:p w:rsidR="009273F2" w:rsidRDefault="009273F2" w:rsidP="00841469">
      <w:pPr>
        <w:rPr>
          <w:sz w:val="24"/>
          <w:szCs w:val="24"/>
        </w:rPr>
      </w:pPr>
    </w:p>
    <w:p w:rsidR="009273F2" w:rsidRDefault="009273F2" w:rsidP="00841469">
      <w:pPr>
        <w:rPr>
          <w:sz w:val="24"/>
          <w:szCs w:val="24"/>
        </w:rPr>
      </w:pPr>
    </w:p>
    <w:p w:rsidR="009273F2" w:rsidRDefault="009273F2" w:rsidP="00841469">
      <w:pPr>
        <w:rPr>
          <w:sz w:val="24"/>
          <w:szCs w:val="24"/>
        </w:rPr>
      </w:pPr>
    </w:p>
    <w:p w:rsidR="009273F2" w:rsidRDefault="009273F2" w:rsidP="00841469">
      <w:pPr>
        <w:rPr>
          <w:sz w:val="24"/>
          <w:szCs w:val="24"/>
        </w:rPr>
      </w:pPr>
    </w:p>
    <w:p w:rsidR="009273F2" w:rsidRDefault="009273F2" w:rsidP="00841469">
      <w:pPr>
        <w:rPr>
          <w:sz w:val="24"/>
          <w:szCs w:val="24"/>
        </w:rPr>
      </w:pPr>
    </w:p>
    <w:p w:rsidR="009273F2" w:rsidRPr="009273F2" w:rsidRDefault="009273F2" w:rsidP="00841469">
      <w:pPr>
        <w:rPr>
          <w:sz w:val="24"/>
          <w:szCs w:val="24"/>
        </w:rPr>
      </w:pPr>
      <w:bookmarkStart w:id="0" w:name="_GoBack"/>
      <w:bookmarkEnd w:id="0"/>
    </w:p>
    <w:p w:rsidR="001F6FBF" w:rsidRPr="009273F2" w:rsidRDefault="001F6FBF" w:rsidP="001F6FBF">
      <w:pPr>
        <w:pStyle w:val="5"/>
        <w:ind w:left="25" w:right="215"/>
        <w:rPr>
          <w:sz w:val="24"/>
          <w:szCs w:val="24"/>
        </w:rPr>
      </w:pPr>
      <w:r w:rsidRPr="009273F2">
        <w:rPr>
          <w:sz w:val="24"/>
          <w:szCs w:val="24"/>
        </w:rPr>
        <w:lastRenderedPageBreak/>
        <w:t xml:space="preserve">План внеурочной деятельности </w:t>
      </w:r>
    </w:p>
    <w:p w:rsidR="001F6FBF" w:rsidRPr="009273F2" w:rsidRDefault="001F6FBF" w:rsidP="001F6FBF">
      <w:pPr>
        <w:spacing w:after="0" w:line="259" w:lineRule="auto"/>
        <w:ind w:right="131" w:firstLine="0"/>
        <w:jc w:val="center"/>
        <w:rPr>
          <w:sz w:val="24"/>
          <w:szCs w:val="24"/>
        </w:rPr>
      </w:pPr>
    </w:p>
    <w:tbl>
      <w:tblPr>
        <w:tblStyle w:val="TableGrid"/>
        <w:tblW w:w="9371" w:type="dxa"/>
        <w:tblInd w:w="-14" w:type="dxa"/>
        <w:tblCellMar>
          <w:top w:w="2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2979"/>
        <w:gridCol w:w="1666"/>
        <w:gridCol w:w="1666"/>
      </w:tblGrid>
      <w:tr w:rsidR="001F6FBF" w:rsidRPr="009273F2" w:rsidTr="00F06A8C">
        <w:trPr>
          <w:trHeight w:val="32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b/>
                <w:sz w:val="24"/>
                <w:szCs w:val="24"/>
              </w:rPr>
              <w:t xml:space="preserve">Программа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b/>
                <w:sz w:val="24"/>
                <w:szCs w:val="24"/>
              </w:rPr>
              <w:t xml:space="preserve">11 </w:t>
            </w:r>
          </w:p>
        </w:tc>
      </w:tr>
      <w:tr w:rsidR="001F6FBF" w:rsidRPr="009273F2" w:rsidTr="00F06A8C">
        <w:trPr>
          <w:trHeight w:val="324"/>
        </w:trPr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>Спортивно</w:t>
            </w:r>
            <w:r w:rsidR="00841469" w:rsidRPr="009273F2">
              <w:rPr>
                <w:sz w:val="24"/>
                <w:szCs w:val="24"/>
              </w:rPr>
              <w:t>-</w:t>
            </w:r>
            <w:r w:rsidRPr="009273F2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Подготовка к ГТО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</w:tr>
      <w:tr w:rsidR="001F6FBF" w:rsidRPr="009273F2" w:rsidTr="00F06A8C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FBF" w:rsidRPr="009273F2" w:rsidRDefault="001F6FBF" w:rsidP="00F06A8C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F04652" w:rsidP="00F06A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</w:tr>
      <w:tr w:rsidR="001F6FBF" w:rsidRPr="009273F2" w:rsidTr="00F06A8C">
        <w:trPr>
          <w:trHeight w:val="641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FBF" w:rsidRPr="009273F2" w:rsidRDefault="001F6FBF" w:rsidP="00F06A8C">
            <w:pPr>
              <w:spacing w:after="0" w:line="259" w:lineRule="auto"/>
              <w:ind w:left="1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Уроки гуманизма русских писателей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FBF" w:rsidRPr="009273F2" w:rsidRDefault="001F6FBF" w:rsidP="00F06A8C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FBF" w:rsidRPr="009273F2" w:rsidRDefault="001F6FBF" w:rsidP="00F06A8C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</w:tr>
      <w:tr w:rsidR="001F6FBF" w:rsidRPr="009273F2" w:rsidTr="00F06A8C">
        <w:trPr>
          <w:trHeight w:val="32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Человек и общество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</w:tr>
      <w:tr w:rsidR="001F6FBF" w:rsidRPr="009273F2" w:rsidTr="00F06A8C">
        <w:trPr>
          <w:trHeight w:val="386"/>
        </w:trPr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FBF" w:rsidRPr="009273F2" w:rsidRDefault="001F6FBF" w:rsidP="00F06A8C">
            <w:pPr>
              <w:spacing w:after="0" w:line="259" w:lineRule="auto"/>
              <w:ind w:left="1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9273F2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Математическая карусель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841469" w:rsidP="00F06A8C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>1</w:t>
            </w:r>
            <w:r w:rsidR="001F6FBF" w:rsidRPr="009273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841469" w:rsidP="00F06A8C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>1</w:t>
            </w:r>
          </w:p>
        </w:tc>
      </w:tr>
      <w:tr w:rsidR="001F6FBF" w:rsidRPr="009273F2" w:rsidTr="00F06A8C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FBF" w:rsidRPr="009273F2" w:rsidRDefault="001F6FBF" w:rsidP="00F06A8C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Физический эксперимент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</w:tr>
      <w:tr w:rsidR="001F6FBF" w:rsidRPr="009273F2" w:rsidTr="00F06A8C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Химия и жизнь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1 </w:t>
            </w:r>
          </w:p>
        </w:tc>
      </w:tr>
      <w:tr w:rsidR="001F6FBF" w:rsidRPr="009273F2" w:rsidTr="00F06A8C">
        <w:trPr>
          <w:trHeight w:val="32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Культура речи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sz w:val="24"/>
                <w:szCs w:val="24"/>
              </w:rPr>
              <w:t xml:space="preserve">2 </w:t>
            </w:r>
          </w:p>
        </w:tc>
      </w:tr>
      <w:tr w:rsidR="001F6FBF" w:rsidRPr="009273F2" w:rsidTr="00F06A8C">
        <w:trPr>
          <w:trHeight w:val="310"/>
        </w:trPr>
        <w:tc>
          <w:tcPr>
            <w:tcW w:w="6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1F6FBF" w:rsidP="00F06A8C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3E546B" w:rsidP="00F06A8C">
            <w:pPr>
              <w:spacing w:after="0" w:line="259" w:lineRule="auto"/>
              <w:ind w:left="9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BF" w:rsidRPr="009273F2" w:rsidRDefault="003E546B" w:rsidP="00F06A8C">
            <w:pPr>
              <w:spacing w:after="0" w:line="259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RPr="009273F2">
              <w:rPr>
                <w:b/>
                <w:sz w:val="24"/>
                <w:szCs w:val="24"/>
              </w:rPr>
              <w:t>9</w:t>
            </w:r>
          </w:p>
        </w:tc>
      </w:tr>
    </w:tbl>
    <w:p w:rsidR="001F6FBF" w:rsidRPr="009273F2" w:rsidRDefault="001F6FBF" w:rsidP="001F6FBF">
      <w:pPr>
        <w:spacing w:after="0" w:line="259" w:lineRule="auto"/>
        <w:ind w:right="0" w:firstLine="0"/>
        <w:jc w:val="left"/>
        <w:rPr>
          <w:sz w:val="24"/>
          <w:szCs w:val="24"/>
        </w:rPr>
      </w:pPr>
    </w:p>
    <w:p w:rsidR="001F6FBF" w:rsidRPr="009273F2" w:rsidRDefault="001F6FBF" w:rsidP="001F6FBF">
      <w:pPr>
        <w:spacing w:after="0" w:line="259" w:lineRule="auto"/>
        <w:ind w:left="708" w:right="0" w:firstLine="0"/>
        <w:jc w:val="left"/>
        <w:rPr>
          <w:sz w:val="24"/>
          <w:szCs w:val="24"/>
        </w:rPr>
      </w:pPr>
    </w:p>
    <w:p w:rsidR="001F6FBF" w:rsidRPr="009273F2" w:rsidRDefault="001F6FBF" w:rsidP="001F6FBF">
      <w:pPr>
        <w:ind w:left="-15" w:right="199"/>
        <w:rPr>
          <w:sz w:val="24"/>
          <w:szCs w:val="24"/>
        </w:rPr>
      </w:pPr>
      <w:r w:rsidRPr="009273F2">
        <w:rPr>
          <w:sz w:val="24"/>
          <w:szCs w:val="24"/>
        </w:rPr>
        <w:t xml:space="preserve">Реализация плана внеурочной деятельности предусматривает в течение года неравномерное распределение нагрузки. Так, при подготовке коллективных дел (в рамках инициативы ученических сообществ) и воспитательных мероприятий за 1–2 недели используется значительно больший объем времени, чем в иные периоды (между образовательными событиями). </w:t>
      </w:r>
    </w:p>
    <w:p w:rsidR="001F6FBF" w:rsidRPr="009273F2" w:rsidRDefault="001F6FBF" w:rsidP="001F6FBF">
      <w:pPr>
        <w:ind w:left="-15" w:right="202"/>
        <w:rPr>
          <w:sz w:val="24"/>
          <w:szCs w:val="24"/>
        </w:rPr>
      </w:pPr>
      <w:r w:rsidRPr="009273F2">
        <w:rPr>
          <w:sz w:val="24"/>
          <w:szCs w:val="24"/>
        </w:rPr>
        <w:t xml:space="preserve">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обучающегося еженедельно до 1 часа. </w:t>
      </w:r>
    </w:p>
    <w:p w:rsidR="001F6FBF" w:rsidRPr="009273F2" w:rsidRDefault="001F6FBF" w:rsidP="001F6FBF">
      <w:pPr>
        <w:ind w:left="-15" w:right="197"/>
        <w:rPr>
          <w:sz w:val="24"/>
          <w:szCs w:val="24"/>
        </w:rPr>
      </w:pPr>
      <w:r w:rsidRPr="009273F2">
        <w:rPr>
          <w:sz w:val="24"/>
          <w:szCs w:val="24"/>
        </w:rPr>
        <w:t xml:space="preserve">В зависимости от задач на каждом этапе реализации образовательной программы количество часов, отводимых на внеурочную деятельность, может изменяться. </w:t>
      </w:r>
    </w:p>
    <w:p w:rsidR="001F6FBF" w:rsidRPr="009273F2" w:rsidRDefault="001F6FBF" w:rsidP="001F6FBF">
      <w:pPr>
        <w:spacing w:after="39"/>
        <w:ind w:left="-15" w:right="201"/>
        <w:rPr>
          <w:sz w:val="24"/>
          <w:szCs w:val="24"/>
        </w:rPr>
      </w:pPr>
      <w:r w:rsidRPr="009273F2">
        <w:rPr>
          <w:sz w:val="24"/>
          <w:szCs w:val="24"/>
        </w:rPr>
        <w:t xml:space="preserve"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 </w:t>
      </w:r>
    </w:p>
    <w:p w:rsidR="001F6FBF" w:rsidRPr="009273F2" w:rsidRDefault="001F6FBF" w:rsidP="001F6FBF">
      <w:pPr>
        <w:numPr>
          <w:ilvl w:val="0"/>
          <w:numId w:val="2"/>
        </w:numPr>
        <w:spacing w:after="38"/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компетенция конструктивного, успешного и ответственного поведения в обществе с учетом правовых норм, установленных российским законодательством; </w:t>
      </w:r>
    </w:p>
    <w:p w:rsidR="001F6FBF" w:rsidRPr="009273F2" w:rsidRDefault="001F6FBF" w:rsidP="001F6FBF">
      <w:pPr>
        <w:numPr>
          <w:ilvl w:val="0"/>
          <w:numId w:val="2"/>
        </w:numPr>
        <w:spacing w:after="38"/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 </w:t>
      </w:r>
    </w:p>
    <w:p w:rsidR="001F6FBF" w:rsidRPr="009273F2" w:rsidRDefault="001F6FBF" w:rsidP="001F6FBF">
      <w:pPr>
        <w:numPr>
          <w:ilvl w:val="0"/>
          <w:numId w:val="2"/>
        </w:numPr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компетенция в сфере общественной самоорганизации, участия в общественно значимой совместной деятельности. </w:t>
      </w:r>
    </w:p>
    <w:p w:rsidR="001F6FBF" w:rsidRPr="009273F2" w:rsidRDefault="001F6FBF" w:rsidP="001F6FBF">
      <w:pPr>
        <w:spacing w:after="38"/>
        <w:ind w:left="708" w:right="5" w:firstLine="0"/>
        <w:rPr>
          <w:sz w:val="24"/>
          <w:szCs w:val="24"/>
        </w:rPr>
      </w:pPr>
      <w:r w:rsidRPr="009273F2">
        <w:rPr>
          <w:sz w:val="24"/>
          <w:szCs w:val="24"/>
        </w:rPr>
        <w:t xml:space="preserve">Организация жизни ученических сообществ происходит: </w:t>
      </w:r>
    </w:p>
    <w:p w:rsidR="001F6FBF" w:rsidRPr="009273F2" w:rsidRDefault="001F6FBF" w:rsidP="001F6FBF">
      <w:pPr>
        <w:numPr>
          <w:ilvl w:val="0"/>
          <w:numId w:val="2"/>
        </w:numPr>
        <w:spacing w:after="37"/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1F6FBF" w:rsidRPr="009273F2" w:rsidRDefault="001F6FBF" w:rsidP="001F6FBF">
      <w:pPr>
        <w:numPr>
          <w:ilvl w:val="0"/>
          <w:numId w:val="2"/>
        </w:numPr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</w:t>
      </w:r>
    </w:p>
    <w:p w:rsidR="001F6FBF" w:rsidRPr="009273F2" w:rsidRDefault="001F6FBF" w:rsidP="001F6FBF">
      <w:pPr>
        <w:spacing w:after="38"/>
        <w:ind w:left="-15" w:right="5" w:firstLine="0"/>
        <w:rPr>
          <w:sz w:val="24"/>
          <w:szCs w:val="24"/>
        </w:rPr>
      </w:pPr>
      <w:r w:rsidRPr="009273F2">
        <w:rPr>
          <w:sz w:val="24"/>
          <w:szCs w:val="24"/>
        </w:rPr>
        <w:t xml:space="preserve">организаций; </w:t>
      </w:r>
    </w:p>
    <w:p w:rsidR="001F6FBF" w:rsidRPr="009273F2" w:rsidRDefault="001F6FBF" w:rsidP="001F6FBF">
      <w:pPr>
        <w:numPr>
          <w:ilvl w:val="0"/>
          <w:numId w:val="2"/>
        </w:numPr>
        <w:ind w:right="196"/>
        <w:rPr>
          <w:sz w:val="24"/>
          <w:szCs w:val="24"/>
        </w:rPr>
      </w:pPr>
      <w:r w:rsidRPr="009273F2">
        <w:rPr>
          <w:sz w:val="24"/>
          <w:szCs w:val="24"/>
        </w:rPr>
        <w:lastRenderedPageBreak/>
        <w:t xml:space="preserve">через участие в экологическом просвещении сверстников, родителей, населения, в благоустройстве лицея, класса, сельского поселения, города, в ходе партнерства с общественными организациями и объединениями. </w:t>
      </w:r>
    </w:p>
    <w:p w:rsidR="001F6FBF" w:rsidRPr="009273F2" w:rsidRDefault="001F6FBF" w:rsidP="001F6FBF">
      <w:pPr>
        <w:ind w:left="-15" w:right="5"/>
        <w:rPr>
          <w:sz w:val="24"/>
          <w:szCs w:val="24"/>
        </w:rPr>
      </w:pPr>
      <w:r w:rsidRPr="009273F2">
        <w:rPr>
          <w:sz w:val="24"/>
          <w:szCs w:val="24"/>
        </w:rPr>
        <w:t xml:space="preserve">Воспитательные мероприятия нацелены на формирование мотивов и ценностей обучающегося в таких сферах, как: </w:t>
      </w:r>
    </w:p>
    <w:p w:rsidR="001F6FBF" w:rsidRPr="009273F2" w:rsidRDefault="001F6FBF" w:rsidP="001F6FBF">
      <w:pPr>
        <w:numPr>
          <w:ilvl w:val="0"/>
          <w:numId w:val="2"/>
        </w:numPr>
        <w:spacing w:after="38"/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отношение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 </w:t>
      </w:r>
    </w:p>
    <w:p w:rsidR="001F6FBF" w:rsidRPr="009273F2" w:rsidRDefault="001F6FBF" w:rsidP="001F6FBF">
      <w:pPr>
        <w:numPr>
          <w:ilvl w:val="0"/>
          <w:numId w:val="2"/>
        </w:numPr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отношение обучающихся к России как к Родине (Отечеству) (включает подготовку к патриотическому служению); </w:t>
      </w:r>
    </w:p>
    <w:p w:rsidR="001F6FBF" w:rsidRPr="009273F2" w:rsidRDefault="001F6FBF" w:rsidP="001F6FBF">
      <w:pPr>
        <w:numPr>
          <w:ilvl w:val="0"/>
          <w:numId w:val="2"/>
        </w:numPr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отношения обучающихся с окружающими людьми (включает подготовку к общению со сверстниками, старшими и младшими); </w:t>
      </w:r>
    </w:p>
    <w:p w:rsidR="001F6FBF" w:rsidRPr="009273F2" w:rsidRDefault="001F6FBF" w:rsidP="001F6FBF">
      <w:pPr>
        <w:numPr>
          <w:ilvl w:val="0"/>
          <w:numId w:val="2"/>
        </w:numPr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отношение обучающихся к семье и родителям (включает подготовку личности к семейной жизни); </w:t>
      </w:r>
    </w:p>
    <w:p w:rsidR="001F6FBF" w:rsidRPr="009273F2" w:rsidRDefault="001F6FBF" w:rsidP="001F6FBF">
      <w:pPr>
        <w:numPr>
          <w:ilvl w:val="0"/>
          <w:numId w:val="2"/>
        </w:numPr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отношение обучающихся к закону, государству и к гражданскому обществу (включает подготовку личности к общественной жизни); </w:t>
      </w:r>
    </w:p>
    <w:p w:rsidR="001F6FBF" w:rsidRPr="009273F2" w:rsidRDefault="001F6FBF" w:rsidP="001F6FBF">
      <w:pPr>
        <w:numPr>
          <w:ilvl w:val="0"/>
          <w:numId w:val="2"/>
        </w:numPr>
        <w:spacing w:after="37"/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отношение обучающихся к окружающему миру, к живой природе, художественной культуре (включает формирование у обучающихся научного мировоззрения); </w:t>
      </w:r>
    </w:p>
    <w:p w:rsidR="001F6FBF" w:rsidRPr="009273F2" w:rsidRDefault="001F6FBF" w:rsidP="001F6FBF">
      <w:pPr>
        <w:numPr>
          <w:ilvl w:val="0"/>
          <w:numId w:val="2"/>
        </w:numPr>
        <w:ind w:right="196"/>
        <w:rPr>
          <w:sz w:val="24"/>
          <w:szCs w:val="24"/>
        </w:rPr>
      </w:pPr>
      <w:r w:rsidRPr="009273F2">
        <w:rPr>
          <w:sz w:val="24"/>
          <w:szCs w:val="24"/>
        </w:rPr>
        <w:t xml:space="preserve">трудовые и социально-экономические отношения (включает подготовку личности к трудовой деятельности). </w:t>
      </w:r>
    </w:p>
    <w:p w:rsidR="001F6FBF" w:rsidRPr="009273F2" w:rsidRDefault="001F6FBF" w:rsidP="001F6FBF">
      <w:pPr>
        <w:ind w:left="-15" w:right="201"/>
        <w:rPr>
          <w:sz w:val="24"/>
          <w:szCs w:val="24"/>
        </w:rPr>
      </w:pPr>
      <w:r w:rsidRPr="009273F2">
        <w:rPr>
          <w:sz w:val="24"/>
          <w:szCs w:val="24"/>
        </w:rPr>
        <w:t>План воспитательных мероприятий разрабатывается педагогическим коллективом МБОУ</w:t>
      </w:r>
      <w:r w:rsidR="00376918" w:rsidRPr="009273F2">
        <w:rPr>
          <w:sz w:val="24"/>
          <w:szCs w:val="24"/>
        </w:rPr>
        <w:t xml:space="preserve"> СОШ№4</w:t>
      </w:r>
      <w:r w:rsidRPr="009273F2">
        <w:rPr>
          <w:sz w:val="24"/>
          <w:szCs w:val="24"/>
        </w:rPr>
        <w:t xml:space="preserve">. Источником этого раздела плана внеурочной деятельности становятся нормативные документы органов управления образованием (федеральных, региональных и муниципальных).  </w:t>
      </w:r>
    </w:p>
    <w:p w:rsidR="001F6FBF" w:rsidRPr="009273F2" w:rsidRDefault="001F6FBF" w:rsidP="001F6FBF">
      <w:pPr>
        <w:ind w:left="-15" w:right="199"/>
        <w:rPr>
          <w:sz w:val="24"/>
          <w:szCs w:val="24"/>
        </w:rPr>
      </w:pPr>
      <w:r w:rsidRPr="009273F2">
        <w:rPr>
          <w:sz w:val="24"/>
          <w:szCs w:val="24"/>
        </w:rPr>
        <w:t xml:space="preserve">При подготовке и проведении воспитательных мероприятий (в масштабе ученического класса, классов одной параллели или сообщества всех 10–11-х классов) предусматривается вовлечение в активную деятельность максимально большего числа обучающихся. </w:t>
      </w:r>
    </w:p>
    <w:p w:rsidR="001F6FBF" w:rsidRPr="009273F2" w:rsidRDefault="001F6FBF" w:rsidP="001F6FBF">
      <w:pPr>
        <w:ind w:left="-15" w:right="194"/>
        <w:rPr>
          <w:sz w:val="24"/>
          <w:szCs w:val="24"/>
        </w:rPr>
      </w:pPr>
      <w:r w:rsidRPr="009273F2">
        <w:rPr>
          <w:sz w:val="24"/>
          <w:szCs w:val="24"/>
        </w:rPr>
        <w:t xml:space="preserve">По решению педагогического совета, родительской общественности, интересов и запросов детей и родителей план внеурочной деятельности в образовательной организации модифицируется в соответствии с профилями обучения: </w:t>
      </w:r>
      <w:r w:rsidR="00376918" w:rsidRPr="009273F2">
        <w:rPr>
          <w:sz w:val="24"/>
          <w:szCs w:val="24"/>
        </w:rPr>
        <w:t xml:space="preserve">информационно-математический. </w:t>
      </w:r>
    </w:p>
    <w:p w:rsidR="001F6FBF" w:rsidRPr="009273F2" w:rsidRDefault="001F6FBF" w:rsidP="001F6FBF">
      <w:pPr>
        <w:ind w:left="-15" w:right="5"/>
        <w:rPr>
          <w:sz w:val="24"/>
          <w:szCs w:val="24"/>
        </w:rPr>
      </w:pPr>
      <w:r w:rsidRPr="009273F2">
        <w:rPr>
          <w:sz w:val="24"/>
          <w:szCs w:val="24"/>
        </w:rPr>
        <w:t xml:space="preserve">Инвариантный компонент плана внеурочной деятельности (вне зависимости от профиля) включает: </w:t>
      </w:r>
    </w:p>
    <w:p w:rsidR="001F6FBF" w:rsidRPr="009273F2" w:rsidRDefault="001F6FBF" w:rsidP="001F6FBF">
      <w:pPr>
        <w:numPr>
          <w:ilvl w:val="0"/>
          <w:numId w:val="3"/>
        </w:numPr>
        <w:spacing w:after="39"/>
        <w:ind w:right="203"/>
        <w:rPr>
          <w:sz w:val="24"/>
          <w:szCs w:val="24"/>
        </w:rPr>
      </w:pPr>
      <w:r w:rsidRPr="009273F2">
        <w:rPr>
          <w:sz w:val="24"/>
          <w:szCs w:val="24"/>
        </w:rPr>
        <w:t xml:space="preserve">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образовательной организации; </w:t>
      </w:r>
    </w:p>
    <w:p w:rsidR="001F6FBF" w:rsidRPr="009273F2" w:rsidRDefault="001F6FBF" w:rsidP="001F6FBF">
      <w:pPr>
        <w:numPr>
          <w:ilvl w:val="0"/>
          <w:numId w:val="3"/>
        </w:numPr>
        <w:ind w:right="203"/>
        <w:rPr>
          <w:sz w:val="24"/>
          <w:szCs w:val="24"/>
        </w:rPr>
      </w:pPr>
      <w:r w:rsidRPr="009273F2">
        <w:rPr>
          <w:sz w:val="24"/>
          <w:szCs w:val="24"/>
        </w:rPr>
        <w:t xml:space="preserve">проведение ежемесячного учебного собрания по проблемам организации образовательной деятельности,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 </w:t>
      </w:r>
    </w:p>
    <w:p w:rsidR="001F6FBF" w:rsidRPr="009273F2" w:rsidRDefault="001F6FBF" w:rsidP="001F6FBF">
      <w:pPr>
        <w:ind w:left="-15" w:right="5"/>
        <w:rPr>
          <w:sz w:val="24"/>
          <w:szCs w:val="24"/>
        </w:rPr>
      </w:pPr>
      <w:r w:rsidRPr="009273F2">
        <w:rPr>
          <w:sz w:val="24"/>
          <w:szCs w:val="24"/>
        </w:rPr>
        <w:lastRenderedPageBreak/>
        <w:t xml:space="preserve">Во втором полугодии 10-го класса в рамках часов, отведенных на курсы внеурочной деятельности по выбору обучающихся и воспитательные мероприятия, организуется подготовка и защита индивидуальных или групповых проектов. </w:t>
      </w:r>
    </w:p>
    <w:p w:rsidR="008B02C0" w:rsidRPr="009273F2" w:rsidRDefault="001F6FBF" w:rsidP="001F6FBF">
      <w:pPr>
        <w:rPr>
          <w:sz w:val="24"/>
          <w:szCs w:val="24"/>
        </w:rPr>
      </w:pPr>
      <w:r w:rsidRPr="009273F2">
        <w:rPr>
          <w:sz w:val="24"/>
          <w:szCs w:val="24"/>
        </w:rPr>
        <w:t>При планировании внеурочной деятельности учтены имеющиеся материально-технический условия: здание МБОУ СОШ №4, набор и размещение помещений для осуществления образовательной деятельности, активной деятельности, 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занятий.</w:t>
      </w:r>
    </w:p>
    <w:sectPr w:rsidR="008B02C0" w:rsidRPr="009273F2" w:rsidSect="0051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5849"/>
    <w:multiLevelType w:val="hybridMultilevel"/>
    <w:tmpl w:val="74E60F38"/>
    <w:lvl w:ilvl="0" w:tplc="19067EB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A999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B2798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6C60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B615C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D8D0D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2888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4AFCD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8E2CE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A37424"/>
    <w:multiLevelType w:val="hybridMultilevel"/>
    <w:tmpl w:val="BF12CF60"/>
    <w:lvl w:ilvl="0" w:tplc="3C34FB6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4655C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8ABC7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F4747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E8C83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270A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2ED4E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54FBC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BA6FD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CCB5E27"/>
    <w:multiLevelType w:val="hybridMultilevel"/>
    <w:tmpl w:val="8DAED960"/>
    <w:lvl w:ilvl="0" w:tplc="BB12387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E964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18936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0C53E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7EA78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F050F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CEC95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421B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8C99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DF1"/>
    <w:rsid w:val="000E7E22"/>
    <w:rsid w:val="001F6FBF"/>
    <w:rsid w:val="00376918"/>
    <w:rsid w:val="003E546B"/>
    <w:rsid w:val="005108AA"/>
    <w:rsid w:val="00582DF1"/>
    <w:rsid w:val="00841469"/>
    <w:rsid w:val="008B02C0"/>
    <w:rsid w:val="009273F2"/>
    <w:rsid w:val="00EE5B86"/>
    <w:rsid w:val="00F04652"/>
    <w:rsid w:val="00F6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AF18D-8AF6-4641-849F-E672D65C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BF"/>
    <w:pPr>
      <w:spacing w:after="15" w:line="268" w:lineRule="auto"/>
      <w:ind w:right="63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F6FBF"/>
    <w:pPr>
      <w:keepNext/>
      <w:keepLines/>
      <w:spacing w:after="11" w:line="270" w:lineRule="auto"/>
      <w:ind w:left="1076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1F6FBF"/>
    <w:pPr>
      <w:keepNext/>
      <w:keepLines/>
      <w:spacing w:after="5" w:line="271" w:lineRule="auto"/>
      <w:ind w:left="1076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FB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F6FB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1F6F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0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65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7</cp:revision>
  <cp:lastPrinted>2020-09-01T06:14:00Z</cp:lastPrinted>
  <dcterms:created xsi:type="dcterms:W3CDTF">2020-05-31T14:13:00Z</dcterms:created>
  <dcterms:modified xsi:type="dcterms:W3CDTF">2020-09-01T06:15:00Z</dcterms:modified>
</cp:coreProperties>
</file>