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EF1" w:rsidRDefault="00402EF1" w:rsidP="007E4B3F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02EF1" w:rsidRDefault="00402EF1" w:rsidP="007E4B3F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02EF1" w:rsidRDefault="00402EF1" w:rsidP="00402EF1">
      <w:pPr>
        <w:shd w:val="clear" w:color="auto" w:fill="FFFFFF"/>
        <w:spacing w:after="150" w:line="357" w:lineRule="atLeast"/>
        <w:jc w:val="both"/>
        <w:textAlignment w:val="baseline"/>
        <w:rPr>
          <w:rFonts w:asciiTheme="majorBidi" w:eastAsia="Times New Roman" w:hAnsiTheme="majorBidi" w:cstheme="majorBidi"/>
          <w:i/>
          <w:sz w:val="28"/>
          <w:szCs w:val="28"/>
        </w:rPr>
      </w:pPr>
    </w:p>
    <w:p w:rsidR="00402EF1" w:rsidRDefault="00402EF1" w:rsidP="00402EF1">
      <w:pPr>
        <w:spacing w:after="0" w:line="252" w:lineRule="auto"/>
        <w:jc w:val="center"/>
        <w:rPr>
          <w:rFonts w:asciiTheme="majorBidi" w:eastAsia="Calibri" w:hAnsiTheme="majorBidi" w:cstheme="majorBidi"/>
          <w:sz w:val="28"/>
          <w:szCs w:val="28"/>
          <w:lang w:eastAsia="en-US"/>
        </w:rPr>
      </w:pPr>
      <w:r>
        <w:rPr>
          <w:rFonts w:asciiTheme="majorBidi" w:eastAsia="Calibri" w:hAnsiTheme="majorBidi" w:cstheme="majorBidi"/>
          <w:sz w:val="28"/>
          <w:szCs w:val="28"/>
        </w:rPr>
        <w:t>Муниципальное бюджетное дошкольное образовательное учреждение</w:t>
      </w:r>
    </w:p>
    <w:p w:rsidR="00402EF1" w:rsidRDefault="00402EF1" w:rsidP="00402EF1">
      <w:pPr>
        <w:pBdr>
          <w:bottom w:val="single" w:sz="12" w:space="1" w:color="auto"/>
        </w:pBdr>
        <w:spacing w:after="0" w:line="252" w:lineRule="auto"/>
        <w:jc w:val="center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Центр развития ребенка – детский сад № 14 «Веселые звоночки»</w:t>
      </w:r>
    </w:p>
    <w:p w:rsidR="00402EF1" w:rsidRDefault="00402EF1" w:rsidP="00402EF1">
      <w:pPr>
        <w:spacing w:after="0" w:line="252" w:lineRule="auto"/>
        <w:jc w:val="center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адрес: РФ, 140563, Московская область, г. Озёры,</w:t>
      </w:r>
    </w:p>
    <w:p w:rsidR="00402EF1" w:rsidRDefault="00402EF1" w:rsidP="00402EF1">
      <w:pPr>
        <w:spacing w:after="0" w:line="252" w:lineRule="auto"/>
        <w:jc w:val="center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микрорайон имени маршала Катукова, дом 20</w:t>
      </w:r>
    </w:p>
    <w:p w:rsidR="00402EF1" w:rsidRDefault="00402EF1" w:rsidP="00402EF1">
      <w:pPr>
        <w:numPr>
          <w:ilvl w:val="0"/>
          <w:numId w:val="1"/>
        </w:numPr>
        <w:spacing w:line="252" w:lineRule="auto"/>
        <w:contextualSpacing/>
        <w:jc w:val="center"/>
        <w:rPr>
          <w:rFonts w:asciiTheme="majorBidi" w:eastAsia="Arial Unicode MS" w:hAnsiTheme="majorBidi" w:cstheme="majorBidi"/>
          <w:color w:val="0000FF"/>
          <w:sz w:val="28"/>
          <w:szCs w:val="28"/>
          <w:u w:val="single"/>
        </w:rPr>
      </w:pPr>
      <w:r>
        <w:rPr>
          <w:rFonts w:asciiTheme="majorBidi" w:eastAsia="Calibri" w:hAnsiTheme="majorBidi" w:cstheme="majorBidi"/>
          <w:sz w:val="28"/>
          <w:szCs w:val="28"/>
          <w:lang w:eastAsia="en-US"/>
        </w:rPr>
        <w:t xml:space="preserve">8 496 70 4 – 41 - 39,  </w:t>
      </w:r>
      <w:r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>
            <wp:extent cx="178435" cy="126365"/>
            <wp:effectExtent l="0" t="0" r="0" b="0"/>
            <wp:docPr id="2" name="Рисунок 2" descr="Описание: Описание: 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umschlag_318-11676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>
          <w:rPr>
            <w:rStyle w:val="a3"/>
            <w:rFonts w:asciiTheme="majorBidi" w:eastAsia="Arial Unicode MS" w:hAnsiTheme="majorBidi" w:cstheme="majorBidi"/>
            <w:sz w:val="28"/>
            <w:szCs w:val="28"/>
            <w:lang w:val="en-US"/>
          </w:rPr>
          <w:t>Olga</w:t>
        </w:r>
        <w:r>
          <w:rPr>
            <w:rStyle w:val="a3"/>
            <w:rFonts w:asciiTheme="majorBidi" w:eastAsia="Arial Unicode MS" w:hAnsiTheme="majorBidi" w:cstheme="majorBidi"/>
            <w:sz w:val="28"/>
            <w:szCs w:val="28"/>
          </w:rPr>
          <w:t>-7528@</w:t>
        </w:r>
        <w:r>
          <w:rPr>
            <w:rStyle w:val="a3"/>
            <w:rFonts w:asciiTheme="majorBidi" w:eastAsia="Arial Unicode MS" w:hAnsiTheme="majorBidi" w:cstheme="majorBidi"/>
            <w:sz w:val="28"/>
            <w:szCs w:val="28"/>
            <w:lang w:val="en-US"/>
          </w:rPr>
          <w:t>yandex</w:t>
        </w:r>
        <w:r>
          <w:rPr>
            <w:rStyle w:val="a3"/>
            <w:rFonts w:asciiTheme="majorBidi" w:eastAsia="Arial Unicode MS" w:hAnsiTheme="majorBidi" w:cstheme="majorBidi"/>
            <w:sz w:val="28"/>
            <w:szCs w:val="28"/>
          </w:rPr>
          <w:t>.</w:t>
        </w:r>
        <w:r>
          <w:rPr>
            <w:rStyle w:val="a3"/>
            <w:rFonts w:asciiTheme="majorBidi" w:eastAsia="Arial Unicode MS" w:hAnsiTheme="majorBidi" w:cstheme="majorBidi"/>
            <w:sz w:val="28"/>
            <w:szCs w:val="28"/>
            <w:lang w:val="en-US"/>
          </w:rPr>
          <w:t>ru</w:t>
        </w:r>
      </w:hyperlink>
      <w:r>
        <w:rPr>
          <w:rFonts w:asciiTheme="majorBidi" w:eastAsia="Times New Roman" w:hAnsiTheme="majorBidi" w:cstheme="majorBidi"/>
          <w:noProof/>
          <w:sz w:val="28"/>
          <w:szCs w:val="28"/>
        </w:rPr>
        <w:drawing>
          <wp:inline distT="0" distB="0" distL="0" distR="0">
            <wp:extent cx="147320" cy="147320"/>
            <wp:effectExtent l="0" t="0" r="0" b="0"/>
            <wp:docPr id="1" name="Рисунок 1" descr="Описание: Описание: 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lc3esixt54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>
          <w:rPr>
            <w:rStyle w:val="a3"/>
            <w:rFonts w:asciiTheme="majorBidi" w:eastAsia="Arial Unicode MS" w:hAnsiTheme="majorBidi" w:cstheme="majorBidi"/>
            <w:sz w:val="28"/>
            <w:szCs w:val="28"/>
          </w:rPr>
          <w:t>http://ozds14.edumsko.ru/</w:t>
        </w:r>
      </w:hyperlink>
    </w:p>
    <w:p w:rsidR="00402EF1" w:rsidRDefault="00402EF1" w:rsidP="00402EF1">
      <w:pPr>
        <w:spacing w:line="252" w:lineRule="auto"/>
        <w:jc w:val="center"/>
        <w:rPr>
          <w:rFonts w:asciiTheme="majorBidi" w:eastAsia="Arial Unicode MS" w:hAnsiTheme="majorBidi" w:cstheme="majorBidi"/>
          <w:color w:val="0000FF"/>
          <w:sz w:val="28"/>
          <w:szCs w:val="28"/>
          <w:u w:val="single"/>
        </w:rPr>
      </w:pPr>
    </w:p>
    <w:p w:rsidR="00402EF1" w:rsidRDefault="00402EF1" w:rsidP="00402EF1">
      <w:pPr>
        <w:spacing w:line="252" w:lineRule="auto"/>
        <w:jc w:val="center"/>
        <w:rPr>
          <w:rFonts w:asciiTheme="majorBidi" w:eastAsia="Arial Unicode MS" w:hAnsiTheme="majorBidi" w:cstheme="majorBidi"/>
          <w:color w:val="0000FF"/>
          <w:sz w:val="28"/>
          <w:szCs w:val="28"/>
          <w:u w:val="single"/>
        </w:rPr>
      </w:pPr>
    </w:p>
    <w:p w:rsidR="00402EF1" w:rsidRDefault="00402EF1" w:rsidP="00402EF1">
      <w:pPr>
        <w:spacing w:line="252" w:lineRule="auto"/>
        <w:jc w:val="center"/>
        <w:rPr>
          <w:rFonts w:asciiTheme="majorBidi" w:eastAsia="Arial Unicode MS" w:hAnsiTheme="majorBidi" w:cstheme="majorBidi"/>
          <w:color w:val="0000FF"/>
          <w:sz w:val="28"/>
          <w:szCs w:val="28"/>
          <w:u w:val="single"/>
        </w:rPr>
      </w:pPr>
    </w:p>
    <w:p w:rsidR="00402EF1" w:rsidRDefault="00402EF1" w:rsidP="00402EF1">
      <w:pPr>
        <w:spacing w:line="252" w:lineRule="auto"/>
        <w:jc w:val="center"/>
        <w:rPr>
          <w:rFonts w:asciiTheme="majorBidi" w:eastAsia="Arial Unicode MS" w:hAnsiTheme="majorBidi" w:cstheme="majorBidi"/>
          <w:color w:val="0000FF"/>
          <w:sz w:val="28"/>
          <w:szCs w:val="28"/>
          <w:u w:val="single"/>
        </w:rPr>
      </w:pPr>
    </w:p>
    <w:p w:rsidR="00402EF1" w:rsidRDefault="00402EF1" w:rsidP="00402EF1">
      <w:pPr>
        <w:spacing w:line="252" w:lineRule="auto"/>
        <w:jc w:val="center"/>
        <w:rPr>
          <w:rFonts w:asciiTheme="majorBidi" w:eastAsia="Arial Unicode MS" w:hAnsiTheme="majorBidi" w:cstheme="majorBidi"/>
          <w:color w:val="0000FF"/>
          <w:sz w:val="28"/>
          <w:szCs w:val="28"/>
          <w:u w:val="single"/>
        </w:rPr>
      </w:pPr>
    </w:p>
    <w:p w:rsidR="00402EF1" w:rsidRDefault="00402EF1" w:rsidP="00402EF1">
      <w:pPr>
        <w:spacing w:line="252" w:lineRule="auto"/>
        <w:ind w:left="720"/>
        <w:contextualSpacing/>
        <w:rPr>
          <w:rFonts w:asciiTheme="majorBidi" w:eastAsia="Arial Unicode MS" w:hAnsiTheme="majorBidi" w:cstheme="majorBidi"/>
          <w:b/>
          <w:bCs/>
          <w:sz w:val="28"/>
          <w:szCs w:val="28"/>
        </w:rPr>
      </w:pPr>
    </w:p>
    <w:p w:rsidR="00402EF1" w:rsidRDefault="00402EF1" w:rsidP="00402EF1">
      <w:pPr>
        <w:spacing w:after="0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eastAsia="en-US"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  <w:lang w:eastAsia="en-US"/>
        </w:rPr>
        <w:t>Консультация для родителей</w:t>
      </w:r>
    </w:p>
    <w:p w:rsidR="00402EF1" w:rsidRDefault="00402EF1" w:rsidP="00402EF1">
      <w:pPr>
        <w:spacing w:after="0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eastAsia="en-US"/>
        </w:rPr>
      </w:pPr>
    </w:p>
    <w:p w:rsidR="00402EF1" w:rsidRDefault="00402EF1" w:rsidP="00402EF1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Четыре основных причины серьезных</w:t>
      </w:r>
    </w:p>
    <w:p w:rsidR="00402EF1" w:rsidRPr="00402EF1" w:rsidRDefault="00402EF1" w:rsidP="00402EF1">
      <w:pPr>
        <w:pStyle w:val="Centered"/>
        <w:rPr>
          <w:rStyle w:val="FontStyle13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нарушений поведения детей</w:t>
      </w:r>
      <w:r>
        <w:rPr>
          <w:rStyle w:val="FontStyle14"/>
          <w:b/>
          <w:bCs/>
          <w:sz w:val="28"/>
          <w:szCs w:val="28"/>
        </w:rPr>
        <w:t>»</w:t>
      </w:r>
    </w:p>
    <w:p w:rsidR="00402EF1" w:rsidRDefault="00402EF1" w:rsidP="00402EF1">
      <w:pPr>
        <w:tabs>
          <w:tab w:val="left" w:pos="590"/>
        </w:tabs>
        <w:autoSpaceDE w:val="0"/>
        <w:autoSpaceDN w:val="0"/>
        <w:adjustRightInd w:val="0"/>
        <w:spacing w:before="144" w:after="0" w:line="240" w:lineRule="auto"/>
        <w:ind w:left="360"/>
        <w:rPr>
          <w:rFonts w:asciiTheme="majorBidi" w:hAnsiTheme="majorBidi" w:cstheme="majorBidi"/>
        </w:rPr>
      </w:pPr>
    </w:p>
    <w:p w:rsidR="00402EF1" w:rsidRDefault="00402EF1" w:rsidP="00402EF1">
      <w:pPr>
        <w:spacing w:after="0"/>
        <w:jc w:val="center"/>
        <w:rPr>
          <w:rFonts w:asciiTheme="majorBidi" w:eastAsia="Calibri" w:hAnsiTheme="majorBidi" w:cstheme="majorBidi"/>
          <w:sz w:val="28"/>
          <w:szCs w:val="28"/>
          <w:lang w:eastAsia="en-US"/>
        </w:rPr>
      </w:pPr>
    </w:p>
    <w:p w:rsidR="00402EF1" w:rsidRDefault="00402EF1" w:rsidP="00402EF1">
      <w:pPr>
        <w:spacing w:after="0"/>
        <w:jc w:val="center"/>
        <w:rPr>
          <w:rFonts w:asciiTheme="majorBidi" w:eastAsia="Calibri" w:hAnsiTheme="majorBidi" w:cstheme="majorBidi"/>
          <w:sz w:val="28"/>
          <w:szCs w:val="28"/>
          <w:lang w:eastAsia="en-US"/>
        </w:rPr>
      </w:pPr>
    </w:p>
    <w:p w:rsidR="00402EF1" w:rsidRDefault="00402EF1" w:rsidP="00402EF1">
      <w:pPr>
        <w:jc w:val="center"/>
        <w:rPr>
          <w:rFonts w:asciiTheme="majorBidi" w:eastAsia="Calibri" w:hAnsiTheme="majorBidi" w:cstheme="majorBidi"/>
          <w:sz w:val="28"/>
          <w:szCs w:val="28"/>
        </w:rPr>
      </w:pPr>
    </w:p>
    <w:p w:rsidR="00402EF1" w:rsidRDefault="00402EF1" w:rsidP="00402EF1">
      <w:pPr>
        <w:spacing w:after="0" w:line="240" w:lineRule="auto"/>
        <w:jc w:val="right"/>
        <w:rPr>
          <w:rFonts w:asciiTheme="majorBidi" w:eastAsia="Calibri" w:hAnsiTheme="majorBidi" w:cstheme="majorBidi"/>
          <w:sz w:val="28"/>
          <w:szCs w:val="28"/>
        </w:rPr>
      </w:pPr>
    </w:p>
    <w:p w:rsidR="00402EF1" w:rsidRDefault="00402EF1" w:rsidP="00402EF1">
      <w:pPr>
        <w:spacing w:after="0" w:line="240" w:lineRule="auto"/>
        <w:jc w:val="right"/>
        <w:rPr>
          <w:rFonts w:asciiTheme="majorBidi" w:eastAsia="Calibri" w:hAnsiTheme="majorBidi" w:cstheme="majorBidi"/>
          <w:sz w:val="28"/>
          <w:szCs w:val="28"/>
        </w:rPr>
      </w:pPr>
    </w:p>
    <w:p w:rsidR="00402EF1" w:rsidRDefault="00402EF1" w:rsidP="00402EF1">
      <w:pPr>
        <w:spacing w:after="0" w:line="240" w:lineRule="auto"/>
        <w:jc w:val="right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Составила:</w:t>
      </w:r>
    </w:p>
    <w:p w:rsidR="00402EF1" w:rsidRDefault="00DB7405" w:rsidP="00402EF1">
      <w:pPr>
        <w:spacing w:after="0" w:line="240" w:lineRule="auto"/>
        <w:jc w:val="right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педагог-психолог высшей</w:t>
      </w:r>
      <w:bookmarkStart w:id="0" w:name="_GoBack"/>
      <w:bookmarkEnd w:id="0"/>
      <w:r w:rsidR="00402EF1">
        <w:rPr>
          <w:rFonts w:asciiTheme="majorBidi" w:eastAsia="Calibri" w:hAnsiTheme="majorBidi" w:cstheme="majorBidi"/>
          <w:sz w:val="28"/>
          <w:szCs w:val="28"/>
        </w:rPr>
        <w:t xml:space="preserve"> квалификационной категории</w:t>
      </w:r>
    </w:p>
    <w:p w:rsidR="00402EF1" w:rsidRDefault="00402EF1" w:rsidP="00402EF1">
      <w:pPr>
        <w:spacing w:after="0" w:line="240" w:lineRule="auto"/>
        <w:jc w:val="right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Наталья Михайловна Афанасьева.</w:t>
      </w:r>
    </w:p>
    <w:p w:rsidR="00402EF1" w:rsidRDefault="00402EF1" w:rsidP="00402EF1">
      <w:pPr>
        <w:spacing w:line="240" w:lineRule="auto"/>
        <w:jc w:val="right"/>
        <w:rPr>
          <w:rFonts w:asciiTheme="majorBidi" w:eastAsia="Calibri" w:hAnsiTheme="majorBidi" w:cstheme="majorBidi"/>
          <w:sz w:val="28"/>
          <w:szCs w:val="28"/>
        </w:rPr>
      </w:pPr>
    </w:p>
    <w:p w:rsidR="00402EF1" w:rsidRDefault="00402EF1" w:rsidP="00402EF1">
      <w:pPr>
        <w:spacing w:line="240" w:lineRule="auto"/>
        <w:jc w:val="right"/>
        <w:rPr>
          <w:rFonts w:asciiTheme="majorBidi" w:eastAsia="Calibri" w:hAnsiTheme="majorBidi" w:cstheme="majorBidi"/>
          <w:sz w:val="28"/>
          <w:szCs w:val="28"/>
        </w:rPr>
      </w:pPr>
    </w:p>
    <w:p w:rsidR="00402EF1" w:rsidRDefault="00402EF1" w:rsidP="00402EF1">
      <w:pPr>
        <w:spacing w:line="240" w:lineRule="auto"/>
        <w:rPr>
          <w:rFonts w:asciiTheme="majorBidi" w:eastAsia="Calibri" w:hAnsiTheme="majorBidi" w:cstheme="majorBidi"/>
          <w:sz w:val="28"/>
          <w:szCs w:val="28"/>
        </w:rPr>
      </w:pPr>
    </w:p>
    <w:p w:rsidR="00402EF1" w:rsidRDefault="00402EF1" w:rsidP="00402EF1">
      <w:pPr>
        <w:spacing w:after="0" w:line="240" w:lineRule="auto"/>
        <w:jc w:val="center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Московская область, </w:t>
      </w:r>
    </w:p>
    <w:p w:rsidR="00402EF1" w:rsidRDefault="00402EF1" w:rsidP="00402EF1">
      <w:pPr>
        <w:spacing w:after="0" w:line="240" w:lineRule="auto"/>
        <w:jc w:val="center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г. Озёры, </w:t>
      </w:r>
    </w:p>
    <w:p w:rsidR="00402EF1" w:rsidRDefault="00402EF1" w:rsidP="00402EF1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 2016г.</w:t>
      </w:r>
    </w:p>
    <w:p w:rsidR="00402EF1" w:rsidRDefault="00402EF1" w:rsidP="007E4B3F">
      <w:pPr>
        <w:pStyle w:val="Centered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Первая – борьба за внимание.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не получает нужного количества внимания, которое ему так необходимо для нормального развития и эмоционального благополучия, то он находит свой способ его получить: непослушание.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то и дело отрываются от своих дел, сыплют замечания… Нельзя сказать, что это уж очень приятно, но внимание все-таки получено. Лучше такое, чем никакого.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Вторая причина – борьба за самоутверждение</w:t>
      </w:r>
      <w:r>
        <w:rPr>
          <w:rFonts w:ascii="Times New Roman" w:hAnsi="Times New Roman" w:cs="Times New Roman"/>
          <w:sz w:val="28"/>
          <w:szCs w:val="28"/>
        </w:rPr>
        <w:t xml:space="preserve"> против чрезмерной родительской власти и опеки.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Знаменитое требование «я сам» двухлетнего малыша сохраняется в течение всего детства. Дети очень чувствительны к ущемлению этого стремления. Но им ставится особенно трудно, когда родители общаются с ними, в основном, в форме указаний, замечаний, опасений. Родители считают, что приучать детей к порядку.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необходимо, но весь вопрос в том, </w:t>
      </w: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это делать. Если замечания и советы слишком часты, приказы и критика слишком резки, а опасения слишком преувеличены, то ребенок начинает восставать. Смысл такого поведения для ребенка – отстоять право самому решать свои дела, и вообще, показать, что он личность.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Третья причина – желание отомстить.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часто бывают обижены на родителей. Причины могут быть очень разные: родители более внимательны к младшему; мать разошлась с отцом; родители постоянно ссорятся…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снова в глубине души ребенок переживает и даже страдает, а на поверхности – все те же протесты, непослушание, неуспеваемость в школе.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«плохого» поведения в этом случае можно выразить так: «Вы сделали мне плохо – пусть и вам будет тоже плохо!».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Четвертая причина – потеря веры в собственный успех.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случиться, что ребенок переживает свое неблагополучие в какой-то одной области жизни, а неудачи у него возникают совсем в другой. Например, у ребенка могут не сложиться отношения в классе, а следствием будет запущенная учеба.</w:t>
      </w:r>
    </w:p>
    <w:p w:rsidR="007E4B3F" w:rsidRDefault="007E4B3F" w:rsidP="007E4B3F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Подобное «смещение неблагополучия» происходит из-за низкой самооценки ребенка. Накопив горький опыт неудач и критики в свой адрес, он вообще теряет уверенность в себе. Он приходит к выводу: «Нечего стараться, все равно ничего не получится». Это – в душе, а внешним поведением он показывает: «Мне все равно», «И пусть плохой», «И буду плохой!».</w:t>
      </w:r>
    </w:p>
    <w:p w:rsidR="00361A14" w:rsidRDefault="00361A14"/>
    <w:sectPr w:rsidR="00361A14" w:rsidSect="00CB735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3ADC39D2"/>
    <w:multiLevelType w:val="hybridMultilevel"/>
    <w:tmpl w:val="C4FEF6F6"/>
    <w:lvl w:ilvl="0" w:tplc="C1B844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A049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7E2CD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D012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44180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CA84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B6A2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FC89E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209BA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4B3F"/>
    <w:rsid w:val="00361A14"/>
    <w:rsid w:val="00402EF1"/>
    <w:rsid w:val="007E4B3F"/>
    <w:rsid w:val="008C7A5E"/>
    <w:rsid w:val="00B72539"/>
    <w:rsid w:val="00DB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E4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E4B3F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02EF1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02EF1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basedOn w:val="a0"/>
    <w:uiPriority w:val="99"/>
    <w:rsid w:val="00402EF1"/>
    <w:rPr>
      <w:rFonts w:ascii="Times New Roman" w:hAnsi="Times New Roman" w:cs="Times New Roman" w:hint="default"/>
      <w:sz w:val="30"/>
      <w:szCs w:val="30"/>
    </w:rPr>
  </w:style>
  <w:style w:type="character" w:customStyle="1" w:styleId="FontStyle14">
    <w:name w:val="Font Style14"/>
    <w:basedOn w:val="a0"/>
    <w:uiPriority w:val="99"/>
    <w:rsid w:val="00402EF1"/>
    <w:rPr>
      <w:rFonts w:ascii="Times New Roman" w:hAnsi="Times New Roman" w:cs="Times New Roman" w:hint="default"/>
      <w:sz w:val="30"/>
      <w:szCs w:val="30"/>
    </w:rPr>
  </w:style>
  <w:style w:type="character" w:styleId="a3">
    <w:name w:val="Hyperlink"/>
    <w:basedOn w:val="a0"/>
    <w:uiPriority w:val="99"/>
    <w:semiHidden/>
    <w:unhideWhenUsed/>
    <w:rsid w:val="00402E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2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zds14.edumsk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752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9</cp:revision>
  <dcterms:created xsi:type="dcterms:W3CDTF">2016-11-25T07:21:00Z</dcterms:created>
  <dcterms:modified xsi:type="dcterms:W3CDTF">2019-08-27T16:25:00Z</dcterms:modified>
</cp:coreProperties>
</file>