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400" w:rsidRPr="005A2101" w:rsidRDefault="001D21FF" w:rsidP="005A2101">
      <w:pPr>
        <w:pStyle w:val="a4"/>
        <w:tabs>
          <w:tab w:val="left" w:pos="392"/>
        </w:tabs>
        <w:spacing w:before="0"/>
        <w:ind w:left="0" w:firstLine="391"/>
        <w:contextualSpacing/>
        <w:jc w:val="center"/>
        <w:rPr>
          <w:spacing w:val="-2"/>
          <w:sz w:val="24"/>
          <w:szCs w:val="24"/>
          <w:vertAlign w:val="superscript"/>
        </w:rPr>
      </w:pPr>
      <w:r w:rsidRPr="005A2101">
        <w:rPr>
          <w:sz w:val="24"/>
          <w:szCs w:val="24"/>
        </w:rPr>
        <w:t>ПамяткаоправилахпроведенияЕГЭв202</w:t>
      </w:r>
      <w:r w:rsidR="003C6AE8">
        <w:rPr>
          <w:sz w:val="24"/>
          <w:szCs w:val="24"/>
        </w:rPr>
        <w:t>5</w:t>
      </w:r>
      <w:bookmarkStart w:id="0" w:name="_GoBack"/>
      <w:bookmarkEnd w:id="0"/>
      <w:r w:rsidRPr="005A2101">
        <w:rPr>
          <w:spacing w:val="-2"/>
          <w:sz w:val="24"/>
          <w:szCs w:val="24"/>
        </w:rPr>
        <w:t>году</w:t>
      </w:r>
      <w:r w:rsidR="005A2101" w:rsidRPr="005A2101">
        <w:rPr>
          <w:spacing w:val="-2"/>
          <w:sz w:val="24"/>
          <w:szCs w:val="24"/>
          <w:vertAlign w:val="superscript"/>
        </w:rPr>
        <w:t>*</w:t>
      </w:r>
    </w:p>
    <w:p w:rsidR="005A2101" w:rsidRPr="005A2101" w:rsidRDefault="005A2101" w:rsidP="005A2101">
      <w:pPr>
        <w:pStyle w:val="1"/>
        <w:spacing w:line="240" w:lineRule="auto"/>
        <w:ind w:left="0" w:firstLine="391"/>
        <w:contextualSpacing/>
        <w:jc w:val="center"/>
        <w:rPr>
          <w:b w:val="0"/>
          <w:spacing w:val="-6"/>
          <w:sz w:val="24"/>
          <w:szCs w:val="24"/>
        </w:rPr>
      </w:pPr>
      <w:r w:rsidRPr="005A2101">
        <w:rPr>
          <w:b w:val="0"/>
          <w:spacing w:val="-6"/>
          <w:sz w:val="24"/>
          <w:szCs w:val="24"/>
        </w:rPr>
        <w:t>(для ознакомления участников экзамена/родителей</w:t>
      </w:r>
    </w:p>
    <w:p w:rsidR="005A2101" w:rsidRPr="005A2101" w:rsidRDefault="005A2101" w:rsidP="005A2101">
      <w:pPr>
        <w:pStyle w:val="1"/>
        <w:spacing w:line="240" w:lineRule="auto"/>
        <w:ind w:left="0" w:firstLine="391"/>
        <w:contextualSpacing/>
        <w:jc w:val="center"/>
        <w:rPr>
          <w:b w:val="0"/>
          <w:spacing w:val="-6"/>
          <w:sz w:val="24"/>
          <w:szCs w:val="24"/>
        </w:rPr>
      </w:pPr>
      <w:r w:rsidRPr="005A2101">
        <w:rPr>
          <w:b w:val="0"/>
          <w:spacing w:val="-6"/>
          <w:sz w:val="24"/>
          <w:szCs w:val="24"/>
        </w:rPr>
        <w:t>(законных представителей) под подпись)*</w:t>
      </w:r>
    </w:p>
    <w:p w:rsidR="005A2101" w:rsidRPr="005A2101" w:rsidRDefault="005A2101" w:rsidP="005A2101">
      <w:pPr>
        <w:pStyle w:val="a4"/>
        <w:tabs>
          <w:tab w:val="left" w:pos="392"/>
        </w:tabs>
        <w:spacing w:before="0"/>
        <w:ind w:left="0" w:firstLine="391"/>
        <w:contextualSpacing/>
        <w:jc w:val="center"/>
        <w:rPr>
          <w:sz w:val="24"/>
          <w:szCs w:val="24"/>
        </w:rPr>
      </w:pPr>
    </w:p>
    <w:p w:rsidR="001A6400" w:rsidRPr="008629D7" w:rsidRDefault="001D21FF" w:rsidP="005A2101">
      <w:pPr>
        <w:pStyle w:val="1"/>
        <w:spacing w:line="240" w:lineRule="auto"/>
        <w:ind w:left="0" w:firstLine="391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Общая информация о порядке проведения ЕГЭ: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целях обеспечения безопасности и порядка, предотвращения фактов нарушения порядка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ведения ЕГЭ пункты проведения экзаменов (ППЭ) оборудуются стационарными и (или) переносными м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таллоискателями; ППЭ и аудитории ППЭ оборудуются средствами видеонаблюдения; по решению органа исполнительной власти субъекта Российской Федерации, осуществляющего государственное управление в сфере образования (ОИВ), ППЭ оборудуются системами подавления сигналов подвижной связи.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ЕГЭ по всем учебным предметам начинается в 10:00 по местному времени.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Результаты экзаменов по каждому учебному предмету утверждаются, изменяются и (или) анн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лируются председателем ГЭК. Изменение результатов возможно в случае проведения перепроверки экзам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государственной итоговой аттестации по о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разовательным программам среднего общего образования, утвержденного приказом Минпросвещения Ро</w:t>
      </w:r>
      <w:r w:rsidRPr="008629D7">
        <w:rPr>
          <w:spacing w:val="-8"/>
          <w:sz w:val="24"/>
          <w:szCs w:val="24"/>
        </w:rPr>
        <w:t>с</w:t>
      </w:r>
      <w:r w:rsidRPr="008629D7">
        <w:rPr>
          <w:spacing w:val="-8"/>
          <w:sz w:val="24"/>
          <w:szCs w:val="24"/>
        </w:rPr>
        <w:t>сии и Рособрнадзора от 04.04.2023 № 233/552 (зарегистрирован в Минюсте России 15.05.2023, регистрац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онный № 73314) (далее – Порядок).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Результаты ГИА признаются удовлетворительными, а участники ГИА признаются успешно прошедшими ГИА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надзором, а при сдаче ЕГЭ по математике базового уровня получил отметку не ниже удовлетворительной (три балла).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Результаты ЕГЭ в течение одного рабочего дня, следующего за днем получения результатов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верки экзаменационных работ, утверждаются председателем ГЭК. После утверждения результаты ЕГЭ в течение одного рабочего дня передаются в образовательные организации для ознакомления участников э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замена с полученными ими результатами ЕГЭ.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Результаты ЕГЭ по математике </w:t>
      </w:r>
      <w:r w:rsidRPr="008629D7">
        <w:rPr>
          <w:b/>
          <w:i/>
          <w:spacing w:val="-8"/>
          <w:sz w:val="24"/>
          <w:szCs w:val="24"/>
        </w:rPr>
        <w:t xml:space="preserve">базового уровня </w:t>
      </w:r>
      <w:r w:rsidRPr="008629D7">
        <w:rPr>
          <w:spacing w:val="-8"/>
          <w:sz w:val="24"/>
          <w:szCs w:val="24"/>
        </w:rPr>
        <w:t>признаются в качестве результатов ГИА и НЕ признаются как результаты вступительных испытаний по математике при приеме на обучение по образов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тельным программам высшего образования – программам бакалавриата и специалитета – в образовательные организации высшего образования.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Результаты ЕГЭ по математике </w:t>
      </w:r>
      <w:r w:rsidRPr="008629D7">
        <w:rPr>
          <w:b/>
          <w:i/>
          <w:spacing w:val="-8"/>
          <w:sz w:val="24"/>
          <w:szCs w:val="24"/>
        </w:rPr>
        <w:t xml:space="preserve">профильного уровня </w:t>
      </w:r>
      <w:r w:rsidRPr="008629D7">
        <w:rPr>
          <w:spacing w:val="-8"/>
          <w:sz w:val="24"/>
          <w:szCs w:val="24"/>
        </w:rPr>
        <w:t>признаются в качестве результатов ГИА, а та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же в качестве результатов вступительных испытаний по математике при приеме на обучение по образов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тельным программам высшего образования – программам бакалавриата и специалитета – в образовательные организации высшего образования.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РезультатыЕГЭпри приеменаобучениепопрограммамбакалавриата и программам специалитета де</w:t>
      </w:r>
      <w:r w:rsidRPr="008629D7">
        <w:rPr>
          <w:spacing w:val="-8"/>
          <w:sz w:val="24"/>
          <w:szCs w:val="24"/>
        </w:rPr>
        <w:t>й</w:t>
      </w:r>
      <w:r w:rsidRPr="008629D7">
        <w:rPr>
          <w:spacing w:val="-8"/>
          <w:sz w:val="24"/>
          <w:szCs w:val="24"/>
        </w:rPr>
        <w:t>ствительны четыре года, следующих за годом получения таких результатов.</w:t>
      </w:r>
    </w:p>
    <w:p w:rsidR="001A6400" w:rsidRPr="008629D7" w:rsidRDefault="001D21FF" w:rsidP="005A2101">
      <w:pPr>
        <w:pStyle w:val="1"/>
        <w:spacing w:line="240" w:lineRule="auto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Обязанности участника экзамена в рамках участия в ЕГЭ: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день экзамена участник экзамена должен прибыть в ППЭ заблаговременно. Вход участников экзамена в ППЭ начинается с 09:00 по местному времени.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Допуск участников экзамена в ППЭ осуществляется при наличии у них документов, удостов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ряющих их личность, и при наличии их в списках распределения в данный ППЭ.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Если участник экзамена опоздал на экзамен (экзамены по всем учебным предметам начинаются в 10.00 по местному времени), он допускается в ППЭ к сдаче экзамена, при этом время окончания экзамена, зафиксированное на доске (информационном стенде) организаторами в аудитории, не продлевается, инс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 xml:space="preserve">руктаж, проводимый организаторами в аудитории, не проводится (за исключением, когда в аудитории нет </w:t>
      </w:r>
      <w:r w:rsidRPr="008629D7">
        <w:rPr>
          <w:spacing w:val="-8"/>
          <w:sz w:val="24"/>
          <w:szCs w:val="24"/>
        </w:rPr>
        <w:lastRenderedPageBreak/>
        <w:t>других участников экзаменов), о чем сообщается участнику экзамена.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В случае проведения ЕГЭ по учебному предмету, спецификацией КИМ по которому предусмотрено прослушивание текста, записанного на аудионоситель, допуск опоздавшего участника экзамена в аудиторию во время прослушивания соответствующей аудиозаписи другими участниками экзамена, находящимися в данной аудитории, не осуществляется (за исключением случаев, когда в аудитории нет других участников экзамена </w:t>
      </w:r>
      <w:r w:rsidR="008629D7" w:rsidRPr="008629D7">
        <w:rPr>
          <w:spacing w:val="-8"/>
          <w:sz w:val="24"/>
          <w:szCs w:val="24"/>
        </w:rPr>
        <w:t>или,</w:t>
      </w:r>
      <w:r w:rsidRPr="008629D7">
        <w:rPr>
          <w:spacing w:val="-8"/>
          <w:sz w:val="24"/>
          <w:szCs w:val="24"/>
        </w:rPr>
        <w:t xml:space="preserve"> когда участники экзамена в аудитории завершили прослушивание соответствующей аудиоз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 xml:space="preserve">писи). Персональное </w:t>
      </w:r>
      <w:r w:rsidR="005A2101" w:rsidRPr="008629D7">
        <w:rPr>
          <w:spacing w:val="-8"/>
          <w:sz w:val="24"/>
          <w:szCs w:val="24"/>
        </w:rPr>
        <w:t>п</w:t>
      </w:r>
      <w:r w:rsidRPr="008629D7">
        <w:rPr>
          <w:spacing w:val="-8"/>
          <w:sz w:val="24"/>
          <w:szCs w:val="24"/>
        </w:rPr>
        <w:t>рослушивание соответствующей аудиозаписи для опоздавшего участника экзамена не проводится(за исключениемслучаев, когда в аудитории нет других участников экзамена).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ЕГЭ.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если в течение двух часов от начала экзамена (экзамены по всем учебным предметам начинаются в 10:00 по местному времени) ни один из участников экзаменов, распределенных в ППЭ и (или) отдельные аудитории ППЭ, не явился в ППЭ (отдельные аудитории ППЭ), член ГЭК по согласованию с председателем ГЭК принимает решение об остановке экзамена в ППЭ или отдельных аудиториях ППЭ. По факту остановки экзамена в ППЭ или отдельных аудиториях ППЭ членом ГЭК составляется акт,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143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разовательной организации.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b/>
          <w:spacing w:val="-8"/>
          <w:sz w:val="24"/>
          <w:szCs w:val="24"/>
        </w:rPr>
        <w:t>В день проведения экзамена в ППЭ участникам экзамена запрещается</w:t>
      </w:r>
      <w:r w:rsidRPr="008629D7">
        <w:rPr>
          <w:spacing w:val="-8"/>
          <w:sz w:val="24"/>
          <w:szCs w:val="24"/>
        </w:rPr>
        <w:t>: выполнять ЭР нес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мостоятельно, в том числе с помощью посторонних лиц;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общаться с другими участниками ГИА во время проведения экзамена в аудитории; иметь при себе уведомление о регистрации на экзамены (необходимо оставить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месте для хранения личных вещей, которое организовано до входа в ППЭ, или отдать сопрово</w:t>
      </w:r>
      <w:r w:rsidRPr="008629D7">
        <w:rPr>
          <w:spacing w:val="-8"/>
          <w:sz w:val="24"/>
          <w:szCs w:val="24"/>
        </w:rPr>
        <w:t>ж</w:t>
      </w:r>
      <w:r w:rsidRPr="008629D7">
        <w:rPr>
          <w:spacing w:val="-8"/>
          <w:sz w:val="24"/>
          <w:szCs w:val="24"/>
        </w:rPr>
        <w:t>дающему), средства связи, фото-, аудио- и видеоаппаратуру, электронно- вычислительную технику, спр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вочные материалы, письменные заметки и иные средства хранения и передачи информации (за исключен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ем средств обучения и воспитания,разрешенных к использованию для выполнения заданий КИМ по соо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ветствующим учебным предметам);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выносить из аудиторий ППЭ черновики, экзаменационные материалы на бумажном и (или) эле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тронном носителях;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фотографировать экзаменационные материалы, черновики.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Рекомендуется взять с собой на экзамен только необходимые вещи. Иные личные вещи участн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ки экзамена обязаны оставить в специально выделенном месте (помещении) для хранения личных вещей участников экзамена в здании (комплексе зданий), где расположен ППЭ.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экзамена занимают рабочие места в аудитории в соответствии со списками распред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ления. Изменение рабочего места запрещено.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выходе из аудитории во время экзамена участник экзамена должен оставить экзаменацио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ные материалы, черновики и письменные принадлежности на рабочем столе.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283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экзамена, допустившие нарушение порядка проведения ГИА, 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орган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заторы, руководитель ППЭ или общественные наблюдатели приглашают члена ГЭК, который составляет акт об удалении из ППЭ и удаляет участников экзамена, нарушивших Порядок, из ППЭ. Организатор ставит в соответствующем поле бланка участника экзамена необходимую отметку. Акт об удалении из ППЭ с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ставляется в двух экземплярах. Первый экземпляр акта выдается участнику экзамена, нарушившему Пор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док, второй экземпляр в тот же день направляется в ГЭК для рассмотрения и последующего направления в РЦОИ для учета при обработке экзаменационных работ.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21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Нарушение установленного законодательством об образовании порядка проведения государс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венной итоговой аттестации влечет наложение административного штрафа в соответствии с ч. 4 ст. 19.30 Кодекса Российской Федерации об административных правонарушениях от 30.12.2001 № 195-ФЗ.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21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Во время экзамена на рабочем столе участника экзамена помимо экзаменационных материалов </w:t>
      </w:r>
      <w:r w:rsidRPr="008629D7">
        <w:rPr>
          <w:spacing w:val="-8"/>
          <w:sz w:val="24"/>
          <w:szCs w:val="24"/>
        </w:rPr>
        <w:lastRenderedPageBreak/>
        <w:t>находятся: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гелевая или капиллярная ручка с чернилами черного цвета;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документ, удостоверяющий личность;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10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средства обучения и воспитания, разрешенные к использованию для выполнения заданий КИМ по соответствующим учебным предметам;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лекарства (при необходимости);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106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экзамена от выполнения ими ЭР (при необходимости);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92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специальные технические средства (для лиц с ОВЗ, детей-инвалидов и инвалидов) (при необх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димости);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черновики, выданные в ППЭ.</w:t>
      </w:r>
    </w:p>
    <w:p w:rsidR="001A6400" w:rsidRPr="008629D7" w:rsidRDefault="001D21FF" w:rsidP="005A2101">
      <w:pPr>
        <w:pStyle w:val="1"/>
        <w:spacing w:line="240" w:lineRule="auto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Права участника экзамена в рамках участия в ЕГЭ: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 может при выполнении работы использовать черновики, выданные в ППЭ, и делать пометки в КИМ.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Внимание! Записи на черновиках и КИМ не обрабатываются и не проверяются.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нехватки места в бланке для записи ответов участник экзамена может обратиться к о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ганизатору для получения дополнительного бланка.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43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экзамена, который по состоянию здоровья или другим объективным причинам не м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жет завершить выполнение ЭР, имеет право досрочно покинуть ППЭ. При этом организаторы сопровожд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ют участника экзамена к медицинскому работнику и приглашают члена ГЭК. При согласии участника экз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мена досрочно завершить экзамен член ГЭК и медицинский работник составляют акт о досрочном заверш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нии экзамена по объективным причинам. Организатор ставит в соответствующем поле бланка участника экзамена, досрочно завершившего экзамен по объективным причинам, необходимую отметку. Акт о до</w:t>
      </w:r>
      <w:r w:rsidRPr="008629D7">
        <w:rPr>
          <w:spacing w:val="-8"/>
          <w:sz w:val="24"/>
          <w:szCs w:val="24"/>
        </w:rPr>
        <w:t>с</w:t>
      </w:r>
      <w:r w:rsidRPr="008629D7">
        <w:rPr>
          <w:spacing w:val="-8"/>
          <w:sz w:val="24"/>
          <w:szCs w:val="24"/>
        </w:rPr>
        <w:t>рочном завершении экзамена по объективным причинам является документом, подтверждающим уваж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тельность причины незавершения выполнения ЭР, и основанием повторного допуска такого участника экз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мена к сдаче экзамена по соответствующему учебному предмету в резервные сроки.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экзамена, досрочно завершившие выполнение ЭР, могут покинуть ППЭ. Организат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ры принимают у них все экзаменационные материалы и черновики.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случаееслиучастник ГИАполучилнеудовлетворительные  результаты по одному  из обязател</w:t>
      </w:r>
      <w:r w:rsidRPr="008629D7">
        <w:rPr>
          <w:spacing w:val="-8"/>
          <w:sz w:val="24"/>
          <w:szCs w:val="24"/>
        </w:rPr>
        <w:t>ь</w:t>
      </w:r>
      <w:r w:rsidRPr="008629D7">
        <w:rPr>
          <w:spacing w:val="-8"/>
          <w:sz w:val="24"/>
          <w:szCs w:val="24"/>
        </w:rPr>
        <w:t>ных  учебных  предметов (русский  язык  или  математика), он допускается повторно к ГИА по данному учебному предмету в текущем учебном году в резервные сроки соответствующего периода проведения э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заменов.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экзамена, получившим неудовлетворительный результат по учебным предметам по в</w:t>
      </w:r>
      <w:r w:rsidRPr="008629D7">
        <w:rPr>
          <w:spacing w:val="-8"/>
          <w:sz w:val="24"/>
          <w:szCs w:val="24"/>
        </w:rPr>
        <w:t>ы</w:t>
      </w:r>
      <w:r w:rsidRPr="008629D7">
        <w:rPr>
          <w:spacing w:val="-8"/>
          <w:sz w:val="24"/>
          <w:szCs w:val="24"/>
        </w:rPr>
        <w:t>бору, предоставляется право пройти ЕГЭ по соответствующим учебным предметам не ранее чем через год в сроки и формах, установленных Порядком.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решению председателя ГЭК к ГИА в форме ЕГЭ по русскому языку и (или) математике баз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вого уровня в дополнительный период, но не ранее 1 сентября текущего года в формах, установленных пунктом 7 Порядка, допускаются: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обучающиеся образовательных организаций и экстерны, не допущенные к ГИА в текущем уче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ном году, но получившие допуск к ГИА в соответствии с пунктом 8 Порядка в сроки, исключающие во</w:t>
      </w:r>
      <w:r w:rsidRPr="008629D7">
        <w:rPr>
          <w:spacing w:val="-8"/>
          <w:sz w:val="24"/>
          <w:szCs w:val="24"/>
        </w:rPr>
        <w:t>з</w:t>
      </w:r>
      <w:r w:rsidRPr="008629D7">
        <w:rPr>
          <w:spacing w:val="-8"/>
          <w:sz w:val="24"/>
          <w:szCs w:val="24"/>
        </w:rPr>
        <w:t>можность прохождения ГИА до завершения основного периода проведения ГИА в текущем году;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6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не прошедшие ГИА по обязательным учебным предметам, в том числе участн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ки ГИА, чьи результаты ГИА по обязательным учебным предметам в текущем учебном году были аннул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рованы по решению председателя ГЭК в случае выявления фактов нарушения Порядка участниками ГИА;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 Для прохождения повторной ГИА обучающиеся восстанавл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ваются в организации, осуществляющей образовательную деятельность, на срок, необходимый для прохо</w:t>
      </w:r>
      <w:r w:rsidRPr="008629D7">
        <w:rPr>
          <w:spacing w:val="-8"/>
          <w:sz w:val="24"/>
          <w:szCs w:val="24"/>
        </w:rPr>
        <w:t>ж</w:t>
      </w:r>
      <w:r w:rsidRPr="008629D7">
        <w:rPr>
          <w:spacing w:val="-8"/>
          <w:sz w:val="24"/>
          <w:szCs w:val="24"/>
        </w:rPr>
        <w:t>дения ГИА.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 имеет право подать апелляцию о нарушении Порядка проведения и (или) о несогласии с выставленными баллами в апелляционную комиссию.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Апелляционная комиссия не рассматривает апелляции по вопросам содержания и структуры заданий </w:t>
      </w:r>
      <w:r w:rsidRPr="008629D7">
        <w:rPr>
          <w:spacing w:val="-8"/>
          <w:sz w:val="24"/>
          <w:szCs w:val="24"/>
        </w:rPr>
        <w:lastRenderedPageBreak/>
        <w:t>по учебнымпредметам,а также по вопросам,связанным с оцениванием результатов выполнения заданий КИМ с кратким ответом, с нарушением участником экзамена требований Порядка и неправильным запо</w:t>
      </w:r>
      <w:r w:rsidRPr="008629D7">
        <w:rPr>
          <w:spacing w:val="-8"/>
          <w:sz w:val="24"/>
          <w:szCs w:val="24"/>
        </w:rPr>
        <w:t>л</w:t>
      </w:r>
      <w:r w:rsidRPr="008629D7">
        <w:rPr>
          <w:spacing w:val="-8"/>
          <w:sz w:val="24"/>
          <w:szCs w:val="24"/>
        </w:rPr>
        <w:t>нением бланков и дополнительных бланков.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не позднее чем за один рабочий день до даты рассмотрения апелляции и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формирует участников экзаменов, подавших апелляции, о времени и месте их рассмотрения.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рассмотрении апелляции по желанию могут присутствовать участники экзаменов, подавшие апелляции (при предъявлении документов, удостоверяющих личность), и (или) родители (законные предст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вители) участников экзаменов, не достигших возраста 18 лет (при предъявлении документов, удостоверя</w:t>
      </w:r>
      <w:r w:rsidRPr="008629D7">
        <w:rPr>
          <w:spacing w:val="-8"/>
          <w:sz w:val="24"/>
          <w:szCs w:val="24"/>
        </w:rPr>
        <w:t>ю</w:t>
      </w:r>
      <w:r w:rsidRPr="008629D7">
        <w:rPr>
          <w:spacing w:val="-8"/>
          <w:sz w:val="24"/>
          <w:szCs w:val="24"/>
        </w:rPr>
        <w:t>щих личность), или уполномоченные родителями (законными представителями) участников экзаменов, не достигших возраста 18 лет, или участниками экзаменов, достигшими возраста 18 лет, лица (при предъявл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нии документов, удостоверяющих личность, и доверенности).</w:t>
      </w:r>
    </w:p>
    <w:p w:rsidR="001A6400" w:rsidRPr="008629D7" w:rsidRDefault="001D21FF" w:rsidP="005A2101">
      <w:pPr>
        <w:pStyle w:val="1"/>
        <w:spacing w:line="240" w:lineRule="auto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Апелляцию о нарушении Порядка проведения ГИА участник экзамена подает в день провед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ния экзамена члену ГЭК, не покидая ППЭ.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В целях </w:t>
      </w:r>
      <w:r w:rsidR="008629D7" w:rsidRPr="008629D7">
        <w:rPr>
          <w:spacing w:val="-8"/>
          <w:sz w:val="24"/>
          <w:szCs w:val="24"/>
        </w:rPr>
        <w:t>проверки,</w:t>
      </w:r>
      <w:r w:rsidRPr="008629D7">
        <w:rPr>
          <w:spacing w:val="-8"/>
          <w:sz w:val="24"/>
          <w:szCs w:val="24"/>
        </w:rPr>
        <w:t xml:space="preserve"> изложенных в указанной апелляции сведений о нарушении Порядка членом ГЭК организуется проведение проверки при участии организаторов, технических специалистов, экзаменаторов-собеседников (при наличии), не задействованных в аудитории, в которой сдавал экзамен участник экзамена, подавший указанную апелляцию, общественных наблюдателей (при наличии), сотрудников, осуществля</w:t>
      </w:r>
      <w:r w:rsidRPr="008629D7">
        <w:rPr>
          <w:spacing w:val="-8"/>
          <w:sz w:val="24"/>
          <w:szCs w:val="24"/>
        </w:rPr>
        <w:t>ю</w:t>
      </w:r>
      <w:r w:rsidRPr="008629D7">
        <w:rPr>
          <w:spacing w:val="-8"/>
          <w:sz w:val="24"/>
          <w:szCs w:val="24"/>
        </w:rPr>
        <w:t>щих охрану правопорядка, медицинских работников, а также ассистентов (при наличии). Результаты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верки оформляются в форме заключения. Апелляция о нарушении Порядка и заключение о результатах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верки в тот же день передаются членом ГЭК в апелляционную комиссию.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рассмотрении апелляции о нарушении Порядка апелляционная комиссия рассматривает апелл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цию и заключение о результатах проверки и выносит одно из решений: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отклонении апелляции;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удовлетворении апелляции.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удовлетворении апелляции о нарушении Порядка результат экзамена, по процедуре которого участником экзамена была подана указанная апелляция, аннулируется и участнику экзамена предоставляе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ся возможность повторно сдать экзамен по соответствующему учебному предмету в резервные сроки соо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ветствующего периода проведения ГИА или по решению председателя ГЭК в иной день, предусмотренный единым расписанием проведения ЕГЭ.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комиссию.</w:t>
      </w:r>
    </w:p>
    <w:p w:rsidR="001A6400" w:rsidRPr="008629D7" w:rsidRDefault="001D21FF" w:rsidP="005A2101">
      <w:pPr>
        <w:ind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b/>
          <w:spacing w:val="-8"/>
          <w:sz w:val="24"/>
          <w:szCs w:val="24"/>
        </w:rPr>
        <w:t xml:space="preserve">Апелляция о несогласии с выставленными баллами </w:t>
      </w:r>
      <w:r w:rsidRPr="008629D7">
        <w:rPr>
          <w:spacing w:val="-8"/>
          <w:sz w:val="24"/>
          <w:szCs w:val="24"/>
        </w:rPr>
        <w:t>подается в течение двух рабочих дней, сл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дующих за официальным днем объявления результатов экзамена по соответствующему учебному предмету.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решению ГЭК подача и (или) рассмотрение апелляций о несогласии с выставленными баллами организуются с использованием информационно- 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 или их родители (законные представители) при предъявлении документов, удост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веряющих личность, или уполномоченные их родителями (законными представителями) лица при предъя</w:t>
      </w:r>
      <w:r w:rsidRPr="008629D7">
        <w:rPr>
          <w:spacing w:val="-8"/>
          <w:sz w:val="24"/>
          <w:szCs w:val="24"/>
        </w:rPr>
        <w:t>в</w:t>
      </w:r>
      <w:r w:rsidRPr="008629D7">
        <w:rPr>
          <w:spacing w:val="-8"/>
          <w:sz w:val="24"/>
          <w:szCs w:val="24"/>
        </w:rPr>
        <w:t>лении документов, удостоверяющих личность, и доверенности подают апелляции о несогласии с выставле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ными баллами в образовательные организации, которыми участники ГИА были допущены к ГИА (за и</w:t>
      </w:r>
      <w:r w:rsidRPr="008629D7">
        <w:rPr>
          <w:spacing w:val="-8"/>
          <w:sz w:val="24"/>
          <w:szCs w:val="24"/>
        </w:rPr>
        <w:t>с</w:t>
      </w:r>
      <w:r w:rsidRPr="008629D7">
        <w:rPr>
          <w:spacing w:val="-8"/>
          <w:sz w:val="24"/>
          <w:szCs w:val="24"/>
        </w:rPr>
        <w:t>ключением случая, установленного пунктом 99 Порядка).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ЕГЭ или их родители (законные представители) при предъявлении документов, удостов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ряющих личность, или уполномоченные ими лица при предъявлении документов, удостоверяющих ли</w:t>
      </w:r>
      <w:r w:rsidRPr="008629D7">
        <w:rPr>
          <w:spacing w:val="-8"/>
          <w:sz w:val="24"/>
          <w:szCs w:val="24"/>
        </w:rPr>
        <w:t>ч</w:t>
      </w:r>
      <w:r w:rsidRPr="008629D7">
        <w:rPr>
          <w:spacing w:val="-8"/>
          <w:sz w:val="24"/>
          <w:szCs w:val="24"/>
        </w:rPr>
        <w:t>ность, и доверенности подают апелляции о несогласии с выставленными баллами в места, в которых учас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ники ЕГЭ были зарегистрированы на сдачу ЕГЭ, а также в иные места, определенные ОИВ (за исключением случая, установленного пунктом 99 Порядка).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До заседания апелляционной комиссии по рассмотрению апелляции о несогласии с выставленными баллами апелляционная комиссия:</w:t>
      </w:r>
    </w:p>
    <w:p w:rsidR="001A6400" w:rsidRPr="008629D7" w:rsidRDefault="001D21FF" w:rsidP="005A2101">
      <w:pPr>
        <w:pStyle w:val="a5"/>
        <w:numPr>
          <w:ilvl w:val="0"/>
          <w:numId w:val="2"/>
        </w:numPr>
        <w:tabs>
          <w:tab w:val="left" w:pos="1181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запрашивает в РЦОИ изображения бланков и дополнительных бланков (при наличии), файлы, содержащие ответы участника экзамена на задания КИМ, в том числе файлы с цифровой аудиозаписью ус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ных ответов участника экзамена (при наличии), копии протоколов проверки ЭР предметной комиссией, КИМ, выполнявшийся участником экзамена, подавшим указанную апелляцию;</w:t>
      </w:r>
    </w:p>
    <w:p w:rsidR="001A6400" w:rsidRPr="008629D7" w:rsidRDefault="001D21FF" w:rsidP="005A2101">
      <w:pPr>
        <w:pStyle w:val="a5"/>
        <w:numPr>
          <w:ilvl w:val="0"/>
          <w:numId w:val="2"/>
        </w:numPr>
        <w:tabs>
          <w:tab w:val="left" w:pos="1142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lastRenderedPageBreak/>
        <w:t>проводит проверку качества распознавания информации, внесенной в бланки и дополнительные бланки (при наличии), протоколы проверки ЭР, путем сверки распознанной информации с оригинальной информацией, внесенной в бланки и дополнительные бланки (при наличии), протоколы проверки ЭР в целях выявления технических ошибок (неверная обработка бланков и дополнительных бланков и (или) протоколов проверки ЭР);</w:t>
      </w:r>
    </w:p>
    <w:p w:rsidR="001A6400" w:rsidRPr="008629D7" w:rsidRDefault="001D21FF" w:rsidP="005A2101">
      <w:pPr>
        <w:pStyle w:val="a5"/>
        <w:numPr>
          <w:ilvl w:val="0"/>
          <w:numId w:val="2"/>
        </w:numPr>
        <w:tabs>
          <w:tab w:val="left" w:pos="120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устанавливает правильность оценивания развернутых ответов (в том числе устных ответов) уч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стника экзамена, подавшего указанную апелляцию. Для этого к рассмотрению апелляции привлекается эк</w:t>
      </w:r>
      <w:r w:rsidRPr="008629D7">
        <w:rPr>
          <w:spacing w:val="-8"/>
          <w:sz w:val="24"/>
          <w:szCs w:val="24"/>
        </w:rPr>
        <w:t>с</w:t>
      </w:r>
      <w:r w:rsidRPr="008629D7">
        <w:rPr>
          <w:spacing w:val="-8"/>
          <w:sz w:val="24"/>
          <w:szCs w:val="24"/>
        </w:rPr>
        <w:t>перт предметной комиссии по соответствующему учебному предмету, не проверявший ранее ЭР участника экзамена, подавшего апелляцию.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Привлеченный эксперт предметной комиссии по соответствующему учебному предмету устанавл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вает правильность оценивания развернутых ответов (в том числе устных ответов) участника экзамена, п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давшего указанную апелляцию, и дает письменное заключение о правильности оценивания развернутых о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ветов (в том числе устных ответов) или о необходимости изменения первичных баллов за выполнение зад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ний с развернутым ответом (в том числе устных ответов) с обязательной содержательной аргументацией и указанием на конкретный критерий оценивания, содержанию которого соответствует выставляемый им пе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вичный балл (далее – заключение).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если привлеченный эксперт предметной комиссии не дает однозначного ответа о правил</w:t>
      </w:r>
      <w:r w:rsidRPr="008629D7">
        <w:rPr>
          <w:spacing w:val="-8"/>
          <w:sz w:val="24"/>
          <w:szCs w:val="24"/>
        </w:rPr>
        <w:t>ь</w:t>
      </w:r>
      <w:r w:rsidRPr="008629D7">
        <w:rPr>
          <w:spacing w:val="-8"/>
          <w:sz w:val="24"/>
          <w:szCs w:val="24"/>
        </w:rPr>
        <w:t>ности оценивания развернутых ответов (в том числе устных ответов) участника экзамена, подавшего ук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занную апелляцию, апелляционная комиссия обращается в Комиссию по разработке КИМ по соответс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вующему учебному предмету с запросом о разъяснениях по критериям оценивания.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рассмотрении апелляции о несогласии с выставленными баллами на заседании апелляционной комиссии материалы, указанные в подпункте 1, а также заключение привлеченного эксперта предметной комиссии предъявляются участнику ГИА, подавшему апелляцию о несогласии с выставленными баллами (при его участии в рассмотрении апелляции).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случае, если по решению ГЭК подача и (или) рассмотрение апелляций о несогласии с выставле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ными баллами организуются с использованием информационно- коммуникационных технологий при усл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вии соблюдения требований законодательстваРоссийской Федерации в области защиты персональных да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ных КИМ, выполнявшийся участником ГИА, предъявляется участнику ГИА, подавшему апелляцию о нес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гласии с выставленными баллами, на заседании апелляционной комиссии по его предварительной заявке, поданной одновременно с апелляцией о несогласии с выставленными баллами (в течение двух рабочих дней, следующих за официальным днем объявления результатов ГИА по соответствующему учебному предмету).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экзамена, подавший апелляцию о несогласии с выставленными баллами, письменно по</w:t>
      </w:r>
      <w:r w:rsidRPr="008629D7">
        <w:rPr>
          <w:spacing w:val="-8"/>
          <w:sz w:val="24"/>
          <w:szCs w:val="24"/>
        </w:rPr>
        <w:t>д</w:t>
      </w:r>
      <w:r w:rsidRPr="008629D7">
        <w:rPr>
          <w:spacing w:val="-8"/>
          <w:sz w:val="24"/>
          <w:szCs w:val="24"/>
        </w:rPr>
        <w:t>тверждает, что ему предъявлены изображения его бланков и дополнительных бланков, файлы, содержащие его ответы на задания КИМ, в том числе файлы с цифровой аудиозаписью его устных ответов.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Привлеченный эксперт предметной комиссии во время рассмотрения апелляции о несогласии с в</w:t>
      </w:r>
      <w:r w:rsidRPr="008629D7">
        <w:rPr>
          <w:spacing w:val="-8"/>
          <w:sz w:val="24"/>
          <w:szCs w:val="24"/>
        </w:rPr>
        <w:t>ы</w:t>
      </w:r>
      <w:r w:rsidRPr="008629D7">
        <w:rPr>
          <w:spacing w:val="-8"/>
          <w:sz w:val="24"/>
          <w:szCs w:val="24"/>
        </w:rPr>
        <w:t>ставленными баллами на заседании апелляционной комиссии дает участнику экзамена, подавшему апелл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цию, иным лицам, присутствующим при рассмотрении апелляции в соответствии с пунктом 102 Порядка, соответствующие разъяснения (при необходимости) по вопросам правильности оценивания развернутых ответов (в том числе устных ответов) участника экзамена, подавшего апелляцию. Рекомендуемая продолж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тельность рассмотрения апелляции о несогласии с выставленными баллами, включая разъяснения по оцен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ванию развернутых ответов (в том числе устных ответов), – не более 20 минут (при необходимости по реш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нию апелляционной комиссии рекомендуемое время может быть увеличено).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результатам рассмотрения апелляции о несогласии с выставленными баллами апелляционная к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миссия принимает решение одно из решений:</w:t>
      </w:r>
    </w:p>
    <w:p w:rsidR="001A6400" w:rsidRPr="008629D7" w:rsidRDefault="001D21FF" w:rsidP="005A2101">
      <w:pPr>
        <w:pStyle w:val="a5"/>
        <w:numPr>
          <w:ilvl w:val="0"/>
          <w:numId w:val="1"/>
        </w:numPr>
        <w:tabs>
          <w:tab w:val="left" w:pos="1100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отклонении апелляции;</w:t>
      </w:r>
    </w:p>
    <w:p w:rsidR="001A6400" w:rsidRPr="008629D7" w:rsidRDefault="001D21FF" w:rsidP="005A2101">
      <w:pPr>
        <w:pStyle w:val="a5"/>
        <w:numPr>
          <w:ilvl w:val="0"/>
          <w:numId w:val="1"/>
        </w:numPr>
        <w:tabs>
          <w:tab w:val="left" w:pos="1100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удовлетворении апелляции.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удовлетворении апелляции количество ранее выставленных первичных баллов может изменит</w:t>
      </w:r>
      <w:r w:rsidRPr="008629D7">
        <w:rPr>
          <w:spacing w:val="-8"/>
          <w:sz w:val="24"/>
          <w:szCs w:val="24"/>
        </w:rPr>
        <w:t>ь</w:t>
      </w:r>
      <w:r w:rsidRPr="008629D7">
        <w:rPr>
          <w:spacing w:val="-8"/>
          <w:sz w:val="24"/>
          <w:szCs w:val="24"/>
        </w:rPr>
        <w:t>ся как в сторону увеличения, так и в сторону уменьшения либо не измениться в целом.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рассматривает апелляцию о несогласии с выставленными баллами в теч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ние четырех рабочих дней, следующих за днем ее поступления в апелляционную комиссию.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удовлетворения апелляции, информация о выявленных технических ошибках и (или) оши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ках при проверке ЭР апелляционная комиссия передает соответствующую информацию в РЦОИ с целью пересчета результатов ГИА.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В случае отсутствия заявления об отзыве поданной апелляции, и неявки участника ГИА на заседание </w:t>
      </w:r>
      <w:r w:rsidRPr="008629D7">
        <w:rPr>
          <w:spacing w:val="-8"/>
          <w:sz w:val="24"/>
          <w:szCs w:val="24"/>
        </w:rPr>
        <w:lastRenderedPageBreak/>
        <w:t>конфликтной комиссии, на котором рассматривается апелляция, апелляционная комиссия рассматривает его апелляцию в установленном порядке.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0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решению председателя ГЭК к ГИА в форме ЕГЭ по русскому языку и (или) математике баз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вого уровня в дополнительный период, но не ранее 1 сентября текущего года, допускаются: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обучающиеся образовательных организаций и экстерны, не допущенные к ГИА в текущем уче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ном году, но получившие допуск к ГИА в соответствии с пунктом 8 Порядка в сроки, исключающие во</w:t>
      </w:r>
      <w:r w:rsidRPr="008629D7">
        <w:rPr>
          <w:spacing w:val="-8"/>
          <w:sz w:val="24"/>
          <w:szCs w:val="24"/>
        </w:rPr>
        <w:t>з</w:t>
      </w:r>
      <w:r w:rsidRPr="008629D7">
        <w:rPr>
          <w:spacing w:val="-8"/>
          <w:sz w:val="24"/>
          <w:szCs w:val="24"/>
        </w:rPr>
        <w:t>можность прохождения ГИА до завершения основного периода проведения ГИА в текущем году;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6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не прошедшие ГИА по обязательным учебным предметам, в том числе участн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ки ГИА, чьи результаты ГИА по обязательным учебным предметам в текущем учебном году были аннул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рованы по решению председателя ГЭК в случае выявления фактов нарушения Порядка участниками ГИА;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Заявления об участии в экзаменах в дополнительный период не позднее чем за две недели до начала указанного периода подаются лицами, указанными в настоящем пункте, лично при предъявлении докуме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тов, удостоверяющих личность, или их родителями (законными представителями) при предъявлении док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ментов, удостоверяющих личность, или уполномоченными лицами при предъявлении документов, удост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веряющих личность, и доверенности в образовательные организации, в которые указанные лица восстана</w:t>
      </w:r>
      <w:r w:rsidRPr="008629D7">
        <w:rPr>
          <w:spacing w:val="-8"/>
          <w:sz w:val="24"/>
          <w:szCs w:val="24"/>
        </w:rPr>
        <w:t>в</w:t>
      </w:r>
      <w:r w:rsidRPr="008629D7">
        <w:rPr>
          <w:spacing w:val="-8"/>
          <w:sz w:val="24"/>
          <w:szCs w:val="24"/>
        </w:rPr>
        <w:t>ливаются на срок, необходимый для прохождения ГИА.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1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ГИА, не прошедшим ГИА по обязательным учебным предметам, в том числе учас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 ГЭК в случае в</w:t>
      </w:r>
      <w:r w:rsidRPr="008629D7">
        <w:rPr>
          <w:spacing w:val="-8"/>
          <w:sz w:val="24"/>
          <w:szCs w:val="24"/>
        </w:rPr>
        <w:t>ы</w:t>
      </w:r>
      <w:r w:rsidRPr="008629D7">
        <w:rPr>
          <w:spacing w:val="-8"/>
          <w:sz w:val="24"/>
          <w:szCs w:val="24"/>
        </w:rPr>
        <w:t>явления фактов нарушения Порядка участниками ГИА, а также участникам ГИА, получившим на ГИА н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 допо</w:t>
      </w:r>
      <w:r w:rsidRPr="008629D7">
        <w:rPr>
          <w:spacing w:val="-8"/>
          <w:sz w:val="24"/>
          <w:szCs w:val="24"/>
        </w:rPr>
        <w:t>л</w:t>
      </w:r>
      <w:r w:rsidRPr="008629D7">
        <w:rPr>
          <w:spacing w:val="-8"/>
          <w:sz w:val="24"/>
          <w:szCs w:val="24"/>
        </w:rPr>
        <w:t>нительного периода, предоставляется право повторно пройти ГИА по соответствующему учебному предм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ту (соответствующим учебным предметам) в следующем году в формах, установленных пунктом 7 Порядка.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ГИА, чьи результаты ЕГЭ по учебным предметам по выбору в текущем году были анн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лированы по решению председателя ГЭК в случае выявления фактов нарушения ими Порядка, предоставл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ется право участия в ЕГЭ по учебным предметам по выбору, по которым было принято решение об аннул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ровании результатов, не ранее чем в следующем году.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ЕГЭ, чьи результаты ЕГЭ по учебным предметам в текущем году были аннулированы по решению председателя ГЭК в случае выявления фактов нарушения ими Порядка, предоставляется право участия в ЕГЭ по учебным предметам, по которым было принято решение об аннулировании результатов, не ранее чем в следующем году.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381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ГИА, получившим в текущем году неудовлетворительные результаты ЕГЭ по учебным предметам по выбору, предоставляется право участия в ЕГЭ по соответствующим учебным пре</w:t>
      </w:r>
      <w:r w:rsidRPr="008629D7">
        <w:rPr>
          <w:spacing w:val="-8"/>
          <w:sz w:val="24"/>
          <w:szCs w:val="24"/>
        </w:rPr>
        <w:t>д</w:t>
      </w:r>
      <w:r w:rsidRPr="008629D7">
        <w:rPr>
          <w:spacing w:val="-8"/>
          <w:sz w:val="24"/>
          <w:szCs w:val="24"/>
        </w:rPr>
        <w:t>метам не ранее чем в следующем году.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ЕГЭ, получившим в текущем году неудовлетворительные результаты ЕГЭ по учебным предметам, предоставляется право участия в ЕГЭ по соответствующим учебным предметам не ранее чем в следующем году.</w:t>
      </w:r>
    </w:p>
    <w:p w:rsidR="001A6400" w:rsidRDefault="001D21FF" w:rsidP="005A2101">
      <w:pPr>
        <w:ind w:firstLine="709"/>
        <w:contextualSpacing/>
        <w:jc w:val="both"/>
        <w:rPr>
          <w:i/>
          <w:spacing w:val="-8"/>
          <w:sz w:val="24"/>
          <w:szCs w:val="24"/>
        </w:rPr>
      </w:pPr>
      <w:r w:rsidRPr="008629D7">
        <w:rPr>
          <w:i/>
          <w:spacing w:val="-8"/>
          <w:sz w:val="24"/>
          <w:szCs w:val="24"/>
        </w:rPr>
        <w:t>Информация подготовлена в соответствии с приказом Минпросвещения России и Рособрнадзора от 04.04.2023 № 233/552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15.05.2023, регистрационный № 73314).</w:t>
      </w:r>
    </w:p>
    <w:p w:rsidR="008629D7" w:rsidRPr="008629D7" w:rsidRDefault="008629D7" w:rsidP="005A2101">
      <w:pPr>
        <w:ind w:firstLine="709"/>
        <w:contextualSpacing/>
        <w:jc w:val="both"/>
        <w:rPr>
          <w:i/>
          <w:spacing w:val="-8"/>
          <w:sz w:val="24"/>
          <w:szCs w:val="24"/>
        </w:rPr>
      </w:pPr>
    </w:p>
    <w:p w:rsidR="001A6400" w:rsidRPr="005A2101" w:rsidRDefault="001D21FF" w:rsidP="005A2101">
      <w:pPr>
        <w:pStyle w:val="a3"/>
        <w:ind w:left="0" w:firstLine="391"/>
        <w:contextualSpacing/>
        <w:jc w:val="left"/>
        <w:rPr>
          <w:sz w:val="24"/>
          <w:szCs w:val="24"/>
        </w:rPr>
      </w:pPr>
      <w:r w:rsidRPr="005A2101">
        <w:rPr>
          <w:sz w:val="24"/>
          <w:szCs w:val="24"/>
        </w:rPr>
        <w:t>СправиламипроведенияЕГЭознакомлен</w:t>
      </w:r>
      <w:r w:rsidRPr="005A2101">
        <w:rPr>
          <w:spacing w:val="-4"/>
          <w:sz w:val="24"/>
          <w:szCs w:val="24"/>
        </w:rPr>
        <w:t>(а):</w:t>
      </w:r>
    </w:p>
    <w:p w:rsidR="001A6400" w:rsidRPr="005A2101" w:rsidRDefault="001D21FF" w:rsidP="005A2101">
      <w:pPr>
        <w:pStyle w:val="a3"/>
        <w:ind w:left="0" w:firstLine="391"/>
        <w:contextualSpacing/>
        <w:jc w:val="left"/>
        <w:rPr>
          <w:sz w:val="24"/>
          <w:szCs w:val="24"/>
        </w:rPr>
      </w:pPr>
      <w:r w:rsidRPr="005A2101">
        <w:rPr>
          <w:sz w:val="24"/>
          <w:szCs w:val="24"/>
        </w:rPr>
        <w:t>Подписьучастника</w:t>
      </w:r>
      <w:r w:rsidRPr="005A2101">
        <w:rPr>
          <w:spacing w:val="-2"/>
          <w:sz w:val="24"/>
          <w:szCs w:val="24"/>
        </w:rPr>
        <w:t>экзамена</w:t>
      </w:r>
    </w:p>
    <w:p w:rsidR="001A6400" w:rsidRPr="005A2101" w:rsidRDefault="001D21FF" w:rsidP="005A2101">
      <w:pPr>
        <w:pStyle w:val="a3"/>
        <w:tabs>
          <w:tab w:val="left" w:pos="2637"/>
          <w:tab w:val="left" w:pos="5569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z w:val="24"/>
          <w:szCs w:val="24"/>
          <w:u w:val="single"/>
        </w:rPr>
        <w:tab/>
      </w:r>
      <w:r w:rsidRPr="005A2101">
        <w:rPr>
          <w:spacing w:val="-10"/>
          <w:sz w:val="24"/>
          <w:szCs w:val="24"/>
        </w:rPr>
        <w:t>/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2"/>
          <w:sz w:val="24"/>
          <w:szCs w:val="24"/>
        </w:rPr>
        <w:t>(Ф.И.О.)</w:t>
      </w:r>
    </w:p>
    <w:p w:rsidR="001A6400" w:rsidRPr="005A2101" w:rsidRDefault="001D21FF" w:rsidP="005A2101">
      <w:pPr>
        <w:pStyle w:val="a3"/>
        <w:tabs>
          <w:tab w:val="left" w:pos="1471"/>
          <w:tab w:val="left" w:pos="3413"/>
          <w:tab w:val="left" w:pos="4126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pacing w:val="-10"/>
          <w:sz w:val="24"/>
          <w:szCs w:val="24"/>
        </w:rPr>
        <w:t>«</w:t>
      </w:r>
      <w:r w:rsidRPr="005A2101">
        <w:rPr>
          <w:sz w:val="24"/>
          <w:szCs w:val="24"/>
          <w:u w:val="single"/>
        </w:rPr>
        <w:tab/>
      </w:r>
      <w:r w:rsidRPr="005A2101">
        <w:rPr>
          <w:sz w:val="24"/>
          <w:szCs w:val="24"/>
        </w:rPr>
        <w:t xml:space="preserve">» 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5"/>
          <w:sz w:val="24"/>
          <w:szCs w:val="24"/>
        </w:rPr>
        <w:t>20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5"/>
          <w:sz w:val="24"/>
          <w:szCs w:val="24"/>
        </w:rPr>
        <w:t>г.</w:t>
      </w:r>
    </w:p>
    <w:p w:rsidR="001A6400" w:rsidRPr="005A2101" w:rsidRDefault="001D21FF" w:rsidP="005A2101">
      <w:pPr>
        <w:pStyle w:val="a3"/>
        <w:tabs>
          <w:tab w:val="left" w:pos="2327"/>
          <w:tab w:val="left" w:pos="3886"/>
          <w:tab w:val="left" w:pos="5638"/>
          <w:tab w:val="left" w:pos="7876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pacing w:val="-2"/>
          <w:sz w:val="24"/>
          <w:szCs w:val="24"/>
        </w:rPr>
        <w:t xml:space="preserve">Подписьродителя(законногопредставителя)несовершеннолетнего </w:t>
      </w:r>
      <w:r w:rsidRPr="005A2101">
        <w:rPr>
          <w:sz w:val="24"/>
          <w:szCs w:val="24"/>
        </w:rPr>
        <w:t>участника экзамена</w:t>
      </w:r>
    </w:p>
    <w:p w:rsidR="001A6400" w:rsidRPr="005A2101" w:rsidRDefault="001D21FF" w:rsidP="005A2101">
      <w:pPr>
        <w:pStyle w:val="a3"/>
        <w:tabs>
          <w:tab w:val="left" w:pos="2637"/>
          <w:tab w:val="left" w:pos="5569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z w:val="24"/>
          <w:szCs w:val="24"/>
          <w:u w:val="single"/>
        </w:rPr>
        <w:tab/>
      </w:r>
      <w:r w:rsidRPr="005A2101">
        <w:rPr>
          <w:spacing w:val="-10"/>
          <w:sz w:val="24"/>
          <w:szCs w:val="24"/>
        </w:rPr>
        <w:t>/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2"/>
          <w:sz w:val="24"/>
          <w:szCs w:val="24"/>
        </w:rPr>
        <w:t>(Ф.И.О.)</w:t>
      </w:r>
    </w:p>
    <w:p w:rsidR="001A6400" w:rsidRPr="005A2101" w:rsidRDefault="001D21FF" w:rsidP="005A2101">
      <w:pPr>
        <w:pStyle w:val="a3"/>
        <w:tabs>
          <w:tab w:val="left" w:pos="1471"/>
          <w:tab w:val="left" w:pos="3413"/>
          <w:tab w:val="left" w:pos="4126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pacing w:val="-10"/>
          <w:sz w:val="24"/>
          <w:szCs w:val="24"/>
        </w:rPr>
        <w:t>«</w:t>
      </w:r>
      <w:r w:rsidRPr="005A2101">
        <w:rPr>
          <w:sz w:val="24"/>
          <w:szCs w:val="24"/>
          <w:u w:val="single"/>
        </w:rPr>
        <w:tab/>
      </w:r>
      <w:r w:rsidRPr="005A2101">
        <w:rPr>
          <w:sz w:val="24"/>
          <w:szCs w:val="24"/>
        </w:rPr>
        <w:t xml:space="preserve">» 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5"/>
          <w:sz w:val="24"/>
          <w:szCs w:val="24"/>
        </w:rPr>
        <w:t>20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5"/>
          <w:sz w:val="24"/>
          <w:szCs w:val="24"/>
        </w:rPr>
        <w:t>г.</w:t>
      </w:r>
    </w:p>
    <w:sectPr w:rsidR="001A6400" w:rsidRPr="005A2101" w:rsidSect="005A2101">
      <w:headerReference w:type="default" r:id="rId8"/>
      <w:headerReference w:type="first" r:id="rId9"/>
      <w:footerReference w:type="first" r:id="rId10"/>
      <w:pgSz w:w="11910" w:h="16850"/>
      <w:pgMar w:top="686" w:right="460" w:bottom="980" w:left="1020" w:header="284" w:footer="782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FAF" w:rsidRDefault="00C11FAF">
      <w:r>
        <w:separator/>
      </w:r>
    </w:p>
  </w:endnote>
  <w:endnote w:type="continuationSeparator" w:id="1">
    <w:p w:rsidR="00C11FAF" w:rsidRDefault="00C11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101" w:rsidRPr="005A2101" w:rsidRDefault="005A2101" w:rsidP="005A2101">
    <w:pPr>
      <w:pStyle w:val="a8"/>
    </w:pPr>
    <w:r>
      <w:t>* Данная Памятка, а также информация, указанная в подпункте 4 пункта 44 Порядка, могут бытьразмещены на официальном сайте образовательной организации, органа местного самоуправления,осуществляющего управление в сфере образования. Способы ознакомления могут быть определены</w:t>
    </w:r>
    <w:r>
      <w:t>О</w:t>
    </w:r>
    <w:r>
      <w:t>ИВ,образовательнымиорганизациями,органамиместногосамоуправления,осуществляющимиуправлениевсфере образования</w:t>
    </w:r>
  </w:p>
  <w:p w:rsidR="005A2101" w:rsidRDefault="005A210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FAF" w:rsidRDefault="00C11FAF">
      <w:r>
        <w:separator/>
      </w:r>
    </w:p>
  </w:footnote>
  <w:footnote w:type="continuationSeparator" w:id="1">
    <w:p w:rsidR="00C11FAF" w:rsidRDefault="00C11F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4469029"/>
      <w:docPartObj>
        <w:docPartGallery w:val="Page Numbers (Top of Page)"/>
        <w:docPartUnique/>
      </w:docPartObj>
    </w:sdtPr>
    <w:sdtContent>
      <w:p w:rsidR="005A2101" w:rsidRDefault="00BB60B3">
        <w:pPr>
          <w:pStyle w:val="a6"/>
          <w:jc w:val="center"/>
        </w:pPr>
        <w:r>
          <w:fldChar w:fldCharType="begin"/>
        </w:r>
        <w:r w:rsidR="005A2101">
          <w:instrText>PAGE   \* MERGEFORMAT</w:instrText>
        </w:r>
        <w:r>
          <w:fldChar w:fldCharType="separate"/>
        </w:r>
        <w:r w:rsidR="00820171">
          <w:rPr>
            <w:noProof/>
          </w:rPr>
          <w:t>6</w:t>
        </w:r>
        <w:r>
          <w:fldChar w:fldCharType="end"/>
        </w:r>
      </w:p>
    </w:sdtContent>
  </w:sdt>
  <w:p w:rsidR="005A2101" w:rsidRDefault="005A210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101" w:rsidRDefault="005A2101">
    <w:pPr>
      <w:pStyle w:val="a6"/>
      <w:jc w:val="center"/>
    </w:pPr>
  </w:p>
  <w:p w:rsidR="005A2101" w:rsidRDefault="005A210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C1935"/>
    <w:multiLevelType w:val="hybridMultilevel"/>
    <w:tmpl w:val="8BE8B1D0"/>
    <w:lvl w:ilvl="0" w:tplc="0936DC7E">
      <w:start w:val="1"/>
      <w:numFmt w:val="decimal"/>
      <w:lvlText w:val="%1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A34BCA4">
      <w:start w:val="1"/>
      <w:numFmt w:val="decimal"/>
      <w:lvlText w:val="%2)"/>
      <w:lvlJc w:val="left"/>
      <w:pPr>
        <w:ind w:left="11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D8AEF54">
      <w:numFmt w:val="bullet"/>
      <w:lvlText w:val="•"/>
      <w:lvlJc w:val="left"/>
      <w:pPr>
        <w:ind w:left="2181" w:hanging="295"/>
      </w:pPr>
      <w:rPr>
        <w:rFonts w:hint="default"/>
        <w:lang w:val="ru-RU" w:eastAsia="en-US" w:bidi="ar-SA"/>
      </w:rPr>
    </w:lvl>
    <w:lvl w:ilvl="3" w:tplc="163AFA34">
      <w:numFmt w:val="bullet"/>
      <w:lvlText w:val="•"/>
      <w:lvlJc w:val="left"/>
      <w:pPr>
        <w:ind w:left="3211" w:hanging="295"/>
      </w:pPr>
      <w:rPr>
        <w:rFonts w:hint="default"/>
        <w:lang w:val="ru-RU" w:eastAsia="en-US" w:bidi="ar-SA"/>
      </w:rPr>
    </w:lvl>
    <w:lvl w:ilvl="4" w:tplc="68E0D194">
      <w:numFmt w:val="bullet"/>
      <w:lvlText w:val="•"/>
      <w:lvlJc w:val="left"/>
      <w:pPr>
        <w:ind w:left="4242" w:hanging="295"/>
      </w:pPr>
      <w:rPr>
        <w:rFonts w:hint="default"/>
        <w:lang w:val="ru-RU" w:eastAsia="en-US" w:bidi="ar-SA"/>
      </w:rPr>
    </w:lvl>
    <w:lvl w:ilvl="5" w:tplc="C656468C">
      <w:numFmt w:val="bullet"/>
      <w:lvlText w:val="•"/>
      <w:lvlJc w:val="left"/>
      <w:pPr>
        <w:ind w:left="5273" w:hanging="295"/>
      </w:pPr>
      <w:rPr>
        <w:rFonts w:hint="default"/>
        <w:lang w:val="ru-RU" w:eastAsia="en-US" w:bidi="ar-SA"/>
      </w:rPr>
    </w:lvl>
    <w:lvl w:ilvl="6" w:tplc="FEE2C5D2">
      <w:numFmt w:val="bullet"/>
      <w:lvlText w:val="•"/>
      <w:lvlJc w:val="left"/>
      <w:pPr>
        <w:ind w:left="6303" w:hanging="295"/>
      </w:pPr>
      <w:rPr>
        <w:rFonts w:hint="default"/>
        <w:lang w:val="ru-RU" w:eastAsia="en-US" w:bidi="ar-SA"/>
      </w:rPr>
    </w:lvl>
    <w:lvl w:ilvl="7" w:tplc="A2D8AB34">
      <w:numFmt w:val="bullet"/>
      <w:lvlText w:val="•"/>
      <w:lvlJc w:val="left"/>
      <w:pPr>
        <w:ind w:left="7334" w:hanging="295"/>
      </w:pPr>
      <w:rPr>
        <w:rFonts w:hint="default"/>
        <w:lang w:val="ru-RU" w:eastAsia="en-US" w:bidi="ar-SA"/>
      </w:rPr>
    </w:lvl>
    <w:lvl w:ilvl="8" w:tplc="5F8CF5D0">
      <w:numFmt w:val="bullet"/>
      <w:lvlText w:val="•"/>
      <w:lvlJc w:val="left"/>
      <w:pPr>
        <w:ind w:left="8365" w:hanging="295"/>
      </w:pPr>
      <w:rPr>
        <w:rFonts w:hint="default"/>
        <w:lang w:val="ru-RU" w:eastAsia="en-US" w:bidi="ar-SA"/>
      </w:rPr>
    </w:lvl>
  </w:abstractNum>
  <w:abstractNum w:abstractNumId="1">
    <w:nsid w:val="2D5F460C"/>
    <w:multiLevelType w:val="hybridMultilevel"/>
    <w:tmpl w:val="F82A2B04"/>
    <w:lvl w:ilvl="0" w:tplc="9D2ACC2C">
      <w:start w:val="1"/>
      <w:numFmt w:val="decimal"/>
      <w:lvlText w:val="%1)"/>
      <w:lvlJc w:val="left"/>
      <w:pPr>
        <w:ind w:left="1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082D86">
      <w:numFmt w:val="bullet"/>
      <w:lvlText w:val="•"/>
      <w:lvlJc w:val="left"/>
      <w:pPr>
        <w:ind w:left="1150" w:hanging="363"/>
      </w:pPr>
      <w:rPr>
        <w:rFonts w:hint="default"/>
        <w:lang w:val="ru-RU" w:eastAsia="en-US" w:bidi="ar-SA"/>
      </w:rPr>
    </w:lvl>
    <w:lvl w:ilvl="2" w:tplc="C1740DE8">
      <w:numFmt w:val="bullet"/>
      <w:lvlText w:val="•"/>
      <w:lvlJc w:val="left"/>
      <w:pPr>
        <w:ind w:left="2181" w:hanging="363"/>
      </w:pPr>
      <w:rPr>
        <w:rFonts w:hint="default"/>
        <w:lang w:val="ru-RU" w:eastAsia="en-US" w:bidi="ar-SA"/>
      </w:rPr>
    </w:lvl>
    <w:lvl w:ilvl="3" w:tplc="030429BA">
      <w:numFmt w:val="bullet"/>
      <w:lvlText w:val="•"/>
      <w:lvlJc w:val="left"/>
      <w:pPr>
        <w:ind w:left="3211" w:hanging="363"/>
      </w:pPr>
      <w:rPr>
        <w:rFonts w:hint="default"/>
        <w:lang w:val="ru-RU" w:eastAsia="en-US" w:bidi="ar-SA"/>
      </w:rPr>
    </w:lvl>
    <w:lvl w:ilvl="4" w:tplc="23723934">
      <w:numFmt w:val="bullet"/>
      <w:lvlText w:val="•"/>
      <w:lvlJc w:val="left"/>
      <w:pPr>
        <w:ind w:left="4242" w:hanging="363"/>
      </w:pPr>
      <w:rPr>
        <w:rFonts w:hint="default"/>
        <w:lang w:val="ru-RU" w:eastAsia="en-US" w:bidi="ar-SA"/>
      </w:rPr>
    </w:lvl>
    <w:lvl w:ilvl="5" w:tplc="EC4CD154"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6" w:tplc="2CC4E0CC">
      <w:numFmt w:val="bullet"/>
      <w:lvlText w:val="•"/>
      <w:lvlJc w:val="left"/>
      <w:pPr>
        <w:ind w:left="6303" w:hanging="363"/>
      </w:pPr>
      <w:rPr>
        <w:rFonts w:hint="default"/>
        <w:lang w:val="ru-RU" w:eastAsia="en-US" w:bidi="ar-SA"/>
      </w:rPr>
    </w:lvl>
    <w:lvl w:ilvl="7" w:tplc="7EDE903C">
      <w:numFmt w:val="bullet"/>
      <w:lvlText w:val="•"/>
      <w:lvlJc w:val="left"/>
      <w:pPr>
        <w:ind w:left="7334" w:hanging="363"/>
      </w:pPr>
      <w:rPr>
        <w:rFonts w:hint="default"/>
        <w:lang w:val="ru-RU" w:eastAsia="en-US" w:bidi="ar-SA"/>
      </w:rPr>
    </w:lvl>
    <w:lvl w:ilvl="8" w:tplc="B0C637D4">
      <w:numFmt w:val="bullet"/>
      <w:lvlText w:val="•"/>
      <w:lvlJc w:val="left"/>
      <w:pPr>
        <w:ind w:left="8365" w:hanging="363"/>
      </w:pPr>
      <w:rPr>
        <w:rFonts w:hint="default"/>
        <w:lang w:val="ru-RU" w:eastAsia="en-US" w:bidi="ar-SA"/>
      </w:rPr>
    </w:lvl>
  </w:abstractNum>
  <w:abstractNum w:abstractNumId="2">
    <w:nsid w:val="410C3A92"/>
    <w:multiLevelType w:val="hybridMultilevel"/>
    <w:tmpl w:val="599C465C"/>
    <w:lvl w:ilvl="0" w:tplc="BFE6815A">
      <w:start w:val="1"/>
      <w:numFmt w:val="decimal"/>
      <w:lvlText w:val="%1)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760F8A6">
      <w:numFmt w:val="bullet"/>
      <w:lvlText w:val="•"/>
      <w:lvlJc w:val="left"/>
      <w:pPr>
        <w:ind w:left="2032" w:hanging="281"/>
      </w:pPr>
      <w:rPr>
        <w:rFonts w:hint="default"/>
        <w:lang w:val="ru-RU" w:eastAsia="en-US" w:bidi="ar-SA"/>
      </w:rPr>
    </w:lvl>
    <w:lvl w:ilvl="2" w:tplc="7B0A8C4A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9716A3CE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814477F0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9BC4286E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90267138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F0CA2342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8" w:tplc="EFB8E406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3">
    <w:nsid w:val="5A1638C6"/>
    <w:multiLevelType w:val="hybridMultilevel"/>
    <w:tmpl w:val="8EE432F2"/>
    <w:lvl w:ilvl="0" w:tplc="CE60E6F2">
      <w:start w:val="6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7E5586">
      <w:start w:val="1"/>
      <w:numFmt w:val="decimal"/>
      <w:lvlText w:val="%2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62F82F90">
      <w:numFmt w:val="bullet"/>
      <w:lvlText w:val="•"/>
      <w:lvlJc w:val="left"/>
      <w:pPr>
        <w:ind w:left="1514" w:hanging="269"/>
      </w:pPr>
      <w:rPr>
        <w:rFonts w:hint="default"/>
        <w:lang w:val="ru-RU" w:eastAsia="en-US" w:bidi="ar-SA"/>
      </w:rPr>
    </w:lvl>
    <w:lvl w:ilvl="3" w:tplc="324AAB1C">
      <w:numFmt w:val="bullet"/>
      <w:lvlText w:val="•"/>
      <w:lvlJc w:val="left"/>
      <w:pPr>
        <w:ind w:left="2628" w:hanging="269"/>
      </w:pPr>
      <w:rPr>
        <w:rFonts w:hint="default"/>
        <w:lang w:val="ru-RU" w:eastAsia="en-US" w:bidi="ar-SA"/>
      </w:rPr>
    </w:lvl>
    <w:lvl w:ilvl="4" w:tplc="DBD28024">
      <w:numFmt w:val="bullet"/>
      <w:lvlText w:val="•"/>
      <w:lvlJc w:val="left"/>
      <w:pPr>
        <w:ind w:left="3742" w:hanging="269"/>
      </w:pPr>
      <w:rPr>
        <w:rFonts w:hint="default"/>
        <w:lang w:val="ru-RU" w:eastAsia="en-US" w:bidi="ar-SA"/>
      </w:rPr>
    </w:lvl>
    <w:lvl w:ilvl="5" w:tplc="690A1106">
      <w:numFmt w:val="bullet"/>
      <w:lvlText w:val="•"/>
      <w:lvlJc w:val="left"/>
      <w:pPr>
        <w:ind w:left="4856" w:hanging="269"/>
      </w:pPr>
      <w:rPr>
        <w:rFonts w:hint="default"/>
        <w:lang w:val="ru-RU" w:eastAsia="en-US" w:bidi="ar-SA"/>
      </w:rPr>
    </w:lvl>
    <w:lvl w:ilvl="6" w:tplc="65D63E32">
      <w:numFmt w:val="bullet"/>
      <w:lvlText w:val="•"/>
      <w:lvlJc w:val="left"/>
      <w:pPr>
        <w:ind w:left="5970" w:hanging="269"/>
      </w:pPr>
      <w:rPr>
        <w:rFonts w:hint="default"/>
        <w:lang w:val="ru-RU" w:eastAsia="en-US" w:bidi="ar-SA"/>
      </w:rPr>
    </w:lvl>
    <w:lvl w:ilvl="7" w:tplc="63AE71DA">
      <w:numFmt w:val="bullet"/>
      <w:lvlText w:val="•"/>
      <w:lvlJc w:val="left"/>
      <w:pPr>
        <w:ind w:left="7084" w:hanging="269"/>
      </w:pPr>
      <w:rPr>
        <w:rFonts w:hint="default"/>
        <w:lang w:val="ru-RU" w:eastAsia="en-US" w:bidi="ar-SA"/>
      </w:rPr>
    </w:lvl>
    <w:lvl w:ilvl="8" w:tplc="27A067A6">
      <w:numFmt w:val="bullet"/>
      <w:lvlText w:val="•"/>
      <w:lvlJc w:val="left"/>
      <w:pPr>
        <w:ind w:left="8198" w:hanging="269"/>
      </w:pPr>
      <w:rPr>
        <w:rFonts w:hint="default"/>
        <w:lang w:val="ru-RU" w:eastAsia="en-US" w:bidi="ar-SA"/>
      </w:rPr>
    </w:lvl>
  </w:abstractNum>
  <w:abstractNum w:abstractNumId="4">
    <w:nsid w:val="676567AF"/>
    <w:multiLevelType w:val="hybridMultilevel"/>
    <w:tmpl w:val="CC6E3A8A"/>
    <w:lvl w:ilvl="0" w:tplc="51848702">
      <w:start w:val="1"/>
      <w:numFmt w:val="decimal"/>
      <w:lvlText w:val="%1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3D4C510">
      <w:start w:val="1"/>
      <w:numFmt w:val="decimal"/>
      <w:lvlText w:val="%2)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AF1E96C2">
      <w:numFmt w:val="bullet"/>
      <w:lvlText w:val="•"/>
      <w:lvlJc w:val="left"/>
      <w:pPr>
        <w:ind w:left="2118" w:hanging="281"/>
      </w:pPr>
      <w:rPr>
        <w:rFonts w:hint="default"/>
        <w:lang w:val="ru-RU" w:eastAsia="en-US" w:bidi="ar-SA"/>
      </w:rPr>
    </w:lvl>
    <w:lvl w:ilvl="3" w:tplc="F8AEDC34">
      <w:numFmt w:val="bullet"/>
      <w:lvlText w:val="•"/>
      <w:lvlJc w:val="left"/>
      <w:pPr>
        <w:ind w:left="3156" w:hanging="281"/>
      </w:pPr>
      <w:rPr>
        <w:rFonts w:hint="default"/>
        <w:lang w:val="ru-RU" w:eastAsia="en-US" w:bidi="ar-SA"/>
      </w:rPr>
    </w:lvl>
    <w:lvl w:ilvl="4" w:tplc="3CCE0A1C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5" w:tplc="2A6605CE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6" w:tplc="04B024E8">
      <w:numFmt w:val="bullet"/>
      <w:lvlText w:val="•"/>
      <w:lvlJc w:val="left"/>
      <w:pPr>
        <w:ind w:left="6272" w:hanging="281"/>
      </w:pPr>
      <w:rPr>
        <w:rFonts w:hint="default"/>
        <w:lang w:val="ru-RU" w:eastAsia="en-US" w:bidi="ar-SA"/>
      </w:rPr>
    </w:lvl>
    <w:lvl w:ilvl="7" w:tplc="50CE7276">
      <w:numFmt w:val="bullet"/>
      <w:lvlText w:val="•"/>
      <w:lvlJc w:val="left"/>
      <w:pPr>
        <w:ind w:left="7310" w:hanging="281"/>
      </w:pPr>
      <w:rPr>
        <w:rFonts w:hint="default"/>
        <w:lang w:val="ru-RU" w:eastAsia="en-US" w:bidi="ar-SA"/>
      </w:rPr>
    </w:lvl>
    <w:lvl w:ilvl="8" w:tplc="9DC2821A">
      <w:numFmt w:val="bullet"/>
      <w:lvlText w:val="•"/>
      <w:lvlJc w:val="left"/>
      <w:pPr>
        <w:ind w:left="8349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A6400"/>
    <w:rsid w:val="001A6400"/>
    <w:rsid w:val="001D21FF"/>
    <w:rsid w:val="003C6AE8"/>
    <w:rsid w:val="005A2101"/>
    <w:rsid w:val="00795C0A"/>
    <w:rsid w:val="00820171"/>
    <w:rsid w:val="008629D7"/>
    <w:rsid w:val="00BB60B3"/>
    <w:rsid w:val="00C11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60B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B60B3"/>
    <w:pPr>
      <w:spacing w:line="295" w:lineRule="exact"/>
      <w:ind w:left="82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60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60B3"/>
    <w:pPr>
      <w:ind w:left="1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BB60B3"/>
    <w:pPr>
      <w:spacing w:before="109"/>
      <w:ind w:left="392" w:hanging="2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B60B3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B60B3"/>
  </w:style>
  <w:style w:type="paragraph" w:styleId="a6">
    <w:name w:val="header"/>
    <w:basedOn w:val="a"/>
    <w:link w:val="a7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210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210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5" w:lineRule="exact"/>
      <w:ind w:left="82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09"/>
      <w:ind w:left="392" w:hanging="2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210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210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FB404-187A-47DA-9FD3-E5669E63F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3789</Words>
  <Characters>21599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5</cp:revision>
  <cp:lastPrinted>2024-12-16T07:07:00Z</cp:lastPrinted>
  <dcterms:created xsi:type="dcterms:W3CDTF">2024-02-08T06:43:00Z</dcterms:created>
  <dcterms:modified xsi:type="dcterms:W3CDTF">2024-12-16T07:07:00Z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2024-02-08T00:00:00Z</vt:filetime>
  </property>
  <property fmtid="{D5CDD505-2E9C-101B-9397-08002B2CF9AE}" pid="3" name="Producer">
    <vt:lpwstr>3-Heights(TM) PDF Security Shell 4.8.25.2 (http://www.pdf-tools.com)</vt:lpwstr>
  </property>
</Properties>
</file>