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B444A" w:rsidRPr="00847FC5" w:rsidRDefault="008B444A" w:rsidP="008B444A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847FC5" w:rsidRDefault="00847FC5" w:rsidP="00847FC5">
      <w:pPr>
        <w:ind w:left="-709" w:firstLine="1418"/>
        <w:jc w:val="center"/>
        <w:rPr>
          <w:bCs/>
          <w:szCs w:val="28"/>
        </w:rPr>
      </w:pPr>
    </w:p>
    <w:p w:rsidR="00847FC5" w:rsidRPr="00847FC5" w:rsidRDefault="00847FC5" w:rsidP="00847FC5">
      <w:pPr>
        <w:ind w:left="-709" w:firstLine="1418"/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8B444A" w:rsidRDefault="008B444A" w:rsidP="008B444A">
      <w:pPr>
        <w:ind w:left="-709" w:firstLine="1418"/>
        <w:jc w:val="center"/>
        <w:rPr>
          <w:bCs/>
          <w:szCs w:val="28"/>
        </w:rPr>
      </w:pPr>
    </w:p>
    <w:p w:rsidR="008B444A" w:rsidRPr="006C5180" w:rsidRDefault="006C5180" w:rsidP="008B444A">
      <w:pPr>
        <w:ind w:left="-709" w:firstLine="1418"/>
        <w:jc w:val="center"/>
        <w:rPr>
          <w:b/>
          <w:szCs w:val="26"/>
        </w:rPr>
      </w:pPr>
      <w:r w:rsidRPr="006C5180">
        <w:rPr>
          <w:b/>
          <w:bCs/>
          <w:szCs w:val="28"/>
        </w:rPr>
        <w:t>ХУДОЖЕСТВЕННО-ГРАФИЧЕСКИЙ ФАКУЛЬТЕТ</w:t>
      </w:r>
    </w:p>
    <w:p w:rsidR="008B444A" w:rsidRDefault="008B444A" w:rsidP="008B444A">
      <w:pPr>
        <w:ind w:left="-709" w:firstLine="1418"/>
        <w:jc w:val="right"/>
        <w:rPr>
          <w:szCs w:val="26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8B444A" w:rsidRPr="00DD72C3" w:rsidTr="00D57F3C">
        <w:trPr>
          <w:jc w:val="center"/>
        </w:trPr>
        <w:tc>
          <w:tcPr>
            <w:tcW w:w="570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86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43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Аудитория</w:t>
            </w:r>
          </w:p>
        </w:tc>
      </w:tr>
      <w:tr w:rsidR="008B444A" w:rsidRPr="00DD72C3" w:rsidTr="00D57F3C">
        <w:trPr>
          <w:jc w:val="center"/>
        </w:trPr>
        <w:tc>
          <w:tcPr>
            <w:tcW w:w="570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10.00 ч.-11.00 ч.</w:t>
            </w: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6C5180" w:rsidRPr="00DD72C3" w:rsidRDefault="008B444A" w:rsidP="00DD72C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Регистрация, встреча гостей</w:t>
            </w:r>
            <w:r w:rsidR="00592402" w:rsidRPr="00DD72C3">
              <w:rPr>
                <w:sz w:val="24"/>
                <w:szCs w:val="24"/>
              </w:rPr>
              <w:t>, осмотр выставки</w:t>
            </w:r>
            <w:r w:rsidR="006C5180" w:rsidRPr="00DD72C3">
              <w:rPr>
                <w:sz w:val="24"/>
                <w:szCs w:val="24"/>
              </w:rPr>
              <w:t xml:space="preserve"> и сопровождение до корпуса ХГФ</w:t>
            </w:r>
          </w:p>
        </w:tc>
        <w:tc>
          <w:tcPr>
            <w:tcW w:w="2943" w:type="dxa"/>
          </w:tcPr>
          <w:p w:rsidR="008B444A" w:rsidRPr="00DD72C3" w:rsidRDefault="00B26B03" w:rsidP="00847FC5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Учебный корпус №1</w:t>
            </w:r>
          </w:p>
          <w:p w:rsidR="00B26B03" w:rsidRPr="00DD72C3" w:rsidRDefault="00B26B03" w:rsidP="00847FC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26B03" w:rsidRPr="00DD72C3" w:rsidRDefault="00B26B03" w:rsidP="00847FC5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Гардероб </w:t>
            </w:r>
          </w:p>
        </w:tc>
      </w:tr>
      <w:tr w:rsidR="008B444A" w:rsidRPr="00DD72C3" w:rsidTr="006C5180">
        <w:trPr>
          <w:trHeight w:val="530"/>
          <w:jc w:val="center"/>
        </w:trPr>
        <w:tc>
          <w:tcPr>
            <w:tcW w:w="570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11.00 ч.-11.10 ч.</w:t>
            </w:r>
          </w:p>
        </w:tc>
        <w:tc>
          <w:tcPr>
            <w:tcW w:w="4286" w:type="dxa"/>
          </w:tcPr>
          <w:p w:rsidR="008B444A" w:rsidRPr="00DD72C3" w:rsidRDefault="008B444A" w:rsidP="006C5180">
            <w:pPr>
              <w:contextualSpacing/>
              <w:jc w:val="both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Приветствие декана</w:t>
            </w:r>
          </w:p>
          <w:p w:rsidR="001642E4" w:rsidRPr="00DD72C3" w:rsidRDefault="001642E4" w:rsidP="006C5180">
            <w:pPr>
              <w:contextualSpacing/>
              <w:jc w:val="both"/>
              <w:rPr>
                <w:sz w:val="24"/>
                <w:szCs w:val="24"/>
              </w:rPr>
            </w:pPr>
          </w:p>
          <w:p w:rsidR="001642E4" w:rsidRPr="00DD72C3" w:rsidRDefault="001642E4" w:rsidP="001642E4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Плотникова Елена Викторовна, кандидат педагогических наук, доцент, член союза дизайнеров России</w:t>
            </w:r>
          </w:p>
        </w:tc>
        <w:tc>
          <w:tcPr>
            <w:tcW w:w="2943" w:type="dxa"/>
          </w:tcPr>
          <w:p w:rsidR="008B444A" w:rsidRPr="00DD72C3" w:rsidRDefault="006C5180" w:rsidP="00D57F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Учебный корпус №1,</w:t>
            </w:r>
          </w:p>
          <w:p w:rsidR="008B444A" w:rsidRPr="00DD72C3" w:rsidRDefault="008B444A" w:rsidP="00D57F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МФЦ</w:t>
            </w:r>
          </w:p>
        </w:tc>
      </w:tr>
      <w:tr w:rsidR="008B444A" w:rsidRPr="00DD72C3" w:rsidTr="00D57F3C">
        <w:trPr>
          <w:jc w:val="center"/>
        </w:trPr>
        <w:tc>
          <w:tcPr>
            <w:tcW w:w="570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11.10 ч. – 11.30 ч.</w:t>
            </w:r>
          </w:p>
        </w:tc>
        <w:tc>
          <w:tcPr>
            <w:tcW w:w="4286" w:type="dxa"/>
          </w:tcPr>
          <w:p w:rsidR="006C5180" w:rsidRPr="00DD72C3" w:rsidRDefault="008B444A" w:rsidP="00D57F3C">
            <w:pPr>
              <w:contextualSpacing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Презентация </w:t>
            </w:r>
            <w:r w:rsidR="006C5180" w:rsidRPr="00DD72C3">
              <w:rPr>
                <w:sz w:val="24"/>
                <w:szCs w:val="24"/>
              </w:rPr>
              <w:t>факультета и к</w:t>
            </w:r>
            <w:r w:rsidRPr="00DD72C3">
              <w:rPr>
                <w:sz w:val="24"/>
                <w:szCs w:val="24"/>
              </w:rPr>
              <w:t>афедр</w:t>
            </w:r>
          </w:p>
          <w:p w:rsidR="008B444A" w:rsidRPr="00DD72C3" w:rsidRDefault="008B444A" w:rsidP="006C5180">
            <w:pPr>
              <w:contextualSpacing/>
              <w:rPr>
                <w:sz w:val="24"/>
                <w:szCs w:val="24"/>
              </w:rPr>
            </w:pPr>
          </w:p>
          <w:p w:rsidR="006C5180" w:rsidRPr="00DD72C3" w:rsidRDefault="006C5180" w:rsidP="006C5180">
            <w:pPr>
              <w:contextualSpacing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Живое общение</w:t>
            </w:r>
            <w:r w:rsidR="009D170C" w:rsidRPr="00DD72C3">
              <w:rPr>
                <w:sz w:val="24"/>
                <w:szCs w:val="24"/>
              </w:rPr>
              <w:t>, вопросы и ответы</w:t>
            </w:r>
            <w:r w:rsidRPr="00DD7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8B444A" w:rsidRPr="00DD72C3" w:rsidRDefault="006C5180" w:rsidP="00D57F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D72C3">
              <w:rPr>
                <w:color w:val="000000" w:themeColor="text1"/>
                <w:sz w:val="24"/>
                <w:szCs w:val="24"/>
              </w:rPr>
              <w:t>У</w:t>
            </w:r>
            <w:r w:rsidR="008B444A" w:rsidRPr="00DD72C3">
              <w:rPr>
                <w:color w:val="000000" w:themeColor="text1"/>
                <w:sz w:val="24"/>
                <w:szCs w:val="24"/>
              </w:rPr>
              <w:t xml:space="preserve">чебный корпус </w:t>
            </w:r>
            <w:r w:rsidRPr="00DD72C3">
              <w:rPr>
                <w:sz w:val="24"/>
                <w:szCs w:val="24"/>
              </w:rPr>
              <w:t xml:space="preserve">№1 </w:t>
            </w:r>
            <w:r w:rsidR="008B444A" w:rsidRPr="00DD72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444A" w:rsidRPr="00DD72C3">
              <w:rPr>
                <w:sz w:val="24"/>
                <w:szCs w:val="24"/>
              </w:rPr>
              <w:t>МФЦ</w:t>
            </w:r>
          </w:p>
        </w:tc>
      </w:tr>
      <w:tr w:rsidR="008B444A" w:rsidRPr="00DD72C3" w:rsidTr="00D57F3C">
        <w:trPr>
          <w:jc w:val="center"/>
        </w:trPr>
        <w:tc>
          <w:tcPr>
            <w:tcW w:w="570" w:type="dxa"/>
            <w:vMerge w:val="restart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8B444A" w:rsidRPr="00DD72C3" w:rsidRDefault="008B444A" w:rsidP="006C518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11.30 ч.-11.45 ч.</w:t>
            </w:r>
          </w:p>
        </w:tc>
        <w:tc>
          <w:tcPr>
            <w:tcW w:w="4286" w:type="dxa"/>
          </w:tcPr>
          <w:p w:rsidR="006C5180" w:rsidRPr="00DD72C3" w:rsidRDefault="00847FC5" w:rsidP="00D57F3C">
            <w:pPr>
              <w:contextualSpacing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Экскурсия по факультету</w:t>
            </w:r>
            <w:r w:rsidR="006C5180" w:rsidRPr="00DD72C3">
              <w:rPr>
                <w:sz w:val="24"/>
                <w:szCs w:val="24"/>
              </w:rPr>
              <w:t xml:space="preserve">, </w:t>
            </w:r>
          </w:p>
          <w:p w:rsidR="008B444A" w:rsidRPr="00DD72C3" w:rsidRDefault="006C5180" w:rsidP="006C5180">
            <w:pPr>
              <w:contextualSpacing/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презентация мастерских</w:t>
            </w:r>
          </w:p>
        </w:tc>
        <w:tc>
          <w:tcPr>
            <w:tcW w:w="2943" w:type="dxa"/>
          </w:tcPr>
          <w:p w:rsidR="008B444A" w:rsidRPr="00DD72C3" w:rsidRDefault="006C5180" w:rsidP="006C5180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Учебный корпус </w:t>
            </w:r>
            <w:r w:rsidR="00847FC5" w:rsidRPr="00DD72C3">
              <w:rPr>
                <w:sz w:val="24"/>
                <w:szCs w:val="24"/>
              </w:rPr>
              <w:t>№</w:t>
            </w:r>
            <w:r w:rsidR="008B444A" w:rsidRPr="00DD72C3">
              <w:rPr>
                <w:sz w:val="24"/>
                <w:szCs w:val="24"/>
              </w:rPr>
              <w:t xml:space="preserve">1 </w:t>
            </w:r>
          </w:p>
        </w:tc>
      </w:tr>
      <w:tr w:rsidR="008B444A" w:rsidRPr="00DD72C3" w:rsidTr="00D57F3C">
        <w:trPr>
          <w:jc w:val="center"/>
        </w:trPr>
        <w:tc>
          <w:tcPr>
            <w:tcW w:w="570" w:type="dxa"/>
            <w:vMerge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11.50 ч. – 13.00 ч.</w:t>
            </w: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6C5180" w:rsidRPr="00DD72C3" w:rsidRDefault="006C5180" w:rsidP="00D57F3C">
            <w:pPr>
              <w:contextualSpacing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Студенческие мастерские </w:t>
            </w:r>
          </w:p>
          <w:p w:rsidR="006C5180" w:rsidRPr="00DD72C3" w:rsidRDefault="006C5180" w:rsidP="00D57F3C">
            <w:pPr>
              <w:contextualSpacing/>
              <w:rPr>
                <w:sz w:val="24"/>
                <w:szCs w:val="24"/>
              </w:rPr>
            </w:pPr>
          </w:p>
          <w:p w:rsidR="008B444A" w:rsidRPr="00DD72C3" w:rsidRDefault="008B444A" w:rsidP="006C5180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Викторина по Истории искусств.</w:t>
            </w:r>
          </w:p>
          <w:p w:rsidR="008B444A" w:rsidRPr="00DD72C3" w:rsidRDefault="008B444A" w:rsidP="00D57F3C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Мастер-класс по рисунку </w:t>
            </w:r>
            <w:r w:rsidR="006C5180" w:rsidRPr="00DD72C3">
              <w:rPr>
                <w:sz w:val="24"/>
                <w:szCs w:val="24"/>
              </w:rPr>
              <w:t xml:space="preserve">для </w:t>
            </w:r>
            <w:proofErr w:type="gramStart"/>
            <w:r w:rsidR="006C5180" w:rsidRPr="00DD72C3">
              <w:rPr>
                <w:sz w:val="24"/>
                <w:szCs w:val="24"/>
              </w:rPr>
              <w:t>поступающих</w:t>
            </w:r>
            <w:proofErr w:type="gramEnd"/>
          </w:p>
          <w:p w:rsidR="008B444A" w:rsidRPr="00DD72C3" w:rsidRDefault="008B444A" w:rsidP="006C5180">
            <w:pPr>
              <w:pStyle w:val="a6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Мастер-класс по </w:t>
            </w:r>
            <w:bookmarkStart w:id="0" w:name="_GoBack"/>
            <w:bookmarkEnd w:id="0"/>
            <w:r w:rsidRPr="00DD72C3">
              <w:rPr>
                <w:sz w:val="24"/>
                <w:szCs w:val="24"/>
              </w:rPr>
              <w:t>декоративно-прикладному искусству</w:t>
            </w:r>
          </w:p>
          <w:p w:rsidR="006C5180" w:rsidRPr="00DD72C3" w:rsidRDefault="006C5180" w:rsidP="006C5180">
            <w:pPr>
              <w:rPr>
                <w:b/>
                <w:sz w:val="24"/>
                <w:szCs w:val="24"/>
              </w:rPr>
            </w:pPr>
          </w:p>
          <w:p w:rsidR="006C5180" w:rsidRPr="00DD72C3" w:rsidRDefault="006C5180" w:rsidP="006C5180">
            <w:pPr>
              <w:contextualSpacing/>
              <w:rPr>
                <w:b/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Самые активные абитуриенты будут отмечены приятными призами</w:t>
            </w:r>
          </w:p>
        </w:tc>
        <w:tc>
          <w:tcPr>
            <w:tcW w:w="2943" w:type="dxa"/>
          </w:tcPr>
          <w:p w:rsidR="008B444A" w:rsidRPr="00DD72C3" w:rsidRDefault="006C5180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Учебный корпус </w:t>
            </w:r>
            <w:r w:rsidR="00847FC5" w:rsidRPr="00DD72C3">
              <w:rPr>
                <w:sz w:val="24"/>
                <w:szCs w:val="24"/>
              </w:rPr>
              <w:t>№1</w:t>
            </w:r>
            <w:r w:rsidR="008B444A" w:rsidRPr="00DD72C3">
              <w:rPr>
                <w:sz w:val="24"/>
                <w:szCs w:val="24"/>
              </w:rPr>
              <w:t xml:space="preserve"> </w:t>
            </w:r>
          </w:p>
          <w:p w:rsidR="00847FC5" w:rsidRPr="00DD72C3" w:rsidRDefault="00847FC5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211</w:t>
            </w: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305</w:t>
            </w: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217</w:t>
            </w:r>
          </w:p>
        </w:tc>
      </w:tr>
      <w:tr w:rsidR="008B444A" w:rsidRPr="00DD72C3" w:rsidTr="00D57F3C">
        <w:trPr>
          <w:jc w:val="center"/>
        </w:trPr>
        <w:tc>
          <w:tcPr>
            <w:tcW w:w="570" w:type="dxa"/>
          </w:tcPr>
          <w:p w:rsidR="008B444A" w:rsidRPr="00DD72C3" w:rsidRDefault="008B444A" w:rsidP="00D57F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72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11.00 ч. – 13.00 ч.</w:t>
            </w:r>
          </w:p>
        </w:tc>
        <w:tc>
          <w:tcPr>
            <w:tcW w:w="4286" w:type="dxa"/>
          </w:tcPr>
          <w:p w:rsidR="008B444A" w:rsidRPr="00DD72C3" w:rsidRDefault="008B444A" w:rsidP="00D57F3C">
            <w:pPr>
              <w:contextualSpacing/>
              <w:jc w:val="both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Консультационная зона</w:t>
            </w:r>
          </w:p>
          <w:p w:rsidR="008B444A" w:rsidRPr="00DD72C3" w:rsidRDefault="008B444A" w:rsidP="00D57F3C">
            <w:pPr>
              <w:contextualSpacing/>
              <w:jc w:val="both"/>
              <w:rPr>
                <w:sz w:val="24"/>
                <w:szCs w:val="24"/>
              </w:rPr>
            </w:pPr>
          </w:p>
          <w:p w:rsidR="008B444A" w:rsidRPr="00DD72C3" w:rsidRDefault="006C5180" w:rsidP="00D57F3C">
            <w:pPr>
              <w:contextualSpacing/>
              <w:jc w:val="both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Ответы на вопросы абитуриентов и их родителей (поступление, обучение, инфраструктура)</w:t>
            </w:r>
          </w:p>
          <w:p w:rsidR="008B444A" w:rsidRPr="00DD72C3" w:rsidRDefault="008B444A" w:rsidP="00D57F3C">
            <w:pPr>
              <w:contextualSpacing/>
              <w:jc w:val="both"/>
              <w:rPr>
                <w:sz w:val="24"/>
                <w:szCs w:val="24"/>
              </w:rPr>
            </w:pPr>
          </w:p>
          <w:p w:rsidR="008B444A" w:rsidRPr="00DD72C3" w:rsidRDefault="008B444A" w:rsidP="006C5180">
            <w:pPr>
              <w:contextualSpacing/>
              <w:jc w:val="both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Зона работает на протяжении всего мероприятия </w:t>
            </w:r>
          </w:p>
        </w:tc>
        <w:tc>
          <w:tcPr>
            <w:tcW w:w="2943" w:type="dxa"/>
          </w:tcPr>
          <w:p w:rsidR="00847FC5" w:rsidRPr="00DD72C3" w:rsidRDefault="006C5180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 xml:space="preserve">Учебный корпус </w:t>
            </w:r>
            <w:r w:rsidR="00847FC5" w:rsidRPr="00DD72C3">
              <w:rPr>
                <w:sz w:val="24"/>
                <w:szCs w:val="24"/>
              </w:rPr>
              <w:t>№1</w:t>
            </w:r>
          </w:p>
          <w:p w:rsidR="00847FC5" w:rsidRPr="00DD72C3" w:rsidRDefault="00847FC5" w:rsidP="00D57F3C">
            <w:pPr>
              <w:contextualSpacing/>
              <w:jc w:val="center"/>
              <w:rPr>
                <w:sz w:val="24"/>
                <w:szCs w:val="24"/>
              </w:rPr>
            </w:pPr>
          </w:p>
          <w:p w:rsidR="008B444A" w:rsidRPr="00DD72C3" w:rsidRDefault="008B444A" w:rsidP="00D57F3C">
            <w:pPr>
              <w:contextualSpacing/>
              <w:jc w:val="center"/>
              <w:rPr>
                <w:sz w:val="24"/>
                <w:szCs w:val="24"/>
              </w:rPr>
            </w:pPr>
            <w:r w:rsidRPr="00DD72C3">
              <w:rPr>
                <w:sz w:val="24"/>
                <w:szCs w:val="24"/>
              </w:rPr>
              <w:t>204</w:t>
            </w:r>
          </w:p>
        </w:tc>
      </w:tr>
    </w:tbl>
    <w:p w:rsidR="008B444A" w:rsidRDefault="008B444A"/>
    <w:p w:rsidR="00DD72C3" w:rsidRPr="002C5406" w:rsidRDefault="00DD72C3" w:rsidP="00DD72C3">
      <w:pPr>
        <w:rPr>
          <w:b/>
          <w:sz w:val="24"/>
        </w:rPr>
      </w:pPr>
      <w:r w:rsidRPr="002C5406">
        <w:rPr>
          <w:b/>
          <w:sz w:val="24"/>
        </w:rPr>
        <w:t xml:space="preserve">Адрес: </w:t>
      </w:r>
    </w:p>
    <w:p w:rsidR="00DD72C3" w:rsidRDefault="00DD72C3" w:rsidP="00DD72C3">
      <w:pPr>
        <w:rPr>
          <w:sz w:val="24"/>
        </w:rPr>
      </w:pPr>
      <w:r w:rsidRPr="00E169C0">
        <w:rPr>
          <w:sz w:val="24"/>
        </w:rPr>
        <w:t>Учебный корпус №</w:t>
      </w:r>
      <w:r>
        <w:rPr>
          <w:sz w:val="24"/>
        </w:rPr>
        <w:t>1</w:t>
      </w:r>
      <w:r w:rsidRPr="00E169C0">
        <w:rPr>
          <w:sz w:val="24"/>
        </w:rPr>
        <w:t xml:space="preserve"> – ул. </w:t>
      </w:r>
      <w:r>
        <w:rPr>
          <w:sz w:val="24"/>
        </w:rPr>
        <w:t>Ленина, 20</w:t>
      </w:r>
      <w:r w:rsidRPr="00E169C0">
        <w:rPr>
          <w:sz w:val="24"/>
        </w:rPr>
        <w:t xml:space="preserve"> (</w:t>
      </w:r>
      <w:r>
        <w:rPr>
          <w:sz w:val="24"/>
        </w:rPr>
        <w:t>вход справа от Арки искусств и Сбербанка</w:t>
      </w:r>
      <w:r w:rsidRPr="00E169C0">
        <w:rPr>
          <w:sz w:val="24"/>
        </w:rPr>
        <w:t>)</w:t>
      </w:r>
    </w:p>
    <w:p w:rsidR="00DD72C3" w:rsidRDefault="00DD72C3">
      <w:r>
        <w:rPr>
          <w:sz w:val="24"/>
        </w:rPr>
        <w:t xml:space="preserve">Контакты: </w:t>
      </w:r>
      <w:r w:rsidRPr="00DD72C3">
        <w:rPr>
          <w:sz w:val="24"/>
          <w:szCs w:val="24"/>
        </w:rPr>
        <w:t>+7 (347) 246-95-18</w:t>
      </w:r>
      <w:r>
        <w:rPr>
          <w:sz w:val="24"/>
          <w:szCs w:val="24"/>
        </w:rPr>
        <w:t xml:space="preserve">, </w:t>
      </w:r>
      <w:r w:rsidRPr="00DD72C3">
        <w:rPr>
          <w:sz w:val="24"/>
          <w:szCs w:val="24"/>
        </w:rPr>
        <w:t>hgf.dekanat@yandex.ru</w:t>
      </w:r>
    </w:p>
    <w:sectPr w:rsidR="00DD72C3" w:rsidSect="0041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1642E4"/>
    <w:rsid w:val="001C4D84"/>
    <w:rsid w:val="002600C6"/>
    <w:rsid w:val="003A2ED1"/>
    <w:rsid w:val="00412CE8"/>
    <w:rsid w:val="00592402"/>
    <w:rsid w:val="006C5180"/>
    <w:rsid w:val="00716568"/>
    <w:rsid w:val="00847FC5"/>
    <w:rsid w:val="008B444A"/>
    <w:rsid w:val="009D170C"/>
    <w:rsid w:val="00B26B03"/>
    <w:rsid w:val="00C07D2A"/>
    <w:rsid w:val="00C357C5"/>
    <w:rsid w:val="00DD72C3"/>
    <w:rsid w:val="00E3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customStyle="1" w:styleId="d-block">
    <w:name w:val="d-block"/>
    <w:basedOn w:val="a0"/>
    <w:rsid w:val="001642E4"/>
  </w:style>
  <w:style w:type="character" w:styleId="a7">
    <w:name w:val="Hyperlink"/>
    <w:basedOn w:val="a0"/>
    <w:uiPriority w:val="99"/>
    <w:semiHidden/>
    <w:unhideWhenUsed/>
    <w:rsid w:val="001642E4"/>
    <w:rPr>
      <w:color w:val="0000FF"/>
      <w:u w:val="single"/>
    </w:rPr>
  </w:style>
  <w:style w:type="character" w:customStyle="1" w:styleId="breadcrumb-item">
    <w:name w:val="breadcrumb-item"/>
    <w:basedOn w:val="a0"/>
    <w:rsid w:val="00DD7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2022-03-30T05:44:00Z</dcterms:created>
  <dcterms:modified xsi:type="dcterms:W3CDTF">2022-03-30T09:41:00Z</dcterms:modified>
</cp:coreProperties>
</file>