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5D" w:rsidRPr="0047385D" w:rsidRDefault="0047385D" w:rsidP="004738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85D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«ДОМ ДЕТСКОГО ТВОРЧЕСТВА»</w:t>
      </w:r>
    </w:p>
    <w:p w:rsidR="0047385D" w:rsidRPr="0047385D" w:rsidRDefault="0047385D" w:rsidP="004738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85D">
        <w:rPr>
          <w:rFonts w:ascii="Times New Roman" w:eastAsia="Calibri" w:hAnsi="Times New Roman" w:cs="Times New Roman"/>
          <w:sz w:val="28"/>
          <w:szCs w:val="28"/>
        </w:rPr>
        <w:t>МР ЕРМЕКЕЕВСКИЙ РАЙОН РЕСПУБЛИКИ БАШКОРТОСТАН</w:t>
      </w:r>
    </w:p>
    <w:p w:rsidR="0047385D" w:rsidRPr="0047385D" w:rsidRDefault="0047385D" w:rsidP="0047385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2371"/>
        <w:tblW w:w="9889" w:type="dxa"/>
        <w:tblLook w:val="04A0" w:firstRow="1" w:lastRow="0" w:firstColumn="1" w:lastColumn="0" w:noHBand="0" w:noVBand="1"/>
      </w:tblPr>
      <w:tblGrid>
        <w:gridCol w:w="4649"/>
        <w:gridCol w:w="5240"/>
      </w:tblGrid>
      <w:tr w:rsidR="006753E2" w:rsidTr="0076328C">
        <w:tc>
          <w:tcPr>
            <w:tcW w:w="4649" w:type="dxa"/>
          </w:tcPr>
          <w:p w:rsidR="006753E2" w:rsidRPr="006753E2" w:rsidRDefault="006753E2" w:rsidP="0067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E2" w:rsidRPr="006753E2" w:rsidRDefault="006753E2" w:rsidP="0067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753E2" w:rsidRPr="006753E2" w:rsidRDefault="006753E2" w:rsidP="0067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на  заседании </w:t>
            </w:r>
          </w:p>
          <w:p w:rsidR="006753E2" w:rsidRPr="006753E2" w:rsidRDefault="006753E2" w:rsidP="0067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6753E2" w:rsidRPr="006753E2" w:rsidRDefault="006753E2" w:rsidP="0067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</w:t>
            </w:r>
          </w:p>
          <w:p w:rsidR="006753E2" w:rsidRPr="006753E2" w:rsidRDefault="006753E2" w:rsidP="0067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>«___» _</w:t>
            </w:r>
            <w:r w:rsidRPr="006753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</w:t>
            </w: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>_ 2020 г.</w:t>
            </w:r>
          </w:p>
        </w:tc>
        <w:tc>
          <w:tcPr>
            <w:tcW w:w="5240" w:type="dxa"/>
            <w:hideMark/>
          </w:tcPr>
          <w:p w:rsidR="006753E2" w:rsidRPr="006753E2" w:rsidRDefault="006753E2" w:rsidP="0067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6753E2" w:rsidRPr="006753E2" w:rsidRDefault="006753E2" w:rsidP="0067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6753E2" w:rsidRPr="006753E2" w:rsidRDefault="006753E2" w:rsidP="0067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Директор МБУ </w:t>
            </w:r>
            <w:proofErr w:type="gramStart"/>
            <w:r w:rsidRPr="006753E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6753E2" w:rsidRPr="006753E2" w:rsidRDefault="006753E2" w:rsidP="00675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</w:t>
            </w:r>
          </w:p>
          <w:p w:rsidR="006753E2" w:rsidRPr="006753E2" w:rsidRDefault="006753E2" w:rsidP="00675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_________/ </w:t>
            </w:r>
            <w:proofErr w:type="spellStart"/>
            <w:r w:rsidRPr="006753E2">
              <w:rPr>
                <w:rFonts w:ascii="Times New Roman" w:hAnsi="Times New Roman" w:cs="Times New Roman"/>
                <w:sz w:val="24"/>
                <w:szCs w:val="24"/>
              </w:rPr>
              <w:t>А.А.Иванова</w:t>
            </w:r>
            <w:proofErr w:type="spellEnd"/>
          </w:p>
          <w:p w:rsidR="006753E2" w:rsidRPr="006753E2" w:rsidRDefault="006753E2" w:rsidP="0067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Пр.№ _ «__» _____2020 г.</w:t>
            </w:r>
          </w:p>
        </w:tc>
      </w:tr>
    </w:tbl>
    <w:p w:rsidR="0047385D" w:rsidRPr="0047385D" w:rsidRDefault="0047385D" w:rsidP="0047385D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7385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7385D" w:rsidRPr="0047385D" w:rsidRDefault="0047385D" w:rsidP="0047385D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85D" w:rsidRPr="0047385D" w:rsidRDefault="0047385D" w:rsidP="0047385D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85D" w:rsidRPr="0047385D" w:rsidRDefault="0047385D" w:rsidP="0047385D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85D" w:rsidRPr="0047385D" w:rsidRDefault="0047385D" w:rsidP="0047385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7385D">
        <w:rPr>
          <w:rFonts w:ascii="Times New Roman" w:eastAsia="Calibri" w:hAnsi="Times New Roman" w:cs="Times New Roman"/>
          <w:sz w:val="28"/>
          <w:szCs w:val="28"/>
        </w:rPr>
        <w:t xml:space="preserve">           ДОПОЛНИТЕЛЬНАЯ ОБЩЕОБРАЗОВАТЕЛЬНАЯ ПРОГРАММА</w:t>
      </w:r>
    </w:p>
    <w:p w:rsidR="0044030F" w:rsidRDefault="0067018C" w:rsidP="00B333B8">
      <w:pPr>
        <w:pStyle w:val="a3"/>
        <w:spacing w:before="0" w:beforeAutospacing="0" w:after="0" w:afterAutospacing="0" w:line="360" w:lineRule="auto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творческого объединения</w:t>
      </w:r>
      <w:r w:rsidR="0044030F" w:rsidRPr="00B333B8">
        <w:rPr>
          <w:color w:val="000000"/>
          <w:sz w:val="28"/>
          <w:szCs w:val="28"/>
        </w:rPr>
        <w:t xml:space="preserve"> «Затейница»</w:t>
      </w:r>
    </w:p>
    <w:p w:rsidR="00B333B8" w:rsidRDefault="00B333B8" w:rsidP="00B333B8">
      <w:pPr>
        <w:pStyle w:val="a3"/>
        <w:spacing w:before="0" w:beforeAutospacing="0" w:after="0" w:afterAutospacing="0" w:line="360" w:lineRule="auto"/>
        <w:ind w:firstLine="851"/>
        <w:jc w:val="center"/>
        <w:rPr>
          <w:color w:val="000000"/>
          <w:sz w:val="28"/>
          <w:szCs w:val="28"/>
        </w:rPr>
      </w:pPr>
    </w:p>
    <w:p w:rsidR="00B333B8" w:rsidRDefault="00B333B8" w:rsidP="00B333B8">
      <w:pPr>
        <w:pStyle w:val="a3"/>
        <w:spacing w:before="0" w:beforeAutospacing="0" w:after="0" w:afterAutospacing="0" w:line="360" w:lineRule="auto"/>
        <w:ind w:firstLine="851"/>
        <w:jc w:val="center"/>
        <w:rPr>
          <w:color w:val="000000"/>
          <w:sz w:val="28"/>
          <w:szCs w:val="28"/>
        </w:rPr>
      </w:pPr>
    </w:p>
    <w:p w:rsidR="00B333B8" w:rsidRDefault="00B333B8" w:rsidP="00B333B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333B8" w:rsidRPr="00B333B8" w:rsidRDefault="00B333B8" w:rsidP="0067018C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44030F" w:rsidRPr="00B333B8" w:rsidRDefault="0067018C" w:rsidP="0067018C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6753E2">
        <w:rPr>
          <w:color w:val="000000"/>
          <w:sz w:val="28"/>
          <w:szCs w:val="28"/>
        </w:rPr>
        <w:t xml:space="preserve">                          </w:t>
      </w:r>
      <w:r w:rsidR="008A3A3D">
        <w:rPr>
          <w:color w:val="000000"/>
          <w:sz w:val="28"/>
          <w:szCs w:val="28"/>
        </w:rPr>
        <w:t>Возраст обучающихся 11-17</w:t>
      </w:r>
      <w:r w:rsidR="0044030F" w:rsidRPr="00B333B8">
        <w:rPr>
          <w:color w:val="000000"/>
          <w:sz w:val="28"/>
          <w:szCs w:val="28"/>
        </w:rPr>
        <w:t xml:space="preserve"> лет</w:t>
      </w:r>
    </w:p>
    <w:p w:rsidR="0044030F" w:rsidRPr="00B333B8" w:rsidRDefault="0067018C" w:rsidP="0067018C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6753E2">
        <w:rPr>
          <w:color w:val="000000"/>
          <w:sz w:val="28"/>
          <w:szCs w:val="28"/>
        </w:rPr>
        <w:t xml:space="preserve">                       </w:t>
      </w:r>
      <w:r w:rsidR="0044030F" w:rsidRPr="00B333B8">
        <w:rPr>
          <w:color w:val="000000"/>
          <w:sz w:val="28"/>
          <w:szCs w:val="28"/>
        </w:rPr>
        <w:t>Срок реализации программы – 1год</w:t>
      </w:r>
    </w:p>
    <w:p w:rsidR="00B333B8" w:rsidRPr="00B333B8" w:rsidRDefault="0067018C" w:rsidP="0067018C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753E2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Количество часов в год – 64</w:t>
      </w:r>
      <w:r w:rsidR="0044030F" w:rsidRPr="00B333B8">
        <w:rPr>
          <w:color w:val="000000"/>
          <w:sz w:val="28"/>
          <w:szCs w:val="28"/>
        </w:rPr>
        <w:t>ч</w:t>
      </w:r>
    </w:p>
    <w:p w:rsidR="0044030F" w:rsidRPr="00B333B8" w:rsidRDefault="0067018C" w:rsidP="0067018C">
      <w:pPr>
        <w:pStyle w:val="a3"/>
        <w:spacing w:before="0" w:beforeAutospacing="0" w:after="0" w:afterAutospacing="0"/>
        <w:ind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753E2">
        <w:rPr>
          <w:color w:val="000000"/>
          <w:sz w:val="28"/>
          <w:szCs w:val="28"/>
        </w:rPr>
        <w:t xml:space="preserve">    </w:t>
      </w:r>
      <w:r w:rsidR="0044030F" w:rsidRPr="00B333B8">
        <w:rPr>
          <w:color w:val="000000"/>
          <w:sz w:val="28"/>
          <w:szCs w:val="28"/>
        </w:rPr>
        <w:t>Педагог дополнительного образования</w:t>
      </w:r>
    </w:p>
    <w:p w:rsidR="0044030F" w:rsidRDefault="0067018C" w:rsidP="0067018C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="0044030F" w:rsidRPr="00B333B8">
        <w:rPr>
          <w:color w:val="000000"/>
          <w:sz w:val="28"/>
          <w:szCs w:val="28"/>
        </w:rPr>
        <w:t>Иванова Светлана Алексеевна</w:t>
      </w:r>
    </w:p>
    <w:p w:rsidR="00B333B8" w:rsidRDefault="00B333B8" w:rsidP="0067018C">
      <w:pPr>
        <w:pStyle w:val="a3"/>
        <w:spacing w:before="0" w:beforeAutospacing="0" w:after="0" w:afterAutospacing="0"/>
        <w:ind w:firstLine="851"/>
        <w:jc w:val="right"/>
        <w:rPr>
          <w:color w:val="000000"/>
          <w:sz w:val="28"/>
          <w:szCs w:val="28"/>
        </w:rPr>
      </w:pPr>
    </w:p>
    <w:p w:rsidR="00B333B8" w:rsidRDefault="00B333B8" w:rsidP="00B333B8">
      <w:pPr>
        <w:pStyle w:val="a3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</w:p>
    <w:p w:rsidR="0067018C" w:rsidRDefault="0067018C" w:rsidP="00B333B8">
      <w:pPr>
        <w:pStyle w:val="a3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</w:p>
    <w:p w:rsidR="0067018C" w:rsidRDefault="0067018C" w:rsidP="00B333B8">
      <w:pPr>
        <w:pStyle w:val="a3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</w:p>
    <w:p w:rsidR="0067018C" w:rsidRDefault="0067018C" w:rsidP="00B333B8">
      <w:pPr>
        <w:pStyle w:val="a3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</w:p>
    <w:p w:rsidR="0067018C" w:rsidRDefault="0067018C" w:rsidP="00B333B8">
      <w:pPr>
        <w:pStyle w:val="a3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</w:p>
    <w:p w:rsidR="0047385D" w:rsidRDefault="0047385D" w:rsidP="0067018C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883680" w:rsidRDefault="00B333B8" w:rsidP="0047385D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r w:rsidR="0044030F" w:rsidRPr="00B333B8">
        <w:rPr>
          <w:color w:val="000000"/>
          <w:sz w:val="28"/>
          <w:szCs w:val="28"/>
        </w:rPr>
        <w:t xml:space="preserve"> г.</w:t>
      </w:r>
    </w:p>
    <w:p w:rsidR="006753E2" w:rsidRPr="00B333B8" w:rsidRDefault="006753E2" w:rsidP="0047385D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47385D" w:rsidRDefault="0047385D" w:rsidP="00C84ECC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883680" w:rsidRPr="00B333B8" w:rsidRDefault="00883680" w:rsidP="00C84ECC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33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«</w:t>
      </w:r>
      <w:r w:rsidR="00B33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Затейница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реализует художественно-эстетическое направление во в</w:t>
      </w:r>
      <w:r w:rsidR="00DE2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неурочной деятельности 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федерального государственного образовательного стандарта общего образования. Учеными физиологами установ</w:t>
      </w:r>
      <w:r w:rsidR="0029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лено, что мелкая моторика рук и</w:t>
      </w:r>
      <w:r w:rsidR="00DE2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</w:t>
      </w:r>
      <w:r w:rsidR="00296D9C" w:rsidRPr="0029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речи 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находятся в прямой </w:t>
      </w:r>
      <w:r w:rsidR="0029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друг от друга</w:t>
      </w:r>
      <w:r w:rsidR="00DE28AD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296D9C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с низким уровнем развития моторики быстро утомляются, им трудно выполнять письменные задания, концентрировать внимание, делать выводы. У детей появляются чувство тревоги, возникают комплексы, что в дальнейшем приводит к отставанию в учебе. Практика показывает, что огромный толчок для развития моторики рук детей дает вязание, перемотка ниток, завязывание и развязывание узелков.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занятия в кружке по прикладному творчеству необходимо ориентироваться на развитие у детей интереса к творческой деятельности и приобретения реальных жизненных навыков.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трудовых технических навыков изготовления изделий;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эстетического вкуса, творческой активности;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-привить учащимся интерес к народному искусству, уважение к труду, людям труда, результатам труда;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трудолюбие, усидчивость.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1.Обучающие: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задания по образцу;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новых приемов и способов действия;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работать по схемам и описаниям;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собирать, подготавливать и сохранять материалы;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правильно находить цветовые решения;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самостоятельно оценивать результаты труда;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анализировать и делать выводы.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2.Воспитывающие: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всесторонние интересы;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эстетическое отношение к труду и предметам трудовой деятельности;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внимание, заботливое отношение к окружающим;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коллективизм;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дисциплинированность;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-раскрывать творческое начало личности.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3.Развивающие: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логического и творческого мышления;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работать с литературой;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-внимание;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-память;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-репродуктивное и творческое воображение;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-чувства и эмоции.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4.Сенсорные навыки: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признаки и свойства материалов по их внешнему виду, на ощупь, по запаху.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5.Моторные навыки: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-точность и скорость движения при выполнении работы.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направлена на обучение детей декоративно-прикладному творчеству. Вязание спицами и крючком – процесс ручного изготовления полотна или кружева из ниток с помощью вязальных спиц и вязального крючка. Владение им даёт возможность не только прикоснуться к настоящему искусству, но и подчеркнуть собственную индивидуальность. Этот вид характеризуется изяществом, красотой и возможностью изготовить разнообразные изделия: салфетки, скатерти, шторы, одежду и элементы её украшения.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давних времён русские крестьянки сами пряли нитки, а потом из них на домашних станках ткали холст. Их этого холста шили полотенца, рубахи, головные уборы и другие вещи, а потом украшали их вышивкой. Составляя узоры, вышивальщицы включали в них геометрические фигуры: квадраты, ромбы, звёздочки, углы, а также фигуры птиц и животных и людей. Учащимся трудно сразу освоить вышивку, поэтому целесообразно познакомить их с рисунком вышитым по картону. Такой вид прикладного творчества называется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изонитью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ниточным дизайном.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расширяет представление детей об окружающем мире, учит их внимательно вглядываться в различные предметы, выделять составные части.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Сохранить целостность восприятия при создании геометрического узора. Техника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 от ребёнка ловких действий, в процессе систематического труда рука приобретает уверенность и точность.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необходимо дать детям представления о цветовой гамме и сочетании цветов. Затем приступаем к изучению приёмов данной техники. Ребёнок вначале рассматривает образец, анализирует его строение и приёмы выполнения. Далее предлагается сначала заполнить окружность, а затем треугольную поверхность. 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усложняется, по предложенным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наколам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выполнить простое панно, состоящее из геометрических фигур.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одинаковым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наколам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проявляя индивидуальное воображение, можно выполнить совершенно разные работы. Овладев основами, ребята могут выполнять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наколы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любому рисунку сами.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можно приступать к овладению более сложным видом рукоделия – вышивке, которая является любимым видом творчества русского народа. Оно требует ещё большего внимания и аккуратности. Для развития интереса, следует начинать сразу с выполнения небольших миниатюр. Чтобы ребёнок сразу видел результат своего труда. Далее следует рекомендовать задания разной степени сложности и учитывать индивидуальные способности детей.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увлекла девочек вышивка лентами. Её можно выполнять, украшая различные изделия: панно, одежду, скатерти, обувь, косметички и маленькие театральные сумочки.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усовершенствования навыка шитья на швейной машине хорошо подходит лоскутная техника. Благодаря простым операциям, прокладывания прямых строчек с одинаковыми припусками, можно изготовить неповторимое изделие. Кроме того, эта техника воспитывает бережливость, т.к. используются обрезки ткани.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дополнительной образовательной программы включает в себя разные методы проведения занятий. Такие как игры, конкурсы, экскурсии и т. п. В работе широко используется всё оборудование кабинета, разнообразная методическая и дополнительная литература, наглядные пособия. Работы учащихся демонстрируются на выставках и используются для оформления кабинета.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разработана с целью</w:t>
      </w: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способствовать формированию у учащихся художест</w:t>
      </w:r>
      <w:r w:rsidR="008F4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венной культуры, художественно-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активности, помочь им в овладении навыками различных видов декоративно-прикладного искусства. Предлагаемая программа включает в себя информационно-познавательные элементы, работу учащихся под строгим руководством учителя (отработка навыков), а также темы, предполагающие активную самостоятельную работу учащихся, направленную на развитие их творческих способностей. В ходе выполнения программы учащиеся должны овладеть навыками предлагаемого вида деятельности, научиться работать индивидуально и коллективно.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рассчитана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детей </w:t>
      </w:r>
      <w:r w:rsidR="008A3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11- 17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проведения занятий: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8F4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программы отводится 2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7D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неделю</w:t>
      </w:r>
      <w:r w:rsidR="007D0F5F" w:rsidRPr="0029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96D9C" w:rsidRPr="00296D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64 часа</w:t>
      </w:r>
      <w:r w:rsidRPr="0029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год. 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построения образовательной программы.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вышеизложенными задачами, программа строится по следующим принципам:</w:t>
      </w:r>
    </w:p>
    <w:p w:rsidR="00883680" w:rsidRPr="0044030F" w:rsidRDefault="00883680" w:rsidP="00C84EC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доступности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учитывает возрастные особенности и индивидуальный подход к каждому ребенку, сопровождая обучение по индивидуально разработанной программе, учитывая его потребность в знаниях, умениях, навыках по овладению вязанием, вышиванием…</w:t>
      </w:r>
    </w:p>
    <w:p w:rsidR="00883680" w:rsidRPr="0044030F" w:rsidRDefault="00883680" w:rsidP="00C84EC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связи теории и практики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теоретические знания дети применяют на практических занятиях;</w:t>
      </w:r>
    </w:p>
    <w:p w:rsidR="00883680" w:rsidRPr="0044030F" w:rsidRDefault="00883680" w:rsidP="00C84EC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систематичности и последовательности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используется в повторении изученного не только в начале занятия для проверки уровня усвоения, и не только в конце занятия с целью закрепления полученной информации, но так же и по завершении каждого логически законченного блока. Это постоянное и терпеливое приучение воспитанников к самостоятельному труду, постоянно усложняя его и создавая возможность для самостоятельного решения всё более трудных заданий;</w:t>
      </w:r>
    </w:p>
    <w:p w:rsidR="00883680" w:rsidRPr="0044030F" w:rsidRDefault="00883680" w:rsidP="00C84EC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наглядности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использование всевозможных карточек, схем, образцов, изготовленных как педагогом, так и детьми;</w:t>
      </w:r>
    </w:p>
    <w:p w:rsidR="00883680" w:rsidRPr="0044030F" w:rsidRDefault="00883680" w:rsidP="00C84ECC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общей культурности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подразумевает социально-историческую информированность мира вещей, обеспечение расширения круга художественно-эстетических знаний и формирование широких созидательных возможностей обучающихся;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</w:t>
      </w:r>
      <w:r w:rsidR="008F4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 программы кружка «Затейница</w:t>
      </w: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освоении программы курса обеспечивается достижение личностных,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деятельности обучающихся.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</w:t>
      </w:r>
      <w:r w:rsidR="008F4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программы кружка «Затейница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883680" w:rsidRPr="0044030F" w:rsidRDefault="00883680" w:rsidP="00C84EC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883680" w:rsidRPr="0044030F" w:rsidRDefault="00883680" w:rsidP="00C84EC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умственных и физических способностей при трудовой деятельности в различных сферах с позиций будущей социализации;</w:t>
      </w:r>
    </w:p>
    <w:p w:rsidR="00883680" w:rsidRPr="0044030F" w:rsidRDefault="00883680" w:rsidP="00C84EC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883680" w:rsidRPr="0044030F" w:rsidRDefault="00883680" w:rsidP="00C84EC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внести красоту в домашний быт;</w:t>
      </w:r>
    </w:p>
    <w:p w:rsidR="00883680" w:rsidRPr="0044030F" w:rsidRDefault="00883680" w:rsidP="00C84EC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осваивать новые виды деятельности, участвовать в творческом, созидательном процессе.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учащимися программы кружка «Рукоделие»:</w:t>
      </w:r>
    </w:p>
    <w:p w:rsidR="00883680" w:rsidRPr="0044030F" w:rsidRDefault="00883680" w:rsidP="00C84EC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самостоятельное определение цели своего обучения, постановка и формулировка для себя новых задач в творческой и познавательной деятельности;</w:t>
      </w:r>
    </w:p>
    <w:p w:rsidR="00883680" w:rsidRPr="0044030F" w:rsidRDefault="00883680" w:rsidP="00C84EC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883680" w:rsidRPr="0044030F" w:rsidRDefault="00883680" w:rsidP="00C84EC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</w:t>
      </w:r>
    </w:p>
    <w:p w:rsidR="00883680" w:rsidRPr="0044030F" w:rsidRDefault="008F44F6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энциклопедии, словари, И</w:t>
      </w:r>
      <w:r w:rsidR="00883680"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нтернет-ресурсы и другие базы данных;</w:t>
      </w:r>
    </w:p>
    <w:p w:rsidR="00883680" w:rsidRPr="0044030F" w:rsidRDefault="00883680" w:rsidP="00C84ECC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учебного сотрудничества и совместной деятельности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учителем и сверстниками; согласование и координация совместной познавательно-тр</w:t>
      </w:r>
      <w:r w:rsidR="0047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удовой деятельности с другими ее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участниками; объективное оценивание вклада своей познавательно-трудовой деятельности в решение общих задач коллектива;</w:t>
      </w:r>
    </w:p>
    <w:p w:rsidR="00883680" w:rsidRPr="0044030F" w:rsidRDefault="00883680" w:rsidP="00C84EC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и правил безопасности познавательно-трудовой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883680" w:rsidRPr="0044030F" w:rsidRDefault="00883680" w:rsidP="00C84ECC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и виды контроля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работы по изготовлению изделий используется текущий контроль. Руководитель кружка непрерывно отслеживает процесс работы учащихся, своевременно направляет обучающихся на исправление неточностей в практической работе. Учащиеся в качестве текущего контроля используют самоконтроль. Текущий контроль позволяет в случае необходимости вовремя произвести корректировку деятельности и не испортить изделие.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текущего контроля используется итоговый контроль. После выполнения каждого изделия, предусмотренного программой, организуется выставка детских работ. Совместный просмотр выполненных образцов и изделий, их коллективное обсуждение, экспертная оценка творческих работ, фотографирование. По итогам года оформляется портфолио в электронном варианте в программе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учащихся в школьных, городских выставках творческих работ.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осв</w:t>
      </w:r>
      <w:r w:rsidR="00CE7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оения программы курса «Затейница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учащимся необходимо иметь материалы и инструменты для изготовления творческих работ. Учителю необходимо подготовить образцы творческих работ, журналы по рукоделию, материал для показа. Изучение каждого раздела закачивается изготовлением сувенира, ориентированного на какой – либо праздник: День Учителя, День матери, Новый год, 8 марта, день рождения. Выбор объектов труда должен быть личностно значимым для учащихся.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состоят из теоретической и практической частей. Теоретическая часть включает краткие пояснения руководителя кружка по темам занятий с показом дидактического материала и приемов работы. Практическая часть занятий предусматривает выполнение изделий и позволяет выполнять отработку техники работы с бумагой, текстильными материалами. Одним из продуктивных способов заинтересовать учащихся творческой деятельностью, закрепления полученных навыков, можно рекомендовать проведение учащимися мастер-классов для своих сверстников.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универсальных действий: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Регулятивные УУД:</w:t>
      </w:r>
    </w:p>
    <w:p w:rsidR="00883680" w:rsidRPr="0044030F" w:rsidRDefault="00883680" w:rsidP="00C84ECC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цель деятельности;</w:t>
      </w:r>
    </w:p>
    <w:p w:rsidR="00883680" w:rsidRPr="0044030F" w:rsidRDefault="00883680" w:rsidP="00C84ECC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действий;</w:t>
      </w:r>
    </w:p>
    <w:p w:rsidR="00883680" w:rsidRPr="0044030F" w:rsidRDefault="00883680" w:rsidP="00C84ECC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высказывать своё предположение (версию) на основе работы с иллюстрацией;</w:t>
      </w:r>
    </w:p>
    <w:p w:rsidR="00883680" w:rsidRPr="0044030F" w:rsidRDefault="00883680" w:rsidP="00C84ECC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выбор наиболее подходящих для выполнения задания материалов и инструментов;</w:t>
      </w:r>
    </w:p>
    <w:p w:rsidR="00883680" w:rsidRPr="0044030F" w:rsidRDefault="00883680" w:rsidP="00C84ECC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готовить рабочее место и выполнять практическую работу по предложенному плану с опорой на образцы, рисунки;</w:t>
      </w:r>
    </w:p>
    <w:p w:rsidR="00883680" w:rsidRPr="0044030F" w:rsidRDefault="00883680" w:rsidP="00C84ECC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контроль точности разметки деталей с помощью шаблона;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883680" w:rsidRPr="0044030F" w:rsidRDefault="00883680" w:rsidP="00C84ECC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своей системе знаний: отличать новое от уже 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известного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3680" w:rsidRPr="0044030F" w:rsidRDefault="00883680" w:rsidP="00C84ECC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 ориентироваться в книге, по рисунку, инструкционной карте;</w:t>
      </w:r>
    </w:p>
    <w:p w:rsidR="00883680" w:rsidRPr="0044030F" w:rsidRDefault="00883680" w:rsidP="00C84ECC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литературу, свой жизненный опыт и информацию, полученную на уроке;</w:t>
      </w:r>
    </w:p>
    <w:p w:rsidR="00883680" w:rsidRPr="0044030F" w:rsidRDefault="00883680" w:rsidP="00C84ECC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памятками;</w:t>
      </w:r>
    </w:p>
    <w:p w:rsidR="00883680" w:rsidRPr="0044030F" w:rsidRDefault="00883680" w:rsidP="00C84ECC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класса;</w:t>
      </w:r>
    </w:p>
    <w:p w:rsidR="00883680" w:rsidRPr="0044030F" w:rsidRDefault="00883680" w:rsidP="00C84ECC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сравнивать и группировать предметы и их образы;</w:t>
      </w:r>
    </w:p>
    <w:p w:rsidR="00883680" w:rsidRPr="0044030F" w:rsidRDefault="00883680" w:rsidP="00C84ECC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 – изделия, художественные образы.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883680" w:rsidRPr="0044030F" w:rsidRDefault="00883680" w:rsidP="00C84ECC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свою позицию до других: оформлять свою мысль в рисунках, доступных для изготовления изделиях;</w:t>
      </w:r>
    </w:p>
    <w:p w:rsidR="00883680" w:rsidRPr="0044030F" w:rsidRDefault="00883680" w:rsidP="00C84ECC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реализации программы.</w:t>
      </w:r>
    </w:p>
    <w:p w:rsidR="00883680" w:rsidRPr="0044030F" w:rsidRDefault="00883680" w:rsidP="00C84ECC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словесный метод – 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объяснение, разъяснение последовательности, техники, способа выполнения и приемов вязания крючком; бесед</w:t>
      </w:r>
      <w:r w:rsidR="0067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 традиционных народных ремеслах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Словесный метод помогает педагогу снять у ребенка зажатость, страх перед предстоящей работой, нацелить на положительный результат;</w:t>
      </w:r>
    </w:p>
    <w:p w:rsidR="00883680" w:rsidRPr="0044030F" w:rsidRDefault="00883680" w:rsidP="00C84ECC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наглядный метод –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показ образцов вязаных изделий, демонстрация выполнения приемов вязания, объяснение чтения схем, таблиц, иллюстраций.</w:t>
      </w:r>
    </w:p>
    <w:p w:rsidR="00883680" w:rsidRPr="0044030F" w:rsidRDefault="00883680" w:rsidP="00C84ECC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метод –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практических упражнений, заданий, авторских разработок по темам программы. Этот метод помогает детям применять теоретические знания, отрабатывать навыки при выполнении практических заданий, закрепляет знания и умения, вырабатывает устойчивые навыки;</w:t>
      </w:r>
    </w:p>
    <w:p w:rsidR="00883680" w:rsidRPr="0044030F" w:rsidRDefault="00883680" w:rsidP="00C84ECC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контроля –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личной диагностики позволяет педагогу отслеживать стабильность посещения занятий, заинтересованности и удовлетворения детей и родителей способом анкетирования, собеседования, наблюдения.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работы:</w:t>
      </w:r>
    </w:p>
    <w:p w:rsidR="00883680" w:rsidRPr="0044030F" w:rsidRDefault="00883680" w:rsidP="00C84ECC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тематическая совместная деятельность</w:t>
      </w:r>
    </w:p>
    <w:p w:rsidR="00883680" w:rsidRPr="0044030F" w:rsidRDefault="00883680" w:rsidP="00C84ECC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и решение проблемных вопросов</w:t>
      </w:r>
    </w:p>
    <w:p w:rsidR="00883680" w:rsidRPr="0044030F" w:rsidRDefault="00883680" w:rsidP="00C84ECC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работы</w:t>
      </w:r>
    </w:p>
    <w:p w:rsidR="00883680" w:rsidRPr="0044030F" w:rsidRDefault="00883680" w:rsidP="00C84ECC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проекты</w:t>
      </w:r>
    </w:p>
    <w:p w:rsidR="00883680" w:rsidRPr="0044030F" w:rsidRDefault="00883680" w:rsidP="00C84ECC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творческие работы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"/>
        <w:gridCol w:w="8006"/>
        <w:gridCol w:w="1568"/>
      </w:tblGrid>
      <w:tr w:rsidR="00883680" w:rsidRPr="0044030F" w:rsidTr="00883680">
        <w:trPr>
          <w:trHeight w:val="360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курса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83680" w:rsidRPr="0044030F" w:rsidTr="00883680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вязания спицами, крючком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1.Введение. Д</w:t>
            </w:r>
            <w:r w:rsid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екоративно-прикладное искусство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ручных работах.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2.Основы композиции и законы восприятия цвета при создании предметов декоративно-прикладного искусства.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3.Вязание спицами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вязания спицами. Инструменты и материалы. Способы набора петель начального ряда.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Вязание основных узоров из лицевых и изнаночных петель и резинок. </w:t>
            </w:r>
            <w:proofErr w:type="gram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Закрытые</w:t>
            </w:r>
            <w:proofErr w:type="gram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последнего ряда. Выполнение следующих узоров: «Платочная вязка», «Чулочная вязка», «Резинка 1х1», «Резинка 2х2», «Дорожка», «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Шахматка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3х3», «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Путанка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2х2», «Столбики».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изделий по выбору: тапочки, чепчик, пипетки, следки.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4.Вязание крючком.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Цепочка из воздушных петель.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обозначения. Знакомство со схемами. Схемы и выкройки.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Полустолбик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его условное обозначение. Столбик без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накида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накидами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прибавлять и убавлять петли.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Ажурные узоры. Работа со схемами.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Вязаные букеты (коллективная работа).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0E232B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83680"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0E232B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22ч.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680" w:rsidRPr="0044030F" w:rsidTr="00883680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приёмы техники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Заполнение угла и нескольких углов.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панно из углов и окружностей (по выбору)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кривых поверхностей. Выполнение растительных орнаментов.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панно с изображением растений и животных.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панно с морем.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составление наколов по наброскам.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итогового панно </w:t>
            </w:r>
            <w:proofErr w:type="gram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своему</w:t>
            </w:r>
            <w:proofErr w:type="gram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наколу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883680"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883680" w:rsidRPr="0044030F" w:rsidTr="00883680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Вышивание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вышивки, инструменты и приспособления.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вышиванию. Способы переноса рисунка на ткань. Увеличение и уменьшение рисунка. Заправка изделия в пяльцы.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приёмы вышивки. Применение простейших ручных швов для украшения изделия.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раб. «Изготовление вышитой салфетки».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крестом. История. Техника.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работы вышитой крестом. Вышивка лентами.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83680"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45322" w:rsidRPr="0044030F" w:rsidTr="00883680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5322" w:rsidRPr="0044030F" w:rsidRDefault="0044532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E232B" w:rsidRPr="000E232B" w:rsidRDefault="000E232B" w:rsidP="00C84ECC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</w:rPr>
            </w:pPr>
            <w:proofErr w:type="spellStart"/>
            <w:r w:rsidRPr="000E232B">
              <w:rPr>
                <w:b/>
                <w:color w:val="000000"/>
              </w:rPr>
              <w:t>Пейп</w:t>
            </w:r>
            <w:proofErr w:type="spellEnd"/>
            <w:r w:rsidRPr="000E232B">
              <w:rPr>
                <w:b/>
                <w:color w:val="000000"/>
              </w:rPr>
              <w:t xml:space="preserve">-арт </w:t>
            </w:r>
          </w:p>
          <w:p w:rsidR="000E232B" w:rsidRPr="000E232B" w:rsidRDefault="000E232B" w:rsidP="00C84ECC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0E232B">
              <w:rPr>
                <w:color w:val="000000"/>
              </w:rPr>
              <w:t xml:space="preserve">История </w:t>
            </w:r>
            <w:proofErr w:type="spellStart"/>
            <w:r w:rsidRPr="000E232B">
              <w:rPr>
                <w:color w:val="000000"/>
              </w:rPr>
              <w:t>пейп</w:t>
            </w:r>
            <w:proofErr w:type="spellEnd"/>
            <w:r w:rsidRPr="000E232B">
              <w:rPr>
                <w:color w:val="000000"/>
              </w:rPr>
              <w:t xml:space="preserve">-арта. Знакомство с материалами и инструментами. Правила </w:t>
            </w:r>
            <w:r w:rsidRPr="000E232B">
              <w:rPr>
                <w:color w:val="000000"/>
              </w:rPr>
              <w:lastRenderedPageBreak/>
              <w:t>работы с инструментами.</w:t>
            </w:r>
          </w:p>
          <w:p w:rsidR="00445322" w:rsidRPr="000E232B" w:rsidRDefault="000E232B" w:rsidP="00C84ECC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0E232B">
              <w:rPr>
                <w:color w:val="000000"/>
              </w:rPr>
              <w:t xml:space="preserve">Различные техники </w:t>
            </w:r>
            <w:proofErr w:type="spellStart"/>
            <w:r w:rsidRPr="000E232B">
              <w:rPr>
                <w:color w:val="000000"/>
              </w:rPr>
              <w:t>пейп</w:t>
            </w:r>
            <w:proofErr w:type="spellEnd"/>
            <w:r w:rsidRPr="000E232B">
              <w:rPr>
                <w:color w:val="000000"/>
              </w:rPr>
              <w:t xml:space="preserve">-арт: на дереве, на металле, на керамике, на картоне. Виды бумаги. Техника объемного </w:t>
            </w:r>
            <w:proofErr w:type="spellStart"/>
            <w:r w:rsidRPr="000E232B">
              <w:rPr>
                <w:color w:val="000000"/>
              </w:rPr>
              <w:t>пейп</w:t>
            </w:r>
            <w:proofErr w:type="spellEnd"/>
            <w:r w:rsidRPr="000E232B">
              <w:rPr>
                <w:color w:val="000000"/>
              </w:rPr>
              <w:t>-арта. Подготовка поверхности. Наклеивание аппликации. Нанесение лака. Декорирование различных поверхностей.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322" w:rsidRPr="0044030F" w:rsidRDefault="000E232B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6ч.</w:t>
            </w:r>
          </w:p>
        </w:tc>
      </w:tr>
      <w:tr w:rsidR="00445322" w:rsidRPr="0044030F" w:rsidTr="00883680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5322" w:rsidRPr="0044030F" w:rsidRDefault="0044532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5322" w:rsidRPr="000E232B" w:rsidRDefault="00445322" w:rsidP="00C84ECC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</w:rPr>
            </w:pPr>
            <w:r w:rsidRPr="000E232B">
              <w:rPr>
                <w:b/>
                <w:color w:val="000000"/>
              </w:rPr>
              <w:t>Изготовление объемных цветов для оформления интерьера</w:t>
            </w:r>
          </w:p>
          <w:p w:rsidR="00445322" w:rsidRPr="000E232B" w:rsidRDefault="00445322" w:rsidP="00C84ECC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0E232B">
              <w:rPr>
                <w:color w:val="000000"/>
              </w:rPr>
              <w:t>Тематика и разнообразие цветов. Демонстрация разных видов оформления.</w:t>
            </w:r>
          </w:p>
          <w:p w:rsidR="00445322" w:rsidRPr="000E232B" w:rsidRDefault="00445322" w:rsidP="00C84ECC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0E232B">
              <w:rPr>
                <w:color w:val="000000"/>
              </w:rPr>
              <w:t>Подготовка заготовок по размерам. Собирание цветов. Оформление.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322" w:rsidRPr="0044030F" w:rsidRDefault="007D0F5F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E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883680" w:rsidRPr="0044030F" w:rsidTr="00883680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творческой и опытнической деятельности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проект. Выполнение отдельных деталей. Сборка отдельных деталей в букет. Завершение работы. Окончательное оформление.</w:t>
            </w:r>
          </w:p>
          <w:p w:rsidR="00883680" w:rsidRPr="0044030F" w:rsidRDefault="000E232B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«Па</w:t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нно». Итоговое панно </w:t>
            </w:r>
            <w:proofErr w:type="gramStart"/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своему</w:t>
            </w:r>
            <w:proofErr w:type="gramEnd"/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наколу</w:t>
            </w:r>
            <w:proofErr w:type="spellEnd"/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«Вышивка». Завершение работы над вышивкой.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оформления готового изделия. Защита творческого проекта.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E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883680" w:rsidRPr="0044030F" w:rsidTr="00883680">
        <w:tc>
          <w:tcPr>
            <w:tcW w:w="7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7385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296D9C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883680" w:rsidRPr="0002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883680" w:rsidRPr="0044030F" w:rsidRDefault="00883680" w:rsidP="00C84E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Предлагаемая программа содержит 4 информационно – 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блока. Формы работы при выполнении программы</w:t>
      </w:r>
      <w:r w:rsidR="00CE7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теоретические занятия, практичес</w:t>
      </w:r>
      <w:r w:rsidR="00CE7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работы, проведение выставок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3680" w:rsidRPr="0044030F" w:rsidRDefault="008A3A3D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Вязание спицами, крючком (22часа</w:t>
      </w:r>
      <w:r w:rsidR="00883680"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разделе учащиеся знакомятся с историей рукоделия, в частности – вязания. 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подбирать соответствующие инструменты и материалы; производить расчет материалов для вязания определенного изделия; знакомятся с различными видами пряжи; учатся читать и составлять схемы, пользуясь условными обозначениями; определять раппорт узора; вырабатывают навыки вязания различных петель; находить цветовое решение при выполнении цветных изделий; применять декоративные элементы для украшения изделия; ухаживать за вязаными изделиями;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коллективную работу.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Выполнение образцов различных приемов вязания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Коллективная работа: «Вязаные букеты».</w:t>
      </w:r>
    </w:p>
    <w:p w:rsidR="00883680" w:rsidRPr="0044030F" w:rsidRDefault="00021103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Изонить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(15</w:t>
      </w:r>
      <w:r w:rsidR="00883680"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часов).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рукоделия. Инструменты и материалы для работы. Правила выполнения безопасных приемов труда и выполнения санитарных норм. Эскиз рисунка из геометрических фигур.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заполнения угла. Правила заполнения окружности. Отработка навыков заполнения различных геометрических фигур.</w:t>
      </w: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геометрических узоров и заполнение их в технике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Составление геометрического узора, заполнение рисунка в технике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Подбор и подготовка материала к работе.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Составление эскизов.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Выполнение композиции в технике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</w:p>
    <w:p w:rsidR="00883680" w:rsidRPr="0044030F" w:rsidRDefault="0095182D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 Вышивание(13</w:t>
      </w:r>
      <w:r w:rsidR="00883680"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883680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разделе учащиеся знакомятся с историей вышивки, собирают информацию о традициях края в вышивке. Ребята учатся рассчитывать размеры рисунка и переносить его на ткань с учетом структуры ткани; учатся увеличивать и уменьшать рисунок; находить цветовую гамму для выполнения вышивки; вырабатывают навыки выполнения различных ручных швов; выполняют 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вышиванию; находят способы оформления готового изделия.</w:t>
      </w:r>
    </w:p>
    <w:p w:rsidR="009F0B6C" w:rsidRPr="0044030F" w:rsidRDefault="009F0B6C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9F0B6C" w:rsidRPr="0044030F" w:rsidRDefault="009F0B6C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Выполнение образцов ручных швов.</w:t>
      </w:r>
    </w:p>
    <w:p w:rsidR="009F0B6C" w:rsidRDefault="009F0B6C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Выполнение и оформление 1-2 композиций вышивки «крестом».</w:t>
      </w:r>
    </w:p>
    <w:p w:rsidR="00357F66" w:rsidRPr="009F0B6C" w:rsidRDefault="009F0B6C" w:rsidP="00C84ECC">
      <w:pPr>
        <w:pStyle w:val="a3"/>
        <w:spacing w:before="0" w:beforeAutospacing="0" w:after="0" w:afterAutospacing="0" w:line="276" w:lineRule="auto"/>
        <w:ind w:firstLine="708"/>
        <w:rPr>
          <w:b/>
          <w:color w:val="000000"/>
        </w:rPr>
      </w:pPr>
      <w:r w:rsidRPr="0044030F">
        <w:rPr>
          <w:b/>
          <w:bCs/>
          <w:color w:val="000000"/>
        </w:rPr>
        <w:t>IV</w:t>
      </w:r>
      <w:r w:rsidR="00357F66" w:rsidRPr="009F0B6C">
        <w:rPr>
          <w:b/>
          <w:color w:val="000000"/>
        </w:rPr>
        <w:t xml:space="preserve">. </w:t>
      </w:r>
      <w:proofErr w:type="spellStart"/>
      <w:r w:rsidR="00357F66" w:rsidRPr="009F0B6C">
        <w:rPr>
          <w:b/>
          <w:color w:val="000000"/>
        </w:rPr>
        <w:t>Пейп</w:t>
      </w:r>
      <w:proofErr w:type="spellEnd"/>
      <w:r w:rsidR="00357F66" w:rsidRPr="009F0B6C">
        <w:rPr>
          <w:b/>
          <w:color w:val="000000"/>
        </w:rPr>
        <w:t>-арт (6 часов)</w:t>
      </w:r>
    </w:p>
    <w:p w:rsidR="00883680" w:rsidRPr="0044030F" w:rsidRDefault="00357F66" w:rsidP="00C84ECC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F0B6C">
        <w:rPr>
          <w:color w:val="000000"/>
        </w:rPr>
        <w:t xml:space="preserve">История </w:t>
      </w:r>
      <w:proofErr w:type="spellStart"/>
      <w:r w:rsidRPr="009F0B6C">
        <w:rPr>
          <w:color w:val="000000"/>
        </w:rPr>
        <w:t>пейп</w:t>
      </w:r>
      <w:proofErr w:type="spellEnd"/>
      <w:r w:rsidRPr="009F0B6C">
        <w:rPr>
          <w:color w:val="000000"/>
        </w:rPr>
        <w:t xml:space="preserve">-арта. Знакомство с материалами и инструментами. Правила работы с </w:t>
      </w:r>
      <w:proofErr w:type="spellStart"/>
      <w:r w:rsidRPr="009F0B6C">
        <w:rPr>
          <w:color w:val="000000"/>
        </w:rPr>
        <w:t>инструментами</w:t>
      </w:r>
      <w:proofErr w:type="gramStart"/>
      <w:r w:rsidRPr="009F0B6C">
        <w:rPr>
          <w:color w:val="000000"/>
        </w:rPr>
        <w:t>.Р</w:t>
      </w:r>
      <w:proofErr w:type="gramEnd"/>
      <w:r w:rsidRPr="009F0B6C">
        <w:rPr>
          <w:color w:val="000000"/>
        </w:rPr>
        <w:t>азличные</w:t>
      </w:r>
      <w:proofErr w:type="spellEnd"/>
      <w:r w:rsidRPr="009F0B6C">
        <w:rPr>
          <w:color w:val="000000"/>
        </w:rPr>
        <w:t xml:space="preserve"> техники </w:t>
      </w:r>
      <w:proofErr w:type="spellStart"/>
      <w:r w:rsidRPr="009F0B6C">
        <w:rPr>
          <w:color w:val="000000"/>
        </w:rPr>
        <w:t>пейп</w:t>
      </w:r>
      <w:proofErr w:type="spellEnd"/>
      <w:r w:rsidRPr="009F0B6C">
        <w:rPr>
          <w:color w:val="000000"/>
        </w:rPr>
        <w:t xml:space="preserve">-арт: на дереве, на металле, на керамике, на картоне. Виды бумаги. Техника объемного </w:t>
      </w:r>
      <w:proofErr w:type="spellStart"/>
      <w:r w:rsidRPr="009F0B6C">
        <w:rPr>
          <w:color w:val="000000"/>
        </w:rPr>
        <w:t>пейп</w:t>
      </w:r>
      <w:proofErr w:type="spellEnd"/>
      <w:r w:rsidRPr="009F0B6C">
        <w:rPr>
          <w:color w:val="000000"/>
        </w:rPr>
        <w:t>-арта. Подготовка поверхности. Наклеивание аппликации. Нанесение лака. Декорирование различных поверхностей.</w:t>
      </w:r>
    </w:p>
    <w:p w:rsidR="0038715D" w:rsidRPr="0038715D" w:rsidRDefault="0038715D" w:rsidP="00C84ECC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/>
        </w:rPr>
      </w:pPr>
      <w:r w:rsidRPr="0038715D">
        <w:rPr>
          <w:b/>
          <w:bCs/>
          <w:color w:val="000000"/>
        </w:rPr>
        <w:t xml:space="preserve">V. </w:t>
      </w:r>
      <w:r w:rsidRPr="0038715D">
        <w:rPr>
          <w:b/>
          <w:color w:val="000000"/>
        </w:rPr>
        <w:t>Изготовление объемных цветов для оформления интерьера</w:t>
      </w:r>
      <w:r>
        <w:rPr>
          <w:b/>
          <w:color w:val="000000"/>
        </w:rPr>
        <w:t xml:space="preserve"> </w:t>
      </w:r>
      <w:r w:rsidR="007D0F5F">
        <w:rPr>
          <w:b/>
          <w:color w:val="000000"/>
        </w:rPr>
        <w:t xml:space="preserve">(2 </w:t>
      </w:r>
      <w:r w:rsidRPr="0038715D">
        <w:rPr>
          <w:b/>
          <w:color w:val="000000"/>
        </w:rPr>
        <w:t>ч</w:t>
      </w:r>
      <w:r w:rsidR="008A3A3D">
        <w:rPr>
          <w:b/>
          <w:color w:val="000000"/>
        </w:rPr>
        <w:t>аса</w:t>
      </w:r>
      <w:r w:rsidRPr="0038715D">
        <w:rPr>
          <w:b/>
          <w:color w:val="000000"/>
        </w:rPr>
        <w:t>)</w:t>
      </w:r>
    </w:p>
    <w:p w:rsidR="0038715D" w:rsidRPr="0038715D" w:rsidRDefault="0038715D" w:rsidP="00C84ECC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38715D">
        <w:rPr>
          <w:color w:val="000000"/>
        </w:rPr>
        <w:t>Тематика и разнообразие цветов. Демонстрация разных видов оформления.</w:t>
      </w:r>
      <w:r>
        <w:rPr>
          <w:color w:val="000000"/>
        </w:rPr>
        <w:t xml:space="preserve"> </w:t>
      </w:r>
      <w:r w:rsidRPr="0038715D">
        <w:rPr>
          <w:color w:val="000000"/>
        </w:rPr>
        <w:t>Подготовка заготовок по размерам. Собирание цветов. Оформление.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="0038715D"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Технологии творческой и опытнической деятельности (5</w:t>
      </w:r>
      <w:r w:rsidR="008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D0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</w:t>
      </w:r>
      <w:r w:rsidR="008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ов)</w:t>
      </w: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Исследовательская и созидательная деятельность.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примерами творческих проектов. Понятие о творческой проектной деятельности, индивидуальных и коллективных творческих проектах. Цель и задачи проектной деятельности. Этапы выполнения проекта.</w:t>
      </w:r>
      <w:r w:rsidR="0047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формулировка проб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лемы. Поиск необходимой информа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для решения проблемы. Разработ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вариантов решения проблемы. Обоснованный выбор лучшего вариан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и его реализация.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Выполнение и оформление проектного изделия.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Защита творческого проекта.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"/>
        <w:gridCol w:w="2267"/>
        <w:gridCol w:w="3328"/>
        <w:gridCol w:w="714"/>
        <w:gridCol w:w="925"/>
        <w:gridCol w:w="832"/>
        <w:gridCol w:w="964"/>
      </w:tblGrid>
      <w:tr w:rsidR="00E0460C" w:rsidRPr="0044030F" w:rsidTr="00055074"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83680" w:rsidRPr="0044030F" w:rsidRDefault="00CE7CF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</w:t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примерного содержания занятий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0460C" w:rsidRPr="0044030F" w:rsidTr="00357F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еор</w:t>
            </w:r>
            <w:proofErr w:type="spellEnd"/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83680" w:rsidRPr="0044030F" w:rsidTr="00055074">
        <w:trPr>
          <w:trHeight w:val="15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2F2C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беседа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искусство.</w:t>
            </w:r>
            <w:r w:rsid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ручных работах. Правила поведения.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ECC" w:rsidRDefault="00C84ECC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3680" w:rsidRPr="00C84ECC" w:rsidRDefault="00C84ECC" w:rsidP="00C84E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680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Основы вязания спицами, крючком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2F2C9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22 </w:t>
            </w:r>
            <w:r w:rsidR="00883680"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6745CE" w:rsidP="00C84ECC">
            <w:pPr>
              <w:tabs>
                <w:tab w:val="right" w:pos="403"/>
                <w:tab w:val="center" w:pos="627"/>
              </w:tabs>
              <w:spacing w:after="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9A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композиции и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законы восприятия цвета при создании предметов декоративно-прикладного искусства.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Понятие «композиция». Правила,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приёмы и средства композиции. Статичная и динамичная, ритмическая и пластическая композиция. Симметрия и асимметрия. Понятие «орнамент». Применение орнамента в вышивке. Цветовые сочетания в орнаменте. Зарисовать природные мотивы. Выполнить эскизы орнамента.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2F2C9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2F2C9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EC8" w:rsidRDefault="009A7D4D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FF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883680" w:rsidRPr="00186EC8" w:rsidRDefault="00186EC8" w:rsidP="00186E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34-8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спицами. Способы набора петель начального ряда. Вязание основных узоров из лицевых и изнаночных петель и резинок.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три способа набора петель начального ряда. Формирование кромочных петель. Оформление края полотна боковой кромко</w:t>
            </w:r>
            <w:proofErr w:type="gram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цепочкой, кромкой с узелковым краем, верхней кромкой-косичкой и формирование зубчатого края. Лицевые, изнаночные петли. «Платочная вязка», «Чулочная вязка», «Резинка 1х1», «Резинка 2х2», «Дорожка», «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Шахматка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3х3», «Столбики». Вязание полотна (прихватка квадратная).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2F2C9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2F2C9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EC8" w:rsidRDefault="00186EC8" w:rsidP="00C84E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FF48AC" w:rsidRDefault="00FF48AC" w:rsidP="00C84E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FF48AC" w:rsidRDefault="00FF48AC" w:rsidP="00C84E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FF48AC" w:rsidRDefault="00FF48AC" w:rsidP="00C84E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186EC8" w:rsidRPr="00FF48AC" w:rsidRDefault="00186EC8" w:rsidP="00C84E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изделий по выбору:</w:t>
            </w:r>
            <w:r w:rsidR="0018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прихватка, тапочки, чепчик, пин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етки, следки.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Применяем полученные знания на практике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8AC" w:rsidRDefault="00186EC8" w:rsidP="00186E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  <w:p w:rsidR="00170DBD" w:rsidRDefault="00170DBD" w:rsidP="00186E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  <w:p w:rsidR="005B0FB1" w:rsidRPr="0044030F" w:rsidRDefault="005B0FB1" w:rsidP="00186E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6745C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крючком. Цепочка из воздушных петель. Условные обозначения. Знакомство со схемами. Схемы и выкройки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наборным краем Знакомство с воздушной петлей, провязывание ее на практике. Использование воздушных петель при вязании арок. Провязывание столбиков на ножке Провязывание столбиков с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накидом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одну петлю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2C9E" w:rsidRDefault="002F2C9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883680" w:rsidRPr="002F2C9E" w:rsidRDefault="002F2C9E" w:rsidP="00C84E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2F2C9E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8AC" w:rsidRDefault="00FF48AC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6EC8" w:rsidRDefault="00186EC8" w:rsidP="00186E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  <w:p w:rsidR="00FF48AC" w:rsidRDefault="00170DBD" w:rsidP="00C84E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5B0FB1" w:rsidRPr="00FF48AC" w:rsidRDefault="005B0FB1" w:rsidP="00C84EC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Полустолбик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его условное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обозначение. Столбик без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накида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накидами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Знакомство с вязанием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полустолбика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полустолбика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накидом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Вязание столбиков без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накида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накидом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Вязание по кругу.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2F2C9E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8AC" w:rsidRDefault="00186EC8" w:rsidP="00186E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  <w:p w:rsidR="00170DBD" w:rsidRDefault="00170DBD" w:rsidP="00186E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  <w:p w:rsidR="005B0FB1" w:rsidRPr="0044030F" w:rsidRDefault="005B0FB1" w:rsidP="00186E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rPr>
          <w:trHeight w:val="42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118-20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прибавлять и убавлять петли. Ажурные узоры. Работа со схемами.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Прибавление и убавление петель. Учимся читать схемы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6EC8" w:rsidRDefault="00656C00" w:rsidP="00656C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86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  <w:p w:rsidR="008D483C" w:rsidRDefault="008D483C" w:rsidP="00656C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  <w:p w:rsidR="005B0FB1" w:rsidRDefault="005B0FB1" w:rsidP="00656C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  <w:p w:rsidR="00FF48AC" w:rsidRPr="0044030F" w:rsidRDefault="00FF48AC" w:rsidP="00656C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rPr>
          <w:trHeight w:val="10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121-23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Вязаные букеты (коллективная работа).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Применяем полученные знания на практике. Выполнение отдельных деталей.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6C00" w:rsidRDefault="00656C00" w:rsidP="00656C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  <w:p w:rsidR="008D483C" w:rsidRDefault="008D483C" w:rsidP="00656C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  <w:p w:rsidR="005B0FB1" w:rsidRPr="0044030F" w:rsidRDefault="005B0FB1" w:rsidP="00656C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680" w:rsidRPr="0044030F" w:rsidTr="00357F66">
        <w:tc>
          <w:tcPr>
            <w:tcW w:w="6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  <w:r w:rsidR="00481F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3680"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и санитарно-гигиенические требования. Правила и основные приёмы техники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рукоделия. Инструменты и материалы для работы. Правила выполнения безопасных приемов труда и выполнения санитарных норм. Эскиз рисунка из геометрических фигур.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FA2122" w:rsidP="008D483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D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F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125-26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угла и нескольких углов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заполнения угла.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483C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  <w:p w:rsidR="005B0FB1" w:rsidRPr="0044030F" w:rsidRDefault="005B0FB1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227-29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техники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Заполнение окружностей.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заполнения окружности. Отработка навыков заполнения различных геометрических фигур: солнце, елочка, цветок, снеговик, рыбка.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6C00" w:rsidRDefault="00FA2122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56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8D483C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  <w:p w:rsidR="005B0FB1" w:rsidRPr="0044030F" w:rsidRDefault="005B0FB1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330-32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вышивать «</w:t>
            </w:r>
            <w:proofErr w:type="gram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Загогулины</w:t>
            </w:r>
            <w:proofErr w:type="gram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завитки» (змейка).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геометрических узоров и заполнение их в технике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изонити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8AC" w:rsidRDefault="00FA2122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  <w:p w:rsidR="008D483C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  <w:p w:rsidR="005B0FB1" w:rsidRPr="0044030F" w:rsidRDefault="005B0FB1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вышивать «</w:t>
            </w:r>
            <w:proofErr w:type="gram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Загогулины</w:t>
            </w:r>
            <w:proofErr w:type="gram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завитки» (волны).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геометрического узора, заполнение рисунка в технике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изонити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8AC" w:rsidRDefault="00F40C12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F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8D483C" w:rsidRDefault="008D483C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  <w:p w:rsidR="005B0FB1" w:rsidRPr="0044030F" w:rsidRDefault="005B0FB1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rPr>
          <w:trHeight w:val="3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336-38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панно в технике </w:t>
            </w:r>
            <w:proofErr w:type="spellStart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изонити</w:t>
            </w:r>
            <w:proofErr w:type="spellEnd"/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заполнения различных геометрических фигур.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8AC" w:rsidRDefault="00F40C12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F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8D483C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  <w:p w:rsidR="005B0FB1" w:rsidRPr="0044030F" w:rsidRDefault="005B0FB1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680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Вышивка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="00481F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3680"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вышивки. Приспособления, инструменты и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 для работы.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Инструменты и материалы для работы. Правила выполнения безопасных приемов труда и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санитарных норм. Выбор ниток, канвы.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5B0FB1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440-41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рисунка на ткань. Выполнение простейших швов.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ткани. Перевод рисунка на ткань. Увеличение или уменьшение.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8AC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FF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5B0FB1" w:rsidRDefault="005B0FB1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  <w:p w:rsidR="00FF48AC" w:rsidRPr="0044030F" w:rsidRDefault="00FF48A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rPr>
          <w:trHeight w:val="9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242-44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вышивки. Техника выполнения швов и различных элементов вышивки.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гармоничных</w:t>
            </w:r>
            <w:r w:rsidR="0038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цветовых композиций. Начинаем с радуги. «Теплые» и «холодные», цветовой круг.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8AC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4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656C00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4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5B0FB1" w:rsidRPr="0044030F" w:rsidRDefault="005B0FB1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rPr>
          <w:trHeight w:val="16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245-47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«крестом». Выбор объекта труда.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вышивки крестом, как самого популярного вида вышивки. Способы выполнения швов. Выбор схемы для вышивания. Начало работы.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02,</w:t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483C" w:rsidRDefault="008D483C" w:rsidP="008D48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  <w:p w:rsidR="008D483C" w:rsidRDefault="008D483C" w:rsidP="008D48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  <w:p w:rsidR="00041386" w:rsidRDefault="00041386" w:rsidP="008D48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  <w:p w:rsidR="00656C00" w:rsidRPr="0044030F" w:rsidRDefault="00656C00" w:rsidP="008D48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rPr>
          <w:trHeight w:val="6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248-50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вышивки по выбранной схеме.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изделием. Варианты оформления готового изделия.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6C00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656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656C00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6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041386" w:rsidRPr="0044030F" w:rsidRDefault="00041386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работы над вышивкой.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отделка изделия. Влажно-тепловая обработка.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41386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F66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44030F" w:rsidRDefault="00357F66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7D0F5F" w:rsidRDefault="00357F66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0F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Пейп</w:t>
            </w:r>
            <w:proofErr w:type="spellEnd"/>
            <w:r w:rsidRPr="007D0F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-арт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357F66" w:rsidRDefault="009F0B6C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  <w:r w:rsidR="00481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7F66" w:rsidRPr="00357F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44030F" w:rsidRDefault="00357F66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7F66" w:rsidRPr="0044030F" w:rsidRDefault="00357F66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7184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71840" w:rsidRPr="00471840" w:rsidRDefault="0047184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proofErr w:type="spellStart"/>
            <w:r w:rsidRPr="0047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пейп</w:t>
            </w:r>
            <w:proofErr w:type="spellEnd"/>
            <w:r w:rsidRPr="0047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-арта. Знакомство с материалами и инструментами. Правила работы с инструментами.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71840" w:rsidRPr="0044030F" w:rsidRDefault="0047184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материалы для работы. Правила выполнения безопасных приемов труда и санитарных норм.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7184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71840" w:rsidRPr="0044030F" w:rsidRDefault="0047184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71840" w:rsidRPr="0044030F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4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840" w:rsidRPr="0044030F" w:rsidRDefault="0047184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357F66" w:rsidRDefault="00357F66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Различные техники </w:t>
            </w:r>
            <w:proofErr w:type="spellStart"/>
            <w:r w:rsidRPr="00357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пейп</w:t>
            </w:r>
            <w:proofErr w:type="spellEnd"/>
            <w:r w:rsidRPr="00357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-арт: на дереве, на металле, на керамике, на картоне. 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44030F" w:rsidRDefault="0006103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различными техниками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-арта.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44030F" w:rsidRDefault="00357F66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7F66" w:rsidRPr="0044030F" w:rsidRDefault="00041386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7F66" w:rsidRPr="0044030F" w:rsidRDefault="00357F66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357F66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бумаги. Техника объемного </w:t>
            </w:r>
            <w:proofErr w:type="spellStart"/>
            <w:r w:rsidRPr="00357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пейп</w:t>
            </w:r>
            <w:proofErr w:type="spellEnd"/>
            <w:r w:rsidRPr="00357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-арта.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357F66" w:rsidRDefault="00061032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техникой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-арта.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62" w:rsidRPr="0044030F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655-56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357F66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поверхности. Наклеивание аппликации.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357F66" w:rsidRDefault="00061032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аппликацией.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483C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</w:t>
            </w:r>
          </w:p>
          <w:p w:rsidR="00041386" w:rsidRPr="0044030F" w:rsidRDefault="00041386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62" w:rsidRPr="0044030F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357F66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Нанесение лака. Декорирование различных поверхностей.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357F66" w:rsidRDefault="00061032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5262" w:rsidRPr="0044030F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4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2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5262" w:rsidRPr="0044030F" w:rsidRDefault="005C5262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15D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44030F" w:rsidRDefault="0038715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38715D" w:rsidRDefault="0038715D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715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Изготовление объемных цветов для оформления интерьера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38715D" w:rsidRDefault="0042177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="0038715D" w:rsidRPr="0038715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44030F" w:rsidRDefault="0038715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15D" w:rsidRPr="0044030F" w:rsidRDefault="0038715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558-59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357F66" w:rsidRDefault="0038715D" w:rsidP="00C84ECC">
            <w:pPr>
              <w:pStyle w:val="a3"/>
              <w:spacing w:before="0" w:beforeAutospacing="0" w:after="0" w:afterAutospacing="0" w:line="276" w:lineRule="auto"/>
              <w:ind w:firstLine="708"/>
              <w:jc w:val="both"/>
              <w:rPr>
                <w:color w:val="000000"/>
              </w:rPr>
            </w:pPr>
            <w:r w:rsidRPr="0038715D">
              <w:rPr>
                <w:color w:val="000000"/>
              </w:rPr>
              <w:t>Тематика и разнообразие цветов. Демонстрация разных видов оформления.</w:t>
            </w:r>
            <w:r>
              <w:rPr>
                <w:color w:val="000000"/>
              </w:rPr>
              <w:t xml:space="preserve"> </w:t>
            </w:r>
            <w:r w:rsidRPr="0038715D">
              <w:rPr>
                <w:color w:val="000000"/>
              </w:rPr>
              <w:t>Подготовка заготовок по размерам. Соб</w:t>
            </w:r>
            <w:r w:rsidR="00A06D80">
              <w:rPr>
                <w:color w:val="000000"/>
              </w:rPr>
              <w:t>ирание цветов. Оформление.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38715D" w:rsidRDefault="0038715D" w:rsidP="00C84ECC">
            <w:pPr>
              <w:pStyle w:val="a3"/>
              <w:spacing w:before="0" w:beforeAutospacing="0" w:after="0" w:afterAutospacing="0" w:line="276" w:lineRule="auto"/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разнообразием цветов. </w:t>
            </w:r>
            <w:r w:rsidRPr="0038715D">
              <w:rPr>
                <w:color w:val="000000"/>
              </w:rPr>
              <w:t>Демонстрация разных видов оформления.</w:t>
            </w:r>
            <w:r>
              <w:rPr>
                <w:color w:val="000000"/>
              </w:rPr>
              <w:t xml:space="preserve"> </w:t>
            </w:r>
            <w:r w:rsidRPr="0038715D">
              <w:rPr>
                <w:color w:val="000000"/>
              </w:rPr>
              <w:t>Подготовка заготовок по размерам. Собирание цветов. Оформление.</w:t>
            </w:r>
          </w:p>
          <w:p w:rsidR="0038715D" w:rsidRPr="00357F66" w:rsidRDefault="0038715D" w:rsidP="00C84ECC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44030F" w:rsidRDefault="0038715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8715D" w:rsidRPr="0044030F" w:rsidRDefault="009A7D4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483C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</w:t>
            </w:r>
          </w:p>
          <w:p w:rsidR="00041386" w:rsidRDefault="00041386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  <w:p w:rsidR="00421773" w:rsidRPr="0044030F" w:rsidRDefault="0042177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15D" w:rsidRPr="0044030F" w:rsidRDefault="0038715D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680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7D0F5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D0F5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Технологии творческой и опытнической деятельности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5ч.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731CAA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и созидательн</w:t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деятельность.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примерами творческих проектов. Понятие о творческой проектной деятельности, индивидуальных и коллективных творческих проектах.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2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421773" w:rsidRPr="0044030F" w:rsidRDefault="0042177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и созидательная деятельность.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задачи проектной деятельности. Этапы выполнения проекта. Определение и формулировка проб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лемы.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8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41386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2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и созидательная деятельность.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необходимой информа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для решения проблемы. Разработ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вариантов решения проблемы. Оформление работы, презентации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8D483C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2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и созидательная деятельность.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Обоснованный выбор лучшего вариан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и его реализация.</w:t>
            </w:r>
          </w:p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работы, презентации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1F01" w:rsidRPr="0044030F" w:rsidRDefault="00041386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2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1F01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Обзорный урок чего узнали, чему научились. </w:t>
            </w: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лучших работ. Защита проекта.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81F01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680"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421773" w:rsidP="009A7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60C" w:rsidRPr="0044030F" w:rsidTr="0005507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021103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64 </w:t>
            </w:r>
            <w:r w:rsidR="00883680" w:rsidRPr="00041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680" w:rsidRPr="0044030F" w:rsidRDefault="00883680" w:rsidP="00C84ECC">
            <w:pPr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018C" w:rsidRDefault="0067018C" w:rsidP="0067018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680" w:rsidRPr="0044030F" w:rsidRDefault="0067018C" w:rsidP="0067018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итература для педагога</w:t>
      </w:r>
      <w:r w:rsidR="00883680"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83680" w:rsidRPr="0044030F" w:rsidRDefault="00883680" w:rsidP="00C84E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Абрамов Д.С., Кочегаров И.И., Юдин А.М. Азбука домоводства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М.,1995.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Волшебный клубок/ред.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Кириянова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С.,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Хачанян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Е., Парамонова Г.-М.:Внешсигма,2000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 рукоделии: популярное изделие/ред.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Е.Борисова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С.Коверьянова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З.Рогова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М.:Внешсигма,2000.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Нестерова Д.В. Рукоделие: энсиклопедия.-М.:АСТ,2007.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Рукоделие: популярная энциклопедия/ред. Андреева И.А., Грекулова А.Л., Загребаева А.А.-М.: Советская энциклопедия, 1991.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Ханашевич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Д.Р. Учитесь вязать крючком</w:t>
      </w:r>
      <w:proofErr w:type="gram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:Дет. литература, 1987.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 Л.Е. Искусство составлять цветочные картины. - М. «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2008.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Вешкина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О.Б.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Креативная техника для хобби и творчества. – М. «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2008.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 крестом; Москва «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Олма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-Пресс»; 2000.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М.И.Нагибина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Чудеса для детей из ненужных вещей.- Ярославль: «Академия развития»,1997.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 лентами; Энциклопедия; «АСТпресс»;2000.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Т.Ф.Панфилова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Рукоделие: поделки из ткани, ниток, тесьмы. -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М.:«Школьная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пресса»,2000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Азбука вязания крючком /Сью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Вайтинг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Азбука, 2011. – 80 с.: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ил.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уроки вязания: крючок /</w:t>
      </w: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Лесли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Стенфилд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2006. – 128 с.: </w:t>
      </w:r>
      <w:proofErr w:type="spellStart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ил.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Журналы: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«Юный художник» 10\96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 для души.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мод. Вязание.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Золушка.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Креативное рукоделие.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Чудесные мгновения.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 ресурсы:</w:t>
      </w:r>
    </w:p>
    <w:p w:rsidR="00883680" w:rsidRPr="0044030F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http:/stranamasterov.ru</w:t>
      </w:r>
      <w:r w:rsidRPr="00440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4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http://wiki.pathfinders.org</w:t>
      </w:r>
    </w:p>
    <w:p w:rsidR="00883680" w:rsidRPr="00041386" w:rsidRDefault="00883680" w:rsidP="00C84EC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http://radikal.ru</w:t>
      </w:r>
    </w:p>
    <w:p w:rsidR="00946E46" w:rsidRPr="00041386" w:rsidRDefault="00946E46" w:rsidP="00C84E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6E46" w:rsidRPr="00041386" w:rsidSect="006701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24E"/>
    <w:multiLevelType w:val="multilevel"/>
    <w:tmpl w:val="E486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8116B"/>
    <w:multiLevelType w:val="multilevel"/>
    <w:tmpl w:val="E64A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57F4B"/>
    <w:multiLevelType w:val="multilevel"/>
    <w:tmpl w:val="796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86789"/>
    <w:multiLevelType w:val="multilevel"/>
    <w:tmpl w:val="5C7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96AFF"/>
    <w:multiLevelType w:val="multilevel"/>
    <w:tmpl w:val="2D3C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C2286"/>
    <w:multiLevelType w:val="multilevel"/>
    <w:tmpl w:val="531C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D65AD"/>
    <w:multiLevelType w:val="multilevel"/>
    <w:tmpl w:val="DED0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F75862"/>
    <w:multiLevelType w:val="multilevel"/>
    <w:tmpl w:val="F3F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45DF9"/>
    <w:multiLevelType w:val="multilevel"/>
    <w:tmpl w:val="CC40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21A34"/>
    <w:multiLevelType w:val="multilevel"/>
    <w:tmpl w:val="E572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07AA7"/>
    <w:multiLevelType w:val="multilevel"/>
    <w:tmpl w:val="6544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6F"/>
    <w:rsid w:val="00021103"/>
    <w:rsid w:val="00041386"/>
    <w:rsid w:val="00055074"/>
    <w:rsid w:val="00061032"/>
    <w:rsid w:val="000E232B"/>
    <w:rsid w:val="00170DBD"/>
    <w:rsid w:val="00186EC8"/>
    <w:rsid w:val="00296D9C"/>
    <w:rsid w:val="002F2C9E"/>
    <w:rsid w:val="00357F66"/>
    <w:rsid w:val="0038715D"/>
    <w:rsid w:val="003A64D9"/>
    <w:rsid w:val="00421773"/>
    <w:rsid w:val="0044030F"/>
    <w:rsid w:val="00445322"/>
    <w:rsid w:val="00471840"/>
    <w:rsid w:val="0047385D"/>
    <w:rsid w:val="00481F01"/>
    <w:rsid w:val="005B0FB1"/>
    <w:rsid w:val="005C5262"/>
    <w:rsid w:val="00622705"/>
    <w:rsid w:val="00656C00"/>
    <w:rsid w:val="0067018C"/>
    <w:rsid w:val="006745CE"/>
    <w:rsid w:val="006753E2"/>
    <w:rsid w:val="006B3730"/>
    <w:rsid w:val="00731CAA"/>
    <w:rsid w:val="007D0F5F"/>
    <w:rsid w:val="00801686"/>
    <w:rsid w:val="0087678C"/>
    <w:rsid w:val="00883680"/>
    <w:rsid w:val="008A025D"/>
    <w:rsid w:val="008A3A3D"/>
    <w:rsid w:val="008C33EE"/>
    <w:rsid w:val="008D483C"/>
    <w:rsid w:val="008F44F6"/>
    <w:rsid w:val="00946E46"/>
    <w:rsid w:val="0095182D"/>
    <w:rsid w:val="009A7D4D"/>
    <w:rsid w:val="009F0B6C"/>
    <w:rsid w:val="00A06D80"/>
    <w:rsid w:val="00AF79AB"/>
    <w:rsid w:val="00B333B8"/>
    <w:rsid w:val="00C84ECC"/>
    <w:rsid w:val="00CE7CFE"/>
    <w:rsid w:val="00DE28AD"/>
    <w:rsid w:val="00E0460C"/>
    <w:rsid w:val="00E169F6"/>
    <w:rsid w:val="00E3696F"/>
    <w:rsid w:val="00F40C12"/>
    <w:rsid w:val="00FA2122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14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2020-09-27T18:02:00Z</cp:lastPrinted>
  <dcterms:created xsi:type="dcterms:W3CDTF">2020-09-25T05:43:00Z</dcterms:created>
  <dcterms:modified xsi:type="dcterms:W3CDTF">2020-11-11T07:06:00Z</dcterms:modified>
</cp:coreProperties>
</file>