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59" w:rsidRPr="00800659" w:rsidRDefault="00800659" w:rsidP="00800659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</w:pPr>
      <w:r w:rsidRPr="00800659"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  <w:t>СТАНДАРТ СРЕДНЕГО (ПОЛНОГО) ОБЩЕГО ОБРАЗОВАНИЯ</w:t>
      </w:r>
      <w:r w:rsidRPr="00800659">
        <w:rPr>
          <w:rFonts w:ascii="Arial" w:eastAsia="Times New Roman" w:hAnsi="Arial" w:cs="Arial"/>
          <w:b/>
          <w:iCs/>
          <w:spacing w:val="-20"/>
          <w:w w:val="90"/>
          <w:sz w:val="24"/>
          <w:szCs w:val="24"/>
          <w:lang w:eastAsia="ru-RU"/>
        </w:rPr>
        <w:br/>
        <w:t>ПО ЛИТЕРАТУРЕ</w:t>
      </w:r>
    </w:p>
    <w:p w:rsidR="00800659" w:rsidRPr="00800659" w:rsidRDefault="00800659" w:rsidP="00800659">
      <w:pPr>
        <w:keepNext/>
        <w:autoSpaceDN w:val="0"/>
        <w:spacing w:before="36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БАЗОВЫЙ УРОВЕНЬ</w:t>
      </w:r>
    </w:p>
    <w:p w:rsidR="00800659" w:rsidRPr="00800659" w:rsidRDefault="00800659" w:rsidP="00800659">
      <w:pPr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800659" w:rsidRPr="00800659" w:rsidRDefault="00800659" w:rsidP="0080065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воспитание 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духовно развитой личности, готовой к самопознанию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00659" w:rsidRPr="00800659" w:rsidRDefault="00800659" w:rsidP="0080065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szCs w:val="24"/>
          <w:lang w:eastAsia="ru-RU"/>
        </w:rPr>
        <w:t>развитие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800659" w:rsidRPr="00800659" w:rsidRDefault="00800659" w:rsidP="00800659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освоение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Cs/>
          <w:szCs w:val="24"/>
          <w:lang w:eastAsia="ru-RU"/>
        </w:rPr>
        <w:t>текстов</w:t>
      </w:r>
      <w:r w:rsidRPr="0080065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Cs/>
          <w:szCs w:val="24"/>
          <w:lang w:eastAsia="ru-RU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; формирование общего представления об историко-литературном процессе;</w:t>
      </w:r>
    </w:p>
    <w:p w:rsidR="00800659" w:rsidRPr="00800659" w:rsidRDefault="00800659" w:rsidP="00800659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совершенствование умений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800659" w:rsidRPr="00800659" w:rsidRDefault="00800659" w:rsidP="00800659">
      <w:pPr>
        <w:widowControl w:val="0"/>
        <w:autoSpaceDE w:val="0"/>
        <w:autoSpaceDN w:val="0"/>
        <w:adjustRightInd w:val="0"/>
        <w:spacing w:before="240"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800659" w:rsidRPr="00800659" w:rsidRDefault="00800659" w:rsidP="00800659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800659" w:rsidRPr="00800659" w:rsidRDefault="00800659" w:rsidP="00800659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формирование умения соотносить нравственные идеалы произведений русской и родной литературы, выявлять их сходство и национально-обусловленное своеобразие художественных решений;</w:t>
      </w:r>
    </w:p>
    <w:p w:rsidR="00800659" w:rsidRPr="00800659" w:rsidRDefault="00800659" w:rsidP="00800659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вырази</w:t>
      </w:r>
      <w:proofErr w:type="spell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-тельными средствами;</w:t>
      </w:r>
    </w:p>
    <w:p w:rsidR="00800659" w:rsidRPr="00800659" w:rsidRDefault="00800659" w:rsidP="008006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</w:p>
    <w:p w:rsidR="00800659" w:rsidRPr="00800659" w:rsidRDefault="00800659" w:rsidP="008006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</w:p>
    <w:p w:rsidR="00800659" w:rsidRPr="00800659" w:rsidRDefault="00800659" w:rsidP="0080065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</w:p>
    <w:p w:rsidR="00800659" w:rsidRPr="00800659" w:rsidRDefault="00800659" w:rsidP="00800659">
      <w:pPr>
        <w:keepNext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ОБЯЗАТЕЛЬНЫЙ МИНИМУМ СОДЕРЖАНИЯ</w:t>
      </w:r>
      <w:r w:rsidRPr="008006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ОСНОВНЫХ ОБРАЗОВАТЕЛЬНЫХ ПРОГРАММ</w:t>
      </w:r>
    </w:p>
    <w:p w:rsidR="00800659" w:rsidRPr="00800659" w:rsidRDefault="00800659" w:rsidP="00800659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t>ЛИТЕРАТУРНЫЕ ПРОИЗВЕДЕНИЯ,</w:t>
      </w: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br/>
        <w:t>ПРЕДНАЗНАЧЕННЫЕ ДЛЯ ОБЯЗАТЕЛЬНОГО</w:t>
      </w: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br/>
        <w:t xml:space="preserve">ИЗУЧЕНИЯ </w:t>
      </w:r>
    </w:p>
    <w:p w:rsidR="00800659" w:rsidRPr="00800659" w:rsidRDefault="00800659" w:rsidP="00800659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lang w:eastAsia="ru-RU"/>
        </w:rPr>
        <w:t>Основными критериями отбора художественных произведений для изучения в школе</w:t>
      </w:r>
      <w:r w:rsidRPr="00800659">
        <w:rPr>
          <w:rFonts w:ascii="Times New Roman" w:eastAsia="Times New Roman" w:hAnsi="Times New Roman" w:cs="Times New Roman"/>
          <w:iCs/>
          <w:lang w:eastAsia="ru-RU"/>
        </w:rPr>
        <w:t xml:space="preserve">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800659" w:rsidRPr="00800659" w:rsidRDefault="00800659" w:rsidP="008006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lang w:eastAsia="ru-RU"/>
        </w:rPr>
        <w:t xml:space="preserve">Художественные произведения представлены в перечне в хронологической последовательности: от литературы </w:t>
      </w:r>
      <w:r w:rsidRPr="00800659">
        <w:rPr>
          <w:rFonts w:ascii="Times New Roman" w:eastAsia="Times New Roman" w:hAnsi="Times New Roman" w:cs="Times New Roman"/>
          <w:iCs/>
          <w:lang w:val="en-US" w:eastAsia="ru-RU"/>
        </w:rPr>
        <w:t>XIX</w:t>
      </w:r>
      <w:r w:rsidRPr="00800659">
        <w:rPr>
          <w:rFonts w:ascii="Times New Roman" w:eastAsia="Times New Roman" w:hAnsi="Times New Roman" w:cs="Times New Roman"/>
          <w:iCs/>
          <w:lang w:eastAsia="ru-RU"/>
        </w:rPr>
        <w:t xml:space="preserve">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</w:t>
      </w:r>
      <w:r w:rsidRPr="00800659">
        <w:rPr>
          <w:rFonts w:ascii="Times New Roman" w:eastAsia="Times New Roman" w:hAnsi="Times New Roman" w:cs="Times New Roman"/>
          <w:iCs/>
          <w:lang w:eastAsia="ru-RU"/>
        </w:rPr>
        <w:lastRenderedPageBreak/>
        <w:t>что позволяет глубже осознать диалог классической и современной литературы.</w:t>
      </w:r>
    </w:p>
    <w:p w:rsidR="00800659" w:rsidRPr="00800659" w:rsidRDefault="00800659" w:rsidP="00800659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lang w:eastAsia="ru-RU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</w:t>
      </w:r>
      <w:r w:rsidRPr="0080065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r w:rsidRPr="00800659">
        <w:rPr>
          <w:rFonts w:ascii="Times New Roman" w:eastAsia="Times New Roman" w:hAnsi="Times New Roman" w:cs="Times New Roman"/>
          <w:lang w:eastAsia="ru-RU"/>
        </w:rPr>
        <w:t xml:space="preserve"> Данный перечень включает три уровня детализации учебного материала: </w:t>
      </w:r>
    </w:p>
    <w:p w:rsidR="00800659" w:rsidRPr="00800659" w:rsidRDefault="00800659" w:rsidP="008006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lang w:eastAsia="ru-RU"/>
        </w:rPr>
        <w:t>названо имя писателя с указанием конкретных произведений;</w:t>
      </w:r>
    </w:p>
    <w:p w:rsidR="00800659" w:rsidRPr="00800659" w:rsidRDefault="00800659" w:rsidP="008006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lang w:eastAsia="ru-RU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800659" w:rsidRPr="00800659" w:rsidRDefault="00800659" w:rsidP="008006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lang w:eastAsia="ru-RU"/>
        </w:rPr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/>
          <w:lang w:eastAsia="ru-RU"/>
        </w:rPr>
        <w:t>В образовательных учреждениях с родным (нерусским) языком обучения</w:t>
      </w:r>
      <w:r w:rsidRPr="00800659">
        <w:rPr>
          <w:rFonts w:ascii="Times New Roman" w:eastAsia="Times New Roman" w:hAnsi="Times New Roman" w:cs="Times New Roman"/>
          <w:lang w:eastAsia="ru-RU"/>
        </w:rPr>
        <w:t xml:space="preserve"> на базовом уровне сохраняются все факторы, которые определяют специфику содержания предмета «Литература»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</w:t>
      </w:r>
      <w:proofErr w:type="gramStart"/>
      <w:r w:rsidRPr="00800659">
        <w:rPr>
          <w:rFonts w:ascii="Times New Roman" w:eastAsia="Times New Roman" w:hAnsi="Times New Roman" w:cs="Times New Roman"/>
          <w:lang w:eastAsia="ru-RU"/>
        </w:rPr>
        <w:t>образом</w:t>
      </w:r>
      <w:proofErr w:type="gramEnd"/>
      <w:r w:rsidRPr="00800659">
        <w:rPr>
          <w:rFonts w:ascii="Times New Roman" w:eastAsia="Times New Roman" w:hAnsi="Times New Roman" w:cs="Times New Roman"/>
          <w:lang w:eastAsia="ru-RU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00659">
        <w:rPr>
          <w:rFonts w:ascii="Times New Roman" w:eastAsia="Times New Roman" w:hAnsi="Times New Roman" w:cs="Times New Roman"/>
          <w:lang w:eastAsia="ru-RU"/>
        </w:rPr>
        <w:t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школы: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А.С.Пушкин</w:t>
      </w:r>
      <w:proofErr w:type="spellEnd"/>
      <w:r w:rsidRPr="0080065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Роман «Евгений Онегин» (обзорное изучение с анализом фрагментов);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lang w:eastAsia="ru-RU"/>
        </w:rPr>
        <w:t>М.Ю.Лермонтов</w:t>
      </w:r>
      <w:proofErr w:type="spellEnd"/>
      <w:r w:rsidRPr="00800659">
        <w:rPr>
          <w:rFonts w:ascii="Times New Roman" w:eastAsia="Times New Roman" w:hAnsi="Times New Roman" w:cs="Times New Roman"/>
          <w:lang w:eastAsia="ru-RU"/>
        </w:rPr>
        <w:t>. Роман «Герой нашего времени» (обзорное изучение с анализом повести «Княжна Мери»);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lang w:eastAsia="ru-RU"/>
        </w:rPr>
        <w:t>Н.В.Гоголь</w:t>
      </w:r>
      <w:proofErr w:type="spellEnd"/>
      <w:r w:rsidRPr="00800659">
        <w:rPr>
          <w:rFonts w:ascii="Times New Roman" w:eastAsia="Times New Roman" w:hAnsi="Times New Roman" w:cs="Times New Roman"/>
          <w:lang w:eastAsia="ru-RU"/>
        </w:rPr>
        <w:t>. Поэма «Мертвые души» (первый том) (обзорное изучение с анализом отдельных глав).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Русская литература XIX века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bookmarkStart w:id="0" w:name="фы"/>
      <w:bookmarkEnd w:id="0"/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А.С. Пушкин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Стихотворения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: «Погасло дневное светило...», «Свободы сеятель пустынный…», </w:t>
      </w: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«Подражания Корану» (</w:t>
      </w:r>
      <w:r w:rsidRPr="00800659">
        <w:rPr>
          <w:rFonts w:ascii="Times New Roman" w:eastAsia="Times New Roman" w:hAnsi="Times New Roman" w:cs="Times New Roman"/>
          <w:iCs/>
          <w:szCs w:val="20"/>
          <w:lang w:val="en-US" w:eastAsia="ru-RU"/>
        </w:rPr>
        <w:t>IX</w:t>
      </w: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.«И путник усталый на Бога роптал…»),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«Элегия» («Безумных лет угасшее веселье...»), «...Вновь я посетил...», а также три стихотворения по выбору.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  <w:t>Поэма «Медный всадник».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М.Ю. Лермонтов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Валерик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»,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«Сон» («В полдневный жар в долине Дагестана…»), «Выхожу один я на дорогу...»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,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а также три стихотворения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Н.В. Гоголь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А.Н. Островский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>Драма «Гроза» (в образовательных учреждениях с родным (нерусским) языком обучения – в сокращении).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Arial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Arial"/>
          <w:b/>
          <w:bCs/>
          <w:iCs/>
          <w:szCs w:val="28"/>
          <w:shd w:val="clear" w:color="auto" w:fill="FFFFFF"/>
          <w:lang w:eastAsia="ru-RU"/>
        </w:rPr>
        <w:t>И.А. Гончаров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  <w:t xml:space="preserve">Роман «Обломов» (в образовательных учреждениях с родным (нерусским) языком обучения – обзорное изучение с анализом фрагментов). 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  <w:lastRenderedPageBreak/>
        <w:t>Очерки «Фрегат Паллада» (фрагменты) (только для образовательных учреждений с родным (нерусским) языком обучения)</w:t>
      </w:r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footnoteReference w:id="1"/>
      </w:r>
      <w:r w:rsidRPr="00800659"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  <w:t>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И.С. Тургенев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>Роман «Отцы и дети»</w:t>
      </w:r>
      <w:r w:rsidRPr="00800659"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>(в образовательных учреждениях с родным (нерусским) языком обучения – обзорное изучение с анализом фрагментов).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Ф.И. Тютчев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Silentium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А.А. Фет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«Это утро, радость эта…», «Шепот, робкое дыханье…», «Сияла ночь. Луной был полон сад. Лежали…», «Еще майская ночь», а также три стихотворения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  <w:t>А.К. Толстой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lang w:eastAsia="ru-RU"/>
        </w:rPr>
        <w:t>Три произведения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6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Н.А. Некрасов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</w:t>
      </w:r>
      <w:proofErr w:type="gram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О</w:t>
      </w:r>
      <w:proofErr w:type="gram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</w:t>
      </w:r>
      <w:proofErr w:type="gram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Муза</w:t>
      </w:r>
      <w:proofErr w:type="gram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! я у двери гроба…», а также три стихотворения по выбору. 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>Поэма «Кому на Руси жить хорошо» (в образовательных учреждениях с родным (нерусским) языком обучения – обзорное изучение с анализом фрагментов).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  <w:t>Н.С. Лесков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Одно произведение по выбору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  <w:t>М.Е. Салтыков-Щедрин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«История одного города» (обзор).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Ф.М. Достоевский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Роман «Преступление и наказание» (в образовательных учреждениях с родным (нерусским) языком обучения – обзорное изучение с анализом фрагментов).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Л.Н. Толстой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Роман-эпопея «Война и мир» (в образовательных учреждениях с родным (нерусским) языком обучения – обзорное изучение с анализом фрагментов).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А.П. Чехов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Рассказы: «Студент», «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Ионыч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», а также два рассказа по выбору. 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Рассказы: </w:t>
      </w: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«Человек в футляре»,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«Дама с собачкой»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  <w:t>(только для образовательных учреждений с русским языком обучения).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Пьеса «Вишневый сад» </w:t>
      </w:r>
      <w:r w:rsidRPr="00800659">
        <w:rPr>
          <w:rFonts w:ascii="Times New Roman" w:eastAsia="Times New Roman" w:hAnsi="Times New Roman" w:cs="Times New Roman"/>
          <w:bCs/>
          <w:iCs/>
          <w:szCs w:val="20"/>
          <w:lang w:eastAsia="ru-RU"/>
        </w:rPr>
        <w:t>(в образовательных учреждениях с родным (нерусским) языком обучения – в сокращении)</w:t>
      </w:r>
      <w:r w:rsidRPr="00800659"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  <w:t>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РУССКАЯ ЛИТЕРАТУРА ХХ ВЕКА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И.А. Бунин</w:t>
      </w:r>
    </w:p>
    <w:p w:rsidR="00800659" w:rsidRPr="00800659" w:rsidRDefault="00800659" w:rsidP="0080065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Три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Рассказ «Господин из Сан-Франциско»,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а также два рассказа по выбору. 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Рассказ «Чистый понедельник» (только для образовательных учреждений с русским языком обучения).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  <w:t>А.И. Куприн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Одно произведение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М. Горький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Пьеса «На дне».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lastRenderedPageBreak/>
        <w:t>Одно произведение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Поэзия конца XIX – начала XX вв.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И.Ф. Анненский, К.Д. Бальмонт, А. Белый, В.Я. Брюсов, </w:t>
      </w: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br/>
        <w:t xml:space="preserve">М.А. Волошин, Н.С. Гумилев, </w:t>
      </w:r>
      <w:proofErr w:type="spellStart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Н.А.Клюев</w:t>
      </w:r>
      <w:proofErr w:type="spellEnd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И.Северянин</w:t>
      </w:r>
      <w:proofErr w:type="spellEnd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, Ф.К. Сологуб, </w:t>
      </w:r>
      <w:proofErr w:type="spellStart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В.В.Хлебников</w:t>
      </w:r>
      <w:proofErr w:type="spellEnd"/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, В.Ф. Ходасевич.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Стихотворения не менее двух авторов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А.А. Блок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«Незнакомка»,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Cs/>
          <w:iCs/>
          <w:szCs w:val="20"/>
          <w:shd w:val="clear" w:color="auto" w:fill="FFFFFF"/>
          <w:lang w:eastAsia="ru-RU"/>
        </w:rPr>
        <w:t>«Россия»,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«Ночь, улица, фонарь, аптека…», «В ресторане», «Река раскинулась. Течет, грустит лениво…» (из цикла «На поле Куликовом»), «На железной дороге», а также три стихотворения по выбору.</w:t>
      </w: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 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Поэма «Двенадцать».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В.В. Маяковский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«А вы могли бы?», «Послушайте!», «Скрипка и немножко нервно», «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Лиличка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!», «Юбилейное», «Прозаседавшиеся», а также три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Поэма «Облако в штанах» (для образовательных учреждений с родным (нерусским) языком обучения – в сокращении).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С.А. Есенин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«Гой ты, Русь, моя родная!..», «Не бродить, не мять в кустах багряных…»,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«Мы теперь уходим понемногу…»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>,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«Письмо матери», «Спит ковыль. Равнина дорогая…», «Шаганэ ты моя, Шаганэ…», «Не жалею, не зову, не плачу…», «Русь Советская», а также три стихотворения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М.И. Цветаева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«Моим стихам, написанным так рано…», «Стихи к Блоку» («Имя твое – птица в руке…»), «Кто создан из камня, кто создан из глины…»</w:t>
      </w:r>
      <w:r w:rsidRPr="00800659">
        <w:rPr>
          <w:rFonts w:ascii="Times New Roman" w:eastAsia="Times New Roman" w:hAnsi="Times New Roman" w:cs="Times New Roman"/>
          <w:b/>
          <w:iCs/>
          <w:szCs w:val="20"/>
          <w:shd w:val="clear" w:color="auto" w:fill="FFFFFF"/>
          <w:lang w:eastAsia="ru-RU"/>
        </w:rPr>
        <w:t xml:space="preserve">,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«Тоска по родине! Давно…», а также два стихотворения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О.Э. Мандельштам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val="en-US" w:eastAsia="ru-RU"/>
        </w:rPr>
        <w:t>Notre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val="en-US" w:eastAsia="ru-RU"/>
        </w:rPr>
        <w:t>Dame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», «Бессонница. Гомер. Тугие паруса…», «За гремучую доблесть грядущих веков…», «Я вернулся в мой город, знакомый до слез…», а также два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aps/>
          <w:szCs w:val="20"/>
          <w:shd w:val="clear" w:color="auto" w:fill="FFFFFF"/>
          <w:lang w:eastAsia="ru-RU"/>
        </w:rPr>
      </w:pP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А.А. Ахматова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Стихотворения: «Песня последней встречи», «Сжала руки под темной вуалью…», «Мне ни к чему одические рати…», «Мне голос был. Он звал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утешно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…», «Родная земля», а также два стихотворения по выбору.</w:t>
      </w: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 xml:space="preserve"> 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Поэма «Реквием».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Б.Л. Пастернак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Стихотворения: «Февраль. Достать чернил и плакать!..», «Определение поэзии», «Во всем мне хочется дойти…», «Гамлет», «Зимняя ночь», а также два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Роман «Доктор Живаго» (обзор).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М.А. Булгаков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Романы: «Белая гвардия» или «Мастер и Маргарита» (в образовательных учреждениях с родным (нерусским) языком обучения – один из романов в сокращении).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8"/>
          <w:shd w:val="clear" w:color="auto" w:fill="FFFFFF"/>
          <w:lang w:eastAsia="ru-RU"/>
        </w:rPr>
        <w:t>А.П. Платонов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Одно произведение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М.А. Шолохов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Роман-эпопея «Тихий Дон» (обзорное изучение).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А.Т. Твардовский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Стихотворения: «Вся суть в </w:t>
      </w:r>
      <w:proofErr w:type="gram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одном-единственном</w:t>
      </w:r>
      <w:proofErr w:type="gram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завете…», «Памяти матери», «Я знаю, никакой моей вины…», а также два стихотворения по выбору.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0"/>
          <w:shd w:val="clear" w:color="auto" w:fill="FFFFFF"/>
          <w:lang w:eastAsia="ru-RU"/>
        </w:rPr>
        <w:t>В.Т. Шаламов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«Колымские рассказ» (два рассказа по выбору).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А.И. Солженицын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Повесть «Один день Ивана Денисовича» (только для образовательных учреждений с русским языком обучения).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Рассказ «Матренин двор» (только для образовательных учреждений с родным (нерусским) языком обучения).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lastRenderedPageBreak/>
        <w:t>Проза второй половины XX века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Ф.А.Абрамов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Ч.Т.Айтматов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В.П.Астафьев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В.И.Белов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А.Г.Битов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В.В.Быков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В.С.Гроссман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С.Д. Довлатов,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В.Л.Кондратьев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В.П.</w:t>
      </w:r>
      <w:proofErr w:type="gram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Не-красов</w:t>
      </w:r>
      <w:proofErr w:type="spellEnd"/>
      <w:proofErr w:type="gram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Е.И.Носов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В.Г.Распутин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В.Ф.Тендряков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Ю.В.Трифонов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В.М.Шукшин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Произведения не менее трех авторов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4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8"/>
          <w:shd w:val="clear" w:color="auto" w:fill="FFFFFF"/>
          <w:lang w:eastAsia="ru-RU"/>
        </w:rPr>
        <w:t>Поэзия второй половины XX века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Б.А.Ахмадулина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И.А.Бродский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А.А.Вознесенский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В.С. Высоцкий,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Е.А.Евтушенко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Ю.П.Кузнецов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Л.Н.Мартынов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Б.Ш.Окуджава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Н.М. Рубцов,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Д.С.Самойлов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, Б.А. Слуцкий, В.Н. Соколов, </w:t>
      </w:r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В.А. Солоухин,</w:t>
      </w: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 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А.А.Тарковский</w:t>
      </w:r>
      <w:proofErr w:type="spellEnd"/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 xml:space="preserve">. 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  <w:t>Стихотворения не менее трех авторов по выбору.</w:t>
      </w:r>
    </w:p>
    <w:p w:rsidR="00800659" w:rsidRPr="00800659" w:rsidRDefault="00800659" w:rsidP="00800659">
      <w:pPr>
        <w:widowControl w:val="0"/>
        <w:tabs>
          <w:tab w:val="left" w:pos="7380"/>
          <w:tab w:val="left" w:pos="8100"/>
        </w:tabs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Arial"/>
          <w:b/>
          <w:bCs/>
          <w:szCs w:val="28"/>
          <w:lang w:eastAsia="ru-RU"/>
        </w:rPr>
      </w:pPr>
      <w:r w:rsidRPr="00800659">
        <w:rPr>
          <w:rFonts w:ascii="Times New Roman" w:eastAsia="Times New Roman" w:hAnsi="Times New Roman" w:cs="Arial"/>
          <w:b/>
          <w:bCs/>
          <w:szCs w:val="28"/>
          <w:lang w:eastAsia="ru-RU"/>
        </w:rPr>
        <w:t>Драматургия второй половины ХХ века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А.Н.Арбузов</w:t>
      </w:r>
      <w:proofErr w:type="spellEnd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А.В.Вампилов</w:t>
      </w:r>
      <w:proofErr w:type="spellEnd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А.М.Володин</w:t>
      </w:r>
      <w:proofErr w:type="spellEnd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В.С.Розов</w:t>
      </w:r>
      <w:proofErr w:type="spellEnd"/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, М.М. Рощин.</w:t>
      </w:r>
    </w:p>
    <w:p w:rsidR="00800659" w:rsidRPr="00800659" w:rsidRDefault="00800659" w:rsidP="008006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>Произведение одного автора по выбору.</w:t>
      </w:r>
    </w:p>
    <w:p w:rsidR="00800659" w:rsidRPr="00800659" w:rsidRDefault="00800659" w:rsidP="00800659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0"/>
          <w:shd w:val="clear" w:color="auto" w:fill="FFFFFF"/>
          <w:lang w:eastAsia="ru-RU"/>
        </w:rPr>
        <w:t>Литература последнего десятилетия</w:t>
      </w:r>
    </w:p>
    <w:p w:rsidR="00800659" w:rsidRPr="00800659" w:rsidRDefault="00800659" w:rsidP="00800659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0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0"/>
          <w:shd w:val="clear" w:color="auto" w:fill="FFFFFF"/>
          <w:lang w:eastAsia="ru-RU"/>
        </w:rPr>
        <w:t>Проза (одно произведение по выбору). Поэзия (одно произведение по выбору).</w:t>
      </w: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ЛИТЕРАТУРА НАРОДОВ РОССИИ</w:t>
      </w:r>
      <w:r w:rsidRPr="00800659">
        <w:rPr>
          <w:rFonts w:ascii="Times New Roman" w:eastAsia="Times New Roman" w:hAnsi="Times New Roman" w:cs="Times New Roman"/>
          <w:b/>
          <w:iCs/>
          <w:szCs w:val="24"/>
          <w:vertAlign w:val="superscript"/>
          <w:lang w:eastAsia="ru-RU"/>
        </w:rPr>
        <w:footnoteReference w:id="2"/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Г. </w:t>
      </w:r>
      <w:proofErr w:type="spellStart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Айги</w:t>
      </w:r>
      <w:proofErr w:type="spellEnd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Р. Гамзатов, М. </w:t>
      </w:r>
      <w:proofErr w:type="spellStart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Джалиль</w:t>
      </w:r>
      <w:proofErr w:type="spellEnd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М. </w:t>
      </w:r>
      <w:proofErr w:type="gramStart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Карим</w:t>
      </w:r>
      <w:proofErr w:type="gramEnd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Д. Кугультинов, К. Кулиев, Ю. </w:t>
      </w:r>
      <w:proofErr w:type="spellStart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Рытхэу</w:t>
      </w:r>
      <w:proofErr w:type="spellEnd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Г. Тукай, К. Хетагуров, Ю. </w:t>
      </w:r>
      <w:proofErr w:type="spellStart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Шесталов</w:t>
      </w:r>
      <w:proofErr w:type="spellEnd"/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  <w:t>Произведение одного автора по выбору.</w:t>
      </w: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ЗАРУБЕЖНАЯ ЛИТЕРАТУРА</w:t>
      </w:r>
    </w:p>
    <w:p w:rsidR="00800659" w:rsidRPr="00800659" w:rsidRDefault="00800659" w:rsidP="0080065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ab/>
        <w:t>Проза</w:t>
      </w:r>
    </w:p>
    <w:p w:rsidR="00800659" w:rsidRPr="00800659" w:rsidRDefault="00800659" w:rsidP="00800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О.Бальзак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Г.Бёлль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О.Генри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У.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Голдинг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Э.Т.А.Гофман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В.Гюго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Ч.Диккенс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Г. Ибсен, А. Камю, Ф. Кафка, Г.Г. Маркес,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П.Мериме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М.Метерлинк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Г.Мопассан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У.С.Моэм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Д.Оруэлл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Э.А.По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Э.М.Ремарк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Ф. Стендаль,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Дж</w:t>
      </w:r>
      <w:proofErr w:type="gram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.С</w:t>
      </w:r>
      <w:proofErr w:type="gram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элинджер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О.Уайльд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Г.Флобер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Э.Хемингуэй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, Б. Шоу, У. Эко.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Произведения не менее трех авторов по выбору.</w:t>
      </w:r>
    </w:p>
    <w:p w:rsidR="00800659" w:rsidRPr="00800659" w:rsidRDefault="00800659" w:rsidP="0080065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ab/>
        <w:t>Поэзия</w:t>
      </w:r>
    </w:p>
    <w:p w:rsidR="00800659" w:rsidRPr="00800659" w:rsidRDefault="00800659" w:rsidP="00800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Г.Аполлинер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Д.Г. Байрон, У. Блейк, Ш.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Бодлер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, </w:t>
      </w:r>
      <w:proofErr w:type="spellStart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П.Верлен</w:t>
      </w:r>
      <w:proofErr w:type="spellEnd"/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, Э. Верхарн, Г. Гейне, А. Рембо, Р.М. Рильке, Т.С. Элиот.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Стихотворения не менее двух авторов по выбору.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800659" w:rsidRPr="00800659" w:rsidRDefault="00800659" w:rsidP="00800659">
      <w:pPr>
        <w:spacing w:before="600" w:after="0" w:line="240" w:lineRule="auto"/>
        <w:ind w:left="567"/>
        <w:rPr>
          <w:rFonts w:ascii="Times New Roman" w:eastAsia="Times New Roman" w:hAnsi="Times New Roman" w:cs="Times New Roman"/>
          <w:b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t>ОСНОВНЫЕ ИСТОРИКО-ЛИТЕРАТУРНЫЕ</w:t>
      </w: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br/>
        <w:t>СВЕДЕНИЯ</w:t>
      </w:r>
    </w:p>
    <w:p w:rsidR="00800659" w:rsidRPr="00800659" w:rsidRDefault="00800659" w:rsidP="00800659">
      <w:pPr>
        <w:widowControl w:val="0"/>
        <w:spacing w:before="36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 xml:space="preserve">РУССКАЯ ЛИТЕРАТУРА </w:t>
      </w:r>
      <w:proofErr w:type="gramStart"/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Х</w:t>
      </w:r>
      <w:proofErr w:type="gramEnd"/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IX ВЕКА</w:t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Русская литература в контексте мировой культуры.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«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праведничество</w:t>
      </w:r>
      <w:proofErr w:type="spell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»,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Национальное самоопределение русской литературы. Историко-культурные и художественные предпосылки романтизма, </w:t>
      </w:r>
      <w:r w:rsidRPr="00800659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своеобразие романтизма в русской литературе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и литературе других народов России</w:t>
      </w:r>
      <w:r w:rsidRPr="0080065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footnoteReference w:id="3"/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.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Формирование реализма как новой ступени познания и художественного освоения мира и человека.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Общее и особенное в реалистическом отражении действительности в русской литературе и литературе других народов России.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Проблема человека и среды. Осмысление взаимодействия характера и обстоятельств. </w:t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lastRenderedPageBreak/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РУССКАЯ ЛИТЕРАТУРА XX ВЕКА</w:t>
      </w:r>
    </w:p>
    <w:p w:rsidR="00800659" w:rsidRPr="00800659" w:rsidRDefault="00800659" w:rsidP="008006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Традиции и новаторство в русской литературе на рубеже </w:t>
      </w:r>
      <w:r w:rsidRPr="00800659">
        <w:rPr>
          <w:rFonts w:ascii="Times New Roman" w:eastAsia="Times New Roman" w:hAnsi="Times New Roman" w:cs="Times New Roman"/>
          <w:iCs/>
          <w:szCs w:val="24"/>
          <w:lang w:val="en-US" w:eastAsia="ru-RU"/>
        </w:rPr>
        <w:t>XIX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- ХХ веков. </w:t>
      </w:r>
      <w:r w:rsidRPr="00800659"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  <w:t>Новые литературные течения.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 Модернизм. </w:t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>Трагические события эпохи (</w:t>
      </w:r>
      <w:r w:rsidRPr="00800659">
        <w:rPr>
          <w:rFonts w:ascii="Times New Roman" w:eastAsia="Times New Roman" w:hAnsi="Times New Roman" w:cs="Times New Roman"/>
          <w:szCs w:val="24"/>
          <w:shd w:val="clear" w:color="auto" w:fill="FFFFFF"/>
          <w:lang w:eastAsia="ru-RU"/>
        </w:rPr>
        <w:t>Первая мировая война</w:t>
      </w: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 xml:space="preserve">, революция, гражданская война, массовые репрессии, коллективизация) и их отражение </w:t>
      </w:r>
      <w:r w:rsidRPr="00800659">
        <w:rPr>
          <w:rFonts w:ascii="Times New Roman" w:eastAsia="Times New Roman" w:hAnsi="Times New Roman" w:cs="Times New Roman"/>
          <w:bCs/>
          <w:iCs/>
          <w:szCs w:val="24"/>
          <w:shd w:val="clear" w:color="auto" w:fill="FFFFFF"/>
          <w:lang w:eastAsia="ru-RU"/>
        </w:rPr>
        <w:t>в русской литературе</w:t>
      </w:r>
      <w:r w:rsidRPr="00800659"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/>
          <w:i/>
          <w:szCs w:val="24"/>
          <w:shd w:val="clear" w:color="auto" w:fill="FFFFFF"/>
          <w:lang w:eastAsia="ru-RU"/>
        </w:rPr>
        <w:t xml:space="preserve">и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литературе других народов России</w:t>
      </w:r>
      <w:r w:rsidRPr="00800659">
        <w:rPr>
          <w:rFonts w:ascii="Times New Roman" w:eastAsia="Times New Roman" w:hAnsi="Times New Roman" w:cs="Times New Roman"/>
          <w:b/>
          <w:i/>
          <w:szCs w:val="24"/>
          <w:shd w:val="clear" w:color="auto" w:fill="FFFFFF"/>
          <w:lang w:eastAsia="ru-RU"/>
        </w:rPr>
        <w:t>.</w:t>
      </w:r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</w:t>
      </w: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Художественная объективность и тенденциозность в освещении исторических событий. Сатира в литературе.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Великая Отечественная война и ее художественное осмысление</w:t>
      </w:r>
      <w:r w:rsidRPr="00800659"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Cs/>
          <w:iCs/>
          <w:szCs w:val="24"/>
          <w:shd w:val="clear" w:color="auto" w:fill="FFFFFF"/>
          <w:lang w:eastAsia="ru-RU"/>
        </w:rPr>
        <w:t>в русской литературе</w:t>
      </w:r>
      <w:r w:rsidRPr="00800659">
        <w:rPr>
          <w:rFonts w:ascii="Times New Roman" w:eastAsia="Times New Roman" w:hAnsi="Times New Roman" w:cs="Times New Roman"/>
          <w:b/>
          <w:iCs/>
          <w:szCs w:val="24"/>
          <w:shd w:val="clear" w:color="auto" w:fill="FFFFFF"/>
          <w:lang w:eastAsia="ru-RU"/>
        </w:rPr>
        <w:t xml:space="preserve"> </w:t>
      </w:r>
      <w:r w:rsidRPr="00800659">
        <w:rPr>
          <w:rFonts w:ascii="Times New Roman" w:eastAsia="Times New Roman" w:hAnsi="Times New Roman" w:cs="Times New Roman"/>
          <w:b/>
          <w:i/>
          <w:szCs w:val="24"/>
          <w:shd w:val="clear" w:color="auto" w:fill="FFFFFF"/>
          <w:lang w:eastAsia="ru-RU"/>
        </w:rPr>
        <w:t xml:space="preserve">и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литературе других народов России.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Новое понимание русской истории. Влияние «оттепели» 60-х годов на развитие литературы. «Лагерная» тема в литературе. «Деревенская» проза. </w:t>
      </w:r>
      <w:r w:rsidRPr="00800659">
        <w:rPr>
          <w:rFonts w:ascii="Times New Roman" w:eastAsia="Times New Roman" w:hAnsi="Times New Roman" w:cs="Times New Roman"/>
          <w:iCs/>
          <w:szCs w:val="24"/>
          <w:shd w:val="clear" w:color="auto" w:fill="FFFFFF"/>
          <w:lang w:eastAsia="ru-RU"/>
        </w:rPr>
        <w:t xml:space="preserve">Обращение к народному сознанию в поисках нравственного идеала </w:t>
      </w:r>
      <w:r w:rsidRPr="00800659">
        <w:rPr>
          <w:rFonts w:ascii="Times New Roman" w:eastAsia="Times New Roman" w:hAnsi="Times New Roman" w:cs="Times New Roman"/>
          <w:bCs/>
          <w:iCs/>
          <w:szCs w:val="24"/>
          <w:shd w:val="clear" w:color="auto" w:fill="FFFFFF"/>
          <w:lang w:eastAsia="ru-RU"/>
        </w:rPr>
        <w:t>в русской литературе</w:t>
      </w:r>
      <w:r w:rsidRPr="00800659">
        <w:rPr>
          <w:rFonts w:ascii="Times New Roman" w:eastAsia="Times New Roman" w:hAnsi="Times New Roman" w:cs="Times New Roman"/>
          <w:b/>
          <w:i/>
          <w:szCs w:val="24"/>
          <w:shd w:val="clear" w:color="auto" w:fill="FFFFFF"/>
          <w:lang w:eastAsia="ru-RU"/>
        </w:rPr>
        <w:t xml:space="preserve"> и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литературе других народов России</w:t>
      </w:r>
      <w:r w:rsidRPr="00800659">
        <w:rPr>
          <w:rFonts w:ascii="Times New Roman" w:eastAsia="Times New Roman" w:hAnsi="Times New Roman" w:cs="Times New Roman"/>
          <w:i/>
          <w:szCs w:val="24"/>
          <w:shd w:val="clear" w:color="auto" w:fill="FFFFFF"/>
          <w:lang w:eastAsia="ru-RU"/>
        </w:rPr>
        <w:t>.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ЛИТЕРАТУРА НАРОДОВ РОССИИ</w:t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Отражение в национальных литературах общих и специфических духовно-нравственных и социальных проблем.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Произведения писателей –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800659" w:rsidRPr="00800659" w:rsidRDefault="00800659" w:rsidP="00800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800659" w:rsidRPr="00800659" w:rsidRDefault="00800659" w:rsidP="00800659">
      <w:pPr>
        <w:widowControl w:val="0"/>
        <w:spacing w:before="240"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caps/>
          <w:sz w:val="20"/>
          <w:szCs w:val="24"/>
          <w:shd w:val="clear" w:color="auto" w:fill="FFFFFF"/>
          <w:lang w:eastAsia="ru-RU"/>
        </w:rPr>
        <w:t>ЗАРУБЕЖНАЯ ЛИТЕРАТУРА</w:t>
      </w:r>
    </w:p>
    <w:p w:rsidR="00800659" w:rsidRPr="00800659" w:rsidRDefault="00800659" w:rsidP="00800659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Взаимодействие зарубежной, русской литературы</w:t>
      </w:r>
      <w:r w:rsidRPr="00800659">
        <w:rPr>
          <w:rFonts w:ascii="Times New Roman" w:eastAsia="Times New Roman" w:hAnsi="Times New Roman" w:cs="Times New Roman"/>
          <w:b/>
          <w:i/>
          <w:szCs w:val="24"/>
          <w:shd w:val="clear" w:color="auto" w:fill="FFFFFF"/>
          <w:lang w:eastAsia="ru-RU"/>
        </w:rPr>
        <w:t xml:space="preserve"> и </w:t>
      </w: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литературы других народов России</w:t>
      </w:r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, 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отражение в них «вечных» проблем бытия. Постановка в литературе XIX-ХХ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 </w:t>
      </w:r>
    </w:p>
    <w:p w:rsidR="00800659" w:rsidRPr="00800659" w:rsidRDefault="00800659" w:rsidP="00800659">
      <w:pPr>
        <w:spacing w:before="600" w:after="0" w:line="240" w:lineRule="auto"/>
        <w:ind w:left="567"/>
        <w:rPr>
          <w:rFonts w:ascii="Times New Roman" w:eastAsia="Times New Roman" w:hAnsi="Times New Roman" w:cs="Times New Roman"/>
          <w:b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t>ОСНОВНЫЕ ТЕОРЕТИКО-ЛИТЕРАТУРНЫЕ</w:t>
      </w: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br/>
        <w:t>ПОНЯТИЯ</w:t>
      </w:r>
    </w:p>
    <w:p w:rsidR="00800659" w:rsidRPr="00800659" w:rsidRDefault="00800659" w:rsidP="0080065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Художественная литература как искусство слова.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Художественный образ. 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Содержание и форма.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Художественный вымысел. Фантастика.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Историко-литературный процесс. </w:t>
      </w:r>
      <w:proofErr w:type="gram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Основные факты жизни и творчества выдающихся русских писателей Х</w:t>
      </w:r>
      <w:proofErr w:type="gram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I</w:t>
      </w:r>
      <w:proofErr w:type="gram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Х–ХХ веков.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Литературные роды: эпос, лирика, драма. </w:t>
      </w:r>
      <w:proofErr w:type="gram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 </w:t>
      </w:r>
      <w:proofErr w:type="gramEnd"/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lastRenderedPageBreak/>
        <w:t xml:space="preserve"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</w:t>
      </w:r>
      <w:proofErr w:type="spellStart"/>
      <w:proofErr w:type="gram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Харак</w:t>
      </w:r>
      <w:proofErr w:type="spell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-тер</w:t>
      </w:r>
      <w:proofErr w:type="gram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. Тип. Лирический герой. Система образов. 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Деталь. Символ.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Психологизм. Народность. Историзм.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Трагическое и комическое. Сатира, юмор, ирония, сарказм. Гротеск. 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Язык художественного произведения. Изобразительно-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выра</w:t>
      </w:r>
      <w:proofErr w:type="spell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-</w:t>
      </w:r>
      <w:proofErr w:type="spellStart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зительные</w:t>
      </w:r>
      <w:proofErr w:type="spellEnd"/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средства в художественном произведении: сравнение, эпитет, метафора, метонимия. Гипербола. Аллегория. 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Стиль.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800659" w:rsidRPr="00800659" w:rsidRDefault="00800659" w:rsidP="008006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Литературная критика.</w:t>
      </w:r>
    </w:p>
    <w:p w:rsidR="00800659" w:rsidRPr="00800659" w:rsidRDefault="00800659" w:rsidP="008006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В образовательных учреждениях </w:t>
      </w:r>
      <w:proofErr w:type="gramStart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с</w:t>
      </w:r>
      <w:proofErr w:type="gramEnd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proofErr w:type="gramStart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родным</w:t>
      </w:r>
      <w:proofErr w:type="gramEnd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(нерусским) </w:t>
      </w:r>
      <w:proofErr w:type="spellStart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>язы</w:t>
      </w:r>
      <w:proofErr w:type="spellEnd"/>
      <w:r w:rsidRPr="00800659">
        <w:rPr>
          <w:rFonts w:ascii="Times New Roman" w:eastAsia="Times New Roman" w:hAnsi="Times New Roman" w:cs="Times New Roman"/>
          <w:b/>
          <w:i/>
          <w:szCs w:val="20"/>
          <w:lang w:eastAsia="ru-RU"/>
        </w:rPr>
        <w:t>-ком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Художественный перевод.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Русскоязычные национальные литературы народов России.</w:t>
      </w:r>
    </w:p>
    <w:p w:rsidR="00800659" w:rsidRPr="00800659" w:rsidRDefault="00800659" w:rsidP="00800659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szCs w:val="20"/>
          <w:lang w:eastAsia="ru-RU"/>
        </w:rPr>
        <w:t>ОСНОВНЫЕ ВИДЫ ДЕЯТЕЛЬНОСТИ ПО ОСВОЕНИЮ ЛИТЕРАТУРНЫХ ПРОИЗВЕДЕНИЙ И ТЕОРЕТИКО-ЛИТЕРАТУРНЫХ ПОНЯТИЙ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Осознанное, творческое чтение художественных произведений разных жанров.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Выразительное чтение.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Различные виды пересказа.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Заучивание наизусть стихотворных текстов.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Определение принадлежности литературного (фольклорного) текста к тому или иному роду и жанру.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Участие в дискуссии, утверждение и доказательство своей точки зрения с учетом мнения оппонента.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Подготовка рефератов, докладов; написание сочинений на основе и по мотивам литературных произведений.</w:t>
      </w:r>
    </w:p>
    <w:p w:rsidR="00800659" w:rsidRPr="00800659" w:rsidRDefault="00800659" w:rsidP="0080065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В образовательных учреждениях </w:t>
      </w:r>
      <w:proofErr w:type="gramStart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с</w:t>
      </w:r>
      <w:proofErr w:type="gramEnd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</w:t>
      </w:r>
      <w:proofErr w:type="gramStart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родным</w:t>
      </w:r>
      <w:proofErr w:type="gramEnd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(нерусским) </w:t>
      </w:r>
      <w:proofErr w:type="spellStart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язы</w:t>
      </w:r>
      <w:proofErr w:type="spellEnd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-ком обучения, наряду с вышеуказанными, специфическими видами деятельности являются</w:t>
      </w:r>
      <w:r w:rsidRPr="00800659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Сопоставление произведений русской и родной литературы выявление сходства нравственных идеалов, национального своеобразия их художественного воплощения.</w:t>
      </w:r>
    </w:p>
    <w:p w:rsidR="00800659" w:rsidRPr="00800659" w:rsidRDefault="00800659" w:rsidP="008006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0"/>
          <w:lang w:eastAsia="ru-RU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800659" w:rsidRPr="00800659" w:rsidRDefault="00800659" w:rsidP="0080065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</w:p>
    <w:p w:rsidR="00800659" w:rsidRPr="00800659" w:rsidRDefault="00800659" w:rsidP="00800659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Cs w:val="24"/>
          <w:lang w:eastAsia="ru-RU"/>
        </w:rPr>
      </w:pPr>
    </w:p>
    <w:p w:rsidR="00800659" w:rsidRPr="00800659" w:rsidRDefault="00800659" w:rsidP="0080065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</w:t>
      </w:r>
      <w:r w:rsidRPr="00800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ПОДГОТОВКИ ВЫПУСКНИКОВ</w:t>
      </w:r>
    </w:p>
    <w:p w:rsidR="00800659" w:rsidRPr="00800659" w:rsidRDefault="00800659" w:rsidP="0080065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В результате изучения литературы на базовом уровне ученик должен</w:t>
      </w:r>
    </w:p>
    <w:p w:rsidR="00800659" w:rsidRPr="00800659" w:rsidRDefault="00800659" w:rsidP="0080065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знать/понимать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образную природу словесного искусства;</w:t>
      </w:r>
    </w:p>
    <w:p w:rsidR="00800659" w:rsidRPr="00800659" w:rsidRDefault="00800659" w:rsidP="00800659">
      <w:pPr>
        <w:numPr>
          <w:ilvl w:val="0"/>
          <w:numId w:val="5"/>
        </w:numPr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содержание изученных литературных произведений;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основные факты жизни и творчества писателей-классиков </w:t>
      </w:r>
      <w:r w:rsidRPr="00800659">
        <w:rPr>
          <w:rFonts w:ascii="Times New Roman" w:eastAsia="Times New Roman" w:hAnsi="Times New Roman" w:cs="Times New Roman"/>
          <w:szCs w:val="24"/>
          <w:lang w:val="en-US" w:eastAsia="ru-RU"/>
        </w:rPr>
        <w:t>XIX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800659">
        <w:rPr>
          <w:rFonts w:ascii="Times New Roman" w:eastAsia="Times New Roman" w:hAnsi="Times New Roman" w:cs="Times New Roman"/>
          <w:szCs w:val="24"/>
          <w:lang w:val="en-US" w:eastAsia="ru-RU"/>
        </w:rPr>
        <w:t>XX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 вв.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lastRenderedPageBreak/>
        <w:t>основные закономерности историко-литературного процесса и черты литературных направлений;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основные теоретико-литературные понятия; </w:t>
      </w:r>
    </w:p>
    <w:p w:rsidR="00800659" w:rsidRPr="00800659" w:rsidRDefault="00800659" w:rsidP="0080065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уметь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воспроизводить содержание литературного произведения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>нравственный пафос,</w:t>
      </w: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соотносить художественную литературу с общественной жизнью и культурой;</w:t>
      </w: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определять род и жанр произведения;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сопоставлять литературные произведения;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выявлять авторскую позицию; 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аргументированно формулировать свое отношение к прочитанному произведению;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iCs/>
          <w:szCs w:val="24"/>
          <w:lang w:eastAsia="ru-RU"/>
        </w:rPr>
        <w:t>писать рецензии на прочитанные произведения и сочинения разных жанров на литературные темы.</w:t>
      </w:r>
    </w:p>
    <w:p w:rsidR="00800659" w:rsidRPr="00800659" w:rsidRDefault="00800659" w:rsidP="00800659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proofErr w:type="gramStart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В образовательных учреждениях с родным (нерусским) </w:t>
      </w:r>
      <w:proofErr w:type="spellStart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язы</w:t>
      </w:r>
      <w:proofErr w:type="spellEnd"/>
      <w:r w:rsidRPr="00800659">
        <w:rPr>
          <w:rFonts w:ascii="Times New Roman" w:eastAsia="Times New Roman" w:hAnsi="Times New Roman" w:cs="Times New Roman"/>
          <w:b/>
          <w:i/>
          <w:szCs w:val="24"/>
          <w:lang w:eastAsia="ru-RU"/>
        </w:rPr>
        <w:t>-ком обучения, наряду с вышеуказанным, ученик должен уметь:</w:t>
      </w:r>
      <w:proofErr w:type="gramEnd"/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800659" w:rsidRPr="00800659" w:rsidRDefault="00800659" w:rsidP="00800659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00659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для</w:t>
      </w:r>
      <w:proofErr w:type="gramEnd"/>
      <w:r w:rsidRPr="00800659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>: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участия в диалоге или дискуссии;</w:t>
      </w:r>
    </w:p>
    <w:p w:rsidR="00800659" w:rsidRPr="00800659" w:rsidRDefault="00800659" w:rsidP="00800659">
      <w:pPr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>самостоятельного знакомства с явлениями художественной культуры и оценки их эстетической значимости;</w:t>
      </w:r>
    </w:p>
    <w:p w:rsidR="00800659" w:rsidRPr="00800659" w:rsidRDefault="00800659" w:rsidP="00800659">
      <w:pPr>
        <w:numPr>
          <w:ilvl w:val="0"/>
          <w:numId w:val="5"/>
        </w:numPr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800659">
        <w:rPr>
          <w:rFonts w:ascii="Times New Roman" w:eastAsia="Times New Roman" w:hAnsi="Times New Roman" w:cs="Times New Roman"/>
          <w:szCs w:val="24"/>
          <w:lang w:eastAsia="ru-RU"/>
        </w:rPr>
        <w:t xml:space="preserve">определения своего круга чтения и оценки литературных произведений. </w:t>
      </w:r>
    </w:p>
    <w:p w:rsidR="00EC0EFC" w:rsidRDefault="00EC0EFC">
      <w:bookmarkStart w:id="1" w:name="_GoBack"/>
      <w:bookmarkEnd w:id="1"/>
    </w:p>
    <w:sectPr w:rsidR="00EC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55" w:rsidRDefault="00B70C55" w:rsidP="00800659">
      <w:pPr>
        <w:spacing w:after="0" w:line="240" w:lineRule="auto"/>
      </w:pPr>
      <w:r>
        <w:separator/>
      </w:r>
    </w:p>
  </w:endnote>
  <w:endnote w:type="continuationSeparator" w:id="0">
    <w:p w:rsidR="00B70C55" w:rsidRDefault="00B70C55" w:rsidP="0080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55" w:rsidRDefault="00B70C55" w:rsidP="00800659">
      <w:pPr>
        <w:spacing w:after="0" w:line="240" w:lineRule="auto"/>
      </w:pPr>
      <w:r>
        <w:separator/>
      </w:r>
    </w:p>
  </w:footnote>
  <w:footnote w:type="continuationSeparator" w:id="0">
    <w:p w:rsidR="00B70C55" w:rsidRDefault="00B70C55" w:rsidP="00800659">
      <w:pPr>
        <w:spacing w:after="0" w:line="240" w:lineRule="auto"/>
      </w:pPr>
      <w:r>
        <w:continuationSeparator/>
      </w:r>
    </w:p>
  </w:footnote>
  <w:footnote w:id="1">
    <w:p w:rsidR="00800659" w:rsidRDefault="00800659" w:rsidP="00800659">
      <w:pPr>
        <w:pStyle w:val="a3"/>
        <w:ind w:left="357" w:hanging="357"/>
        <w:rPr>
          <w:sz w:val="18"/>
        </w:rPr>
      </w:pPr>
      <w:r>
        <w:rPr>
          <w:rStyle w:val="a5"/>
          <w:sz w:val="18"/>
          <w:szCs w:val="1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2">
    <w:p w:rsidR="00800659" w:rsidRDefault="00800659" w:rsidP="00800659">
      <w:pPr>
        <w:pStyle w:val="a3"/>
        <w:ind w:left="360" w:hanging="360"/>
        <w:rPr>
          <w:sz w:val="18"/>
        </w:rPr>
      </w:pPr>
      <w:r>
        <w:rPr>
          <w:rStyle w:val="a5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Предлагаемый список произведений является примерным и может варьироваться в разных субъектах Российской Федерации.</w:t>
      </w:r>
    </w:p>
  </w:footnote>
  <w:footnote w:id="3">
    <w:p w:rsidR="00800659" w:rsidRDefault="00800659" w:rsidP="00800659">
      <w:pPr>
        <w:pStyle w:val="a3"/>
        <w:ind w:left="360" w:hanging="360"/>
        <w:rPr>
          <w:sz w:val="18"/>
          <w:szCs w:val="18"/>
        </w:rPr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В историко-литературных сведениях </w:t>
      </w:r>
      <w:r>
        <w:rPr>
          <w:b/>
          <w:bCs/>
          <w:i/>
          <w:iCs/>
          <w:sz w:val="18"/>
          <w:szCs w:val="18"/>
        </w:rPr>
        <w:t>жирным курсивом</w:t>
      </w:r>
      <w:r>
        <w:rPr>
          <w:sz w:val="18"/>
          <w:szCs w:val="18"/>
        </w:rPr>
        <w:t xml:space="preserve"> выделены позиции, имеющие отношение только к образовательным учреждениям с родным (нерусским) языком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A51DB8"/>
    <w:multiLevelType w:val="hybridMultilevel"/>
    <w:tmpl w:val="96B8B4CE"/>
    <w:lvl w:ilvl="0" w:tplc="1D6AC23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D5D50"/>
    <w:multiLevelType w:val="hybridMultilevel"/>
    <w:tmpl w:val="03D66AB2"/>
    <w:lvl w:ilvl="0" w:tplc="B3BEF24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59"/>
    <w:rsid w:val="00800659"/>
    <w:rsid w:val="00B70C55"/>
    <w:rsid w:val="00E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06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0659"/>
    <w:rPr>
      <w:sz w:val="20"/>
      <w:szCs w:val="20"/>
    </w:rPr>
  </w:style>
  <w:style w:type="character" w:styleId="a5">
    <w:name w:val="footnote reference"/>
    <w:basedOn w:val="a0"/>
    <w:semiHidden/>
    <w:unhideWhenUsed/>
    <w:rsid w:val="008006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06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0659"/>
    <w:rPr>
      <w:sz w:val="20"/>
      <w:szCs w:val="20"/>
    </w:rPr>
  </w:style>
  <w:style w:type="character" w:styleId="a5">
    <w:name w:val="footnote reference"/>
    <w:basedOn w:val="a0"/>
    <w:semiHidden/>
    <w:unhideWhenUsed/>
    <w:rsid w:val="00800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3199</Words>
  <Characters>18235</Characters>
  <Application>Microsoft Office Word</Application>
  <DocSecurity>0</DocSecurity>
  <Lines>151</Lines>
  <Paragraphs>42</Paragraphs>
  <ScaleCrop>false</ScaleCrop>
  <Company>HP</Company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2013-09-26T06:40:00Z</dcterms:created>
  <dcterms:modified xsi:type="dcterms:W3CDTF">2013-09-26T06:41:00Z</dcterms:modified>
</cp:coreProperties>
</file>