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rPr>
          <w:rFonts w:hint="default" w:ascii="Times New Roman" w:hAnsi="Times New Roman" w:cs="Times New Roman"/>
          <w:b/>
          <w:i/>
          <w:caps w:val="0"/>
          <w:color w:val="000000"/>
          <w:spacing w:val="0"/>
          <w:sz w:val="28"/>
          <w:szCs w:val="28"/>
          <w:u w:val="none"/>
          <w:bdr w:val="none" w:color="auto" w:sz="0" w:space="0"/>
          <w:shd w:val="clear" w:fill="FFFFFF"/>
          <w:vertAlign w:val="baseline"/>
          <w:lang w:val="ru-RU"/>
        </w:rPr>
      </w:pPr>
      <w:r>
        <w:rPr>
          <w:rFonts w:hint="default" w:ascii="Times New Roman" w:hAnsi="Times New Roman" w:cs="Times New Roman"/>
          <w:b/>
          <w:i/>
          <w:caps w:val="0"/>
          <w:color w:val="000000"/>
          <w:spacing w:val="0"/>
          <w:sz w:val="28"/>
          <w:szCs w:val="28"/>
          <w:u w:val="none"/>
          <w:bdr w:val="none" w:color="auto" w:sz="0" w:space="0"/>
          <w:shd w:val="clear" w:fill="FFFFFF"/>
          <w:vertAlign w:val="baseline"/>
        </w:rPr>
        <w:t>Игры и упражнения на развитие внимания</w:t>
      </w:r>
      <w:r>
        <w:rPr>
          <w:rFonts w:hint="default" w:ascii="Times New Roman" w:hAnsi="Times New Roman" w:cs="Times New Roman"/>
          <w:b/>
          <w:i/>
          <w:caps w:val="0"/>
          <w:color w:val="000000"/>
          <w:spacing w:val="0"/>
          <w:sz w:val="28"/>
          <w:szCs w:val="28"/>
          <w:u w:val="none"/>
          <w:bdr w:val="none" w:color="auto" w:sz="0" w:space="0"/>
          <w:shd w:val="clear" w:fill="FFFFFF"/>
          <w:vertAlign w:val="baseline"/>
          <w:lang w:val="ru-RU"/>
        </w:rPr>
        <w:t xml:space="preserve"> для детей 6-7 лет.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rPr>
          <w:rFonts w:hint="default" w:ascii="Times New Roman" w:hAnsi="Times New Roman" w:cs="Times New Roman"/>
          <w:b/>
          <w:i/>
          <w:caps w:val="0"/>
          <w:color w:val="000000"/>
          <w:spacing w:val="0"/>
          <w:sz w:val="28"/>
          <w:szCs w:val="28"/>
          <w:u w:val="none"/>
          <w:bdr w:val="none" w:color="auto" w:sz="0" w:space="0"/>
          <w:shd w:val="clear" w:fill="FFFFFF"/>
          <w:vertAlign w:val="baseline"/>
          <w:lang w:val="ru-RU"/>
        </w:rPr>
      </w:pP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«Запрещенные движения»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i/>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формировать собранность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caps w:val="0"/>
          <w:color w:val="000000"/>
          <w:spacing w:val="0"/>
          <w:sz w:val="28"/>
          <w:szCs w:val="28"/>
          <w:u w:val="none"/>
          <w:bdr w:val="none" w:color="auto" w:sz="0" w:space="0"/>
          <w:shd w:val="clear" w:fill="FFFFFF"/>
          <w:vertAlign w:val="baseline"/>
        </w:rPr>
        <w:t>Инструкция:</w:t>
      </w:r>
      <w:r>
        <w:rPr>
          <w:rFonts w:hint="default" w:ascii="Times New Roman" w:hAnsi="Times New Roman" w:cs="Times New Roman"/>
          <w:i w:val="0"/>
          <w:caps w:val="0"/>
          <w:color w:val="000000"/>
          <w:spacing w:val="0"/>
          <w:sz w:val="22"/>
          <w:szCs w:val="22"/>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Ребята, встаньте ровненько. Все внимание на меня. Я сейчас буду делать определенные движения руками, а вы будьте внимательны и все движения повторяйте за мною. Но не забывайте об одном правиле: нельзя опускать руки вниз. А если я опускаю вниз руки, вы должны в ответ поднять свои руки вверх. Готовы? Кто ошибется, выбывает из игры.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«Прямой и обратный счет»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i/>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развивать способность к распределению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Повторим обратный счет от 10 (10, 9, 8, 7, б, 5, 4, 3, 2, 1). Повтори его еще раз, но одновременно выполняй движения, какие буду делать я (простые физические упражнения, рывки руками).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«Нарисуй»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i/>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развивать произвольное внимание.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caps w:val="0"/>
          <w:color w:val="000000"/>
          <w:spacing w:val="0"/>
          <w:sz w:val="28"/>
          <w:szCs w:val="28"/>
          <w:u w:val="none"/>
          <w:bdr w:val="none" w:color="auto" w:sz="0" w:space="0"/>
          <w:shd w:val="clear" w:fill="FFFFFF"/>
          <w:vertAlign w:val="baseline"/>
        </w:rPr>
        <w:t>Инструкция:</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 Нарисуй в один ряд десять треугольников (необходимо дать ребенку лист бумаги и цветные карандаши). Будь очень внимателен. Заштрихуй красным карандашом 3, 6 и 9 треугольники. Зеленым — 2 и 5, синим карандашом 4 и 8 и т.д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«Наблюдательность»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i/>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развивать активное внимание, связь внимания и зрительной памяти.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caps w:val="0"/>
          <w:color w:val="000000"/>
          <w:spacing w:val="0"/>
          <w:sz w:val="28"/>
          <w:szCs w:val="28"/>
          <w:u w:val="none"/>
          <w:bdr w:val="none" w:color="auto" w:sz="0" w:space="0"/>
          <w:shd w:val="clear" w:fill="FFFFFF"/>
          <w:vertAlign w:val="baseline"/>
        </w:rPr>
        <w:t>Инструкция: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Вам необходимо по памяти описать участок  детского  сада, путь из дома в детский  сад и обратно — все то, что вы видели сотни раз.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«Сосчитай глазами»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i/>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формировать активное внимание, реакцию сосредоточения.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caps w:val="0"/>
          <w:color w:val="000000"/>
          <w:spacing w:val="0"/>
          <w:sz w:val="28"/>
          <w:szCs w:val="28"/>
          <w:u w:val="none"/>
          <w:bdr w:val="none" w:color="auto" w:sz="0" w:space="0"/>
          <w:shd w:val="clear" w:fill="FFFFFF"/>
          <w:vertAlign w:val="baseline"/>
        </w:rPr>
        <w:t>Инструкция: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Посмотри внимательно на этот рисунок. Перед тобою изображены крестики и кружочки. А теперь — внимание! Одними глазами, без помощи пальчиков или карандаша, посчитай, сколько кружочков и сколько крестиков в каждой строчек. Рядом со строкой напишите ответ. Вначале — сколько кружков, затем — количество крестиков. Нужно стараться работать очень быстро.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«Я и мои друзья»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Играющие (их количество не ограничено) садятся или становятся круг. При слове «Я», произносимым ведущим, каждый хлопает себя по коленам, а, услышав «мои друзья», касается обеим руками плеч или калений своих соседей. Эти слова произносятся в определенном ритме с той скоростью, которая нравятся участникам.  (Например, «Я – другой – 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caps w:val="0"/>
          <w:color w:val="000000"/>
          <w:spacing w:val="0"/>
          <w:sz w:val="28"/>
          <w:szCs w:val="28"/>
          <w:u w:val="none"/>
          <w:bdr w:val="none" w:color="auto" w:sz="0" w:space="0"/>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Игра «Запрещенная цифра»</w:t>
      </w:r>
      <w:r>
        <w:rPr>
          <w:rFonts w:hint="default" w:ascii="Times New Roman" w:hAnsi="Times New Roman" w:cs="Times New Roman"/>
          <w:b/>
          <w:i/>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развитие внимательности, умения слушать.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Играющие становятся в круг и считают вслух, по очереди произнося числа (от 1 до 10). Перед этим выбирается одно какое – то число, которое нельзя произносить вслух, вместо него играющий хлопает  в ладоши. (Затем количество запретных чисел увеличивается)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Запретные движения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 развитие скорости реакции и произвольного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70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В начале ведущий показывает какое-либо движение, которое будет являться запретным к исполнению. Далее он изображает любые действия, которые повторяются всеми участниками. В серии своих действий ведущий показывает и запретное, которое не следует повторять.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70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Запретных действий может быть и не одно.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Едем на пароходе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 развитие внимания, воображения, слухоречевой памяти, навыков социальной адаптации.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72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Ведущий говорит: «Мы отправляемся в путешествие и собираем  багаж. Каждый имеет возможность взять по одной вещи». Участники по кругу называют желаемое. Ведущий записывает последовательно все названное. После этого продолжает рассказ: «Наш пароход поворачивает в обратную сторону, поэтому сейчас мы будем последовательно вспоминать, кто что брал, в обратном порядке». Первый участник теперь должен воспроизвести вещь, названную последним участником, второй — предпоследним и т.д.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Игра «Не пропусти профессию»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Развитие способности к переключению внимания, расширение кругозора. Дети встают в круг и внимательно слушают слова, которые произносит ведущий. Всякий раз, когда среди слов встречается название профессии, дети должны подпрыгивать на месте.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Варианты слов: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ЛАМПА, ВОДИТЕЛЬ, НОЖНИЦЫ,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АРХИТЕКТОР, КАРАНДАШ,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СТРОИТЕЛЬ, ГРОЗА, ОБРУЧ,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ПОПУГАЙ, ПЕКАРЬ, ШАХТЁР,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ЛИСТОК, ЭКСКУРСОВОД,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УЧИТЕЛЬ, СЕНО, ТЕРПЕНИЕ,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ПРОДАВЕЦ, ТЕТРАДЬ, ЗАКОН,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ПАРИКМАХЕР, ФАНТАЗИЯ,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ПРЫГУН, ЧАЙНИК, ФОТОГРАФ,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БАБОЧКА, МУЗЫКАНТ, ПИРОГ,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ВОСПИТАТЕЛЬ, ШУТКА, СОЛНЦЕ,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«Зеваки»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Развитие произвольного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Играющие идут по кругу, держась за руки. По сигналу ведущего останавливаются, делают четыре хлопка, поворачиваются кругом и продолжают движение. Направление движения, таким образом, меняется после каждого сигнала ведущего. Не выполнивший задание правильно после второй ошибки выходит из круга и внимательно наблюдает за игрой.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«Назови соседей», вариант с числами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Развитие внимания, памяти, скорости, мыслительных процессов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Играющие сидят в кружок. Ведущий бросает мяч ребёнку, называя числа от 0 до 30. Поймавший мяч должен назвать «соседей» данного числа, т.е. числа на 1 меньше и на 1 больше названного, или предыдущее и последующее. После этого он возвращает мяч ведущему. Если поймавший мяч ребёнок дважды ошибается в названии «соседей», он выбывает из круга и внимательно следит за игрой со стороны.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 Еще одно упражнение на тренировку распределения внимания (для детей, знающих цифры).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           На рис.3 представлена таблица с 25 клетками, на которой в случайном порядке нанесены цифры от 1 до 35, из них 10 пропущено.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Попросите ребёнка найти и показать все цифры подряд, а пропущенные цифры записать (если ребёнок не может записать цифры, то он просто сообщает их вам). Зафиксируйте время, которое потребовалось ребёнку для выполнения этого задания.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Игры, развивающие внимание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«Что изменилось</w:t>
      </w:r>
      <w:r>
        <w:rPr>
          <w:rFonts w:hint="default" w:ascii="Times New Roman" w:hAnsi="Times New Roman" w:cs="Times New Roman"/>
          <w:b/>
          <w:i/>
          <w:caps w:val="0"/>
          <w:color w:val="000000"/>
          <w:spacing w:val="0"/>
          <w:sz w:val="28"/>
          <w:szCs w:val="28"/>
          <w:u w:val="none"/>
          <w:bdr w:val="none" w:color="auto" w:sz="0" w:space="0"/>
          <w:shd w:val="clear" w:fill="FFFFFF"/>
          <w:vertAlign w:val="baseline"/>
        </w:rPr>
        <w:t>»</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На стол ставятся 6-7 предметов. Ребенок рассматривает их одну-две минуты. Затем просят его отвернуться и убирают один из предметов. Когда ребенок повернется, он говорит, что изменилось. (Можно не убирать ни один предмет, а поменять 2 из них местами)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«Горячо – холодно»</w:t>
      </w:r>
      <w:r>
        <w:rPr>
          <w:rFonts w:hint="default" w:ascii="Times New Roman" w:hAnsi="Times New Roman" w:cs="Times New Roman"/>
          <w:b/>
          <w:i/>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Спрячьте небольшой предмет (игрушку, конфету) в пределах комнаты. Ребенок должен отыскать спрятанный предмет, руководствуясь вашими подсказками: если он ищет в верном направлении, говорите «Горячо», если удаляется от места – «Холодно». Эти слова можно заменить хлопками, жестами и т.д. Игра развивает внимание, наблюдательность, умение ориентироваться в пространстве.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«Съедобное – несъедобное»</w:t>
      </w:r>
      <w:r>
        <w:rPr>
          <w:rFonts w:hint="default" w:ascii="Times New Roman" w:hAnsi="Times New Roman" w:cs="Times New Roman"/>
          <w:b/>
          <w:i/>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Подберите картинки с изображением различных предметов – среди них должны быть съедобные. Объясните ребенку, что вы будете показывать картинки по очереди, а он хлопать в ладоши, если на картинке то, что можно съесть.</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Можно использовать вариант игры с мячом. Вы кидаете мяч и называете предмет. Если он съедобный, ребенок ловит мяч, если несъедобный – отбивает.</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Первый вариант развивает зрительное внимание, а второй – слуховое.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«Цепочка слов»</w:t>
      </w:r>
      <w:r>
        <w:rPr>
          <w:rFonts w:hint="default" w:ascii="Times New Roman" w:hAnsi="Times New Roman" w:cs="Times New Roman"/>
          <w:b/>
          <w:i/>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Объясните ребенку заранее на конкретном примере: «Я называю слово «жук». Оно оканчивается на </w:t>
      </w:r>
      <w:r>
        <w:rPr>
          <w:rFonts w:hint="default" w:ascii="Times New Roman" w:hAnsi="Times New Roman" w:cs="Times New Roman"/>
          <w:b/>
          <w:i/>
          <w:caps w:val="0"/>
          <w:color w:val="000000"/>
          <w:spacing w:val="0"/>
          <w:sz w:val="28"/>
          <w:szCs w:val="28"/>
          <w:u w:val="none"/>
          <w:bdr w:val="none" w:color="auto" w:sz="0" w:space="0"/>
          <w:shd w:val="clear" w:fill="FFFFFF"/>
          <w:vertAlign w:val="baseline"/>
        </w:rPr>
        <w:t>к</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 Ты должен назвать слово, которое будет начинаться со звука к. Например, кошка. Я назову слово на </w:t>
      </w:r>
      <w:r>
        <w:rPr>
          <w:rFonts w:hint="default" w:ascii="Times New Roman" w:hAnsi="Times New Roman" w:cs="Times New Roman"/>
          <w:b/>
          <w:i/>
          <w:caps w:val="0"/>
          <w:color w:val="000000"/>
          <w:spacing w:val="0"/>
          <w:sz w:val="28"/>
          <w:szCs w:val="28"/>
          <w:u w:val="none"/>
          <w:bdr w:val="none" w:color="auto" w:sz="0" w:space="0"/>
          <w:shd w:val="clear" w:fill="FFFFFF"/>
          <w:vertAlign w:val="baseline"/>
        </w:rPr>
        <w:t>а</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 – апельсин, ты на </w:t>
      </w:r>
      <w:r>
        <w:rPr>
          <w:rFonts w:hint="default" w:ascii="Times New Roman" w:hAnsi="Times New Roman" w:cs="Times New Roman"/>
          <w:b/>
          <w:i/>
          <w:caps w:val="0"/>
          <w:color w:val="000000"/>
          <w:spacing w:val="0"/>
          <w:sz w:val="28"/>
          <w:szCs w:val="28"/>
          <w:u w:val="none"/>
          <w:bdr w:val="none" w:color="auto" w:sz="0" w:space="0"/>
          <w:shd w:val="clear" w:fill="FFFFFF"/>
          <w:vertAlign w:val="baseline"/>
        </w:rPr>
        <w:t>н</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 и т.д.</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Таким образом, составляется цепочка слов. Слова нужно называть в быстром темпе, без пауз. Кто ошибается или не назовет слова в течении 5 секунд, тот выбывает из игры. Игра развивает слуховое внимание, быстроту реакции.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«Угадай, из чего сделан предмет»</w:t>
      </w:r>
      <w:r>
        <w:rPr>
          <w:rFonts w:hint="default" w:ascii="Times New Roman" w:hAnsi="Times New Roman" w:cs="Times New Roman"/>
          <w:i/>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развивать внимание, умение быстро сосредотачиваться, закреплять названия видов материалов.</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Ход игры: детям завязываются глаза и вкладываются в руки разные предметы. Дети должны назвать предмет и определить, из чего он сделан.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«Пропусти число»</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Участники находятся в кругу. Условия игры: ведущий просит участников посчитать вслух, по кругу, причем число 3 или делящееся на 3 – нужно пропускать. Игрок, который называет запрещенное число, выбывает из игры. Побеждает тот, кто остается.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«Поём вместе»</w:t>
      </w:r>
      <w:r>
        <w:rPr>
          <w:rFonts w:hint="default" w:ascii="Times New Roman" w:hAnsi="Times New Roman" w:cs="Times New Roman"/>
          <w:b/>
          <w:i/>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Участники сидят в кругу. Условия: ведущий предлагает спеть песню, например, «Голубой вагон» или «Улыбка». Причем, если ведущий хлопает в ладоши 1 раз, все поют – громко. Если ведущий хлопает 2 раза, все продолжают петь тихонько, про себя. Если ведущий хлопает в ладоши 1 раз, все снова продолжают петь громко.</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br w:type="textWrapping"/>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 так несколько раз, пока кто-нибудь не ошибается. Кто ошибается, сам становиться ведущим.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«Построй дорожку»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развитие устойчивости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таблица с различным расположением гео метрических фигур по строчкам, фишки.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 Ребенку предлагают помочь герою сказки доб раться до определенного места путем построения дорожки. Чтобы построить дорожку, необходимо закрывать фишками названные взрослым определенные геометрические фигуры.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 «Посмотри внимательно на эту таблицу. Помоги герою сказки добраться по дорожке к нужному ему месту. А для этого закрой фишками слева направо: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  а) все треугольники (круги, квадраты);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«Найди  предмет»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развитие  саморегуляции и умение концентрировать внимание.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рисунки с замаскированным изображением предметов (игрушек, фруктов, посуды, овощей).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 Ребенку предлагают рисунок с замаскированным изображением предметов. Необходимо увидеть и показать каждый из предметов в отдельности.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 «Посмотри внимательно на этот необычный рисунок. На нем изображены замаскированные предметы. Необходимо увидеть и показать каждый предмет в отдельности. Приступай к выполнению задания».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Примечание. На первом этапе работы целесообразно предложить ребенку водить по контуру каждого предмета указкой. В дальнейшем, когда ребенок освоит задание с указкой, можно предложить ему следить за контуром предмета взглядом.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 Найди тень»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развитие концентрации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рисунок с изображением фигурки и отбрасываемой ею тени.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Ребенку предлагают рисунок с изображением снеговика и четырех его теней; рыцаря и трех его теней (листы 35—36).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«Посмотри на этот рисунок внимательно. На нем изображен рыцарь и его тени. Необходимо отыскать среди этих теней его настоящую».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Примечание.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Правильный ответ — вторая тень у рыцаря. Задания с использованием листа 36 (фигурки белочки и дельфина) выполняются аналогично.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Строители»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развитие  концентрации и распре деления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бланк с четырьмя рисунками, один из которых — образец, а три остальные отличаются от образца не достающими деталями; простой карандаш.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 Ребенку предлагают лист с четырьмя рисунка ми, содержащими элементы башни. Первый рисунок — образец, остальные три отличны между собой и образцом. Надо дорисовать недостающие элементы, чтобы все три рисунка соответствовали образцу.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 «Посмотри внимательно на эти четыре рисунка. На первом из них изображена готовая башня, а на трех остальных детали башни не дорисовали. Тебе необходимо дорисовать недостающие детали к каждой башне так, чтобы все четыре башни стали одинаковыми. Приступай к работе».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«Быстрее нарисуй»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развитие умения переключать внимание.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простой хорошо отточенный карандаш, таблица с изображением по строчкам знакомых детям предметов.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Ребенку предлагают таблицу с изображением по строчкам знакомых предметов и дают задание дорисовать определенные недостающие детали к каждому из изображенных предметов.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«Посмотри внимательно на эту картинку. Дорисуй у каждого яблока листик, а на  каждом домике окошко. Приступай к выполнению задания».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Примечание. Необходимо проанализировать допущенные ошибки вместе с ребенком во избежание повторения этих же ошибок в дальнейшем.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Найди героев передачи»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развитие  распределения, переключения и объема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картинки с изображением героев детской передачи — Хрюши, Степашки, Фили, замаскированных в рисунке; простой карандаш.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 Ребенку необходимо найти и обвести обратной стороной простого карандаша каждую из замаскированных в рисунке фигурок героев.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«Посмотри внимательно на этот рисунок. В нем замаскированы фигурки знакомых героев детской пере дачи: Хрюши, Степашки, Фили, Каркуши. Необходимо найти и обвести палочкой каждого из героев».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«Найди отличия»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развитие произвольного внимания, переключение и распределение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карточка с изображением двух картинок, имеющих различия.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Ребенку предлагаются: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а) серия картинок в каждой картинке надо найти пять отличий;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б) карточка с изображением двух картинок, отличающихся друг от друга деталями. Необходимо найти все имеющиеся отличия.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«Посмотри внимательно на эту карточку. На ней изображены две картинки, которые отличаются друг от друга различными деталями. Необходимо быстро найти все имеющиеся отличия. Начинай искать».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«Выкладывание узора из мозаики»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развитие концентрации и объема внимания, мелкой моторики руки, формирование умения работать по образцу.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мозаика, образец.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 ребенку предлагают по образцу  выложить из мозаики: цифры, букву, простой узор и силуэт.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 «Посмотри, на этом рисунке изображена циф ра (буква, узор, силуэт). Из мозаики нужно выложить точно такую же цифру (букву, узор, силуэт), как на рисунке. Будь внимателен. Приступай к работе».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«Найди двух одинаковых животных»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развитие произвольного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рисунок с изображением животных (мышек, петухов, жирафов, слонов).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Ребенку предлагают отыскать на рисунке двух одинаковых животных.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«Посмотри внимательно на рисунок. На нем изображены мышки (петухи, жирафы, слоны). Необходимо найти среди всех мышек одинаковых».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Воспроизведение геометрических фигур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«Смешанный лес»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развитие  распределения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рисунок с изображением замаскированных деревьев.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Ребенку дается рисунок  с изображением замаскированных деревьев, среди которых ему надо отыскать березу (сосну, самую маленькую елочку).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«Посмотри, на этой картинке изображены замаскированные деревья. Среди них нужно как можно быстро.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«Построй дорожку»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развитие устойчивости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таблица с различным расположением геометрических фигур по строчкам, фишки.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 Ребенку предлагают помочь герою сказки добраться до определенного места путем построения дорожки. Чтобы построить дорожку, необходимо закрывать фишками названные взрослым определенные геометрические фигуры.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 «Посмотри внимательно на эту таблицу. Помоги герою сказки добраться по дорожке к нужному ему месту. А для этого закрой фишками слева направо: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  а) все треугольники (круги, квадраты);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«Найди  предмет»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развитие  саморегуляции и умение концентрировать внимание.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рисунки с замаскированным изображением предметов (игрушек,фруктов, посуды, овощей).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 Ребенку предлагают рисунок с замаскированным изображением предметов. Необходимо увидеть и показать каждый из предметов в отдельности.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 «Посмотри внимательно на этот необычный рисунок. На нем изображены замаскированные предметы. Необходимо увидеть и показать каждый предмет в отдельности. Приступай к выполнению задания».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Примечание. На первом этапе работы целесообразно предложить ребенку водить по контуру каждого предмета указкой. В дальнейшем, когда ребенок освоит задание с указкой, можно предложить ему следить за контуром предмета взглядом.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«Найди отличия»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развитие произвольного внимания, переключение и распределение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карточка с изображением двух картинок, имеющих различия.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Ребенку предлагаются: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а) серия картинок в каждой картинке надо найти пять отличий;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б) карточка с изображением двух картинок, отличающихся друг от друга деталями. Необходимо найти все имеющиеся отличия.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«Посмотри внимательно на эту карточку. На ней изображены две картинки, которые отличаются друг от друга различными деталями. Необходимо быстро найти все имеющиеся отличия. Начинай искать».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«Выкладывание узора из мозаики»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развитие концентрации и объема внимания, мелкой моторики руки, формирование умения работать по образцу.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мозаика, образец.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 ребенку предлагают по образцу  выложить из мозаики: цифры, букву, простой узор и силуэт.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 «Посмотри, на этом рисунке изображена цифра (буква, узор, силуэт). Из мозаики нужно выложить точно такую же цифру (букву, узор, силуэт), как на рисунке. Будь внимателен. Приступай к работе».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«Найди двух одинаковых животных»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развитие произвольного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рисунок с изображением животных (мышек, петухов, жирафов, слонов).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Ребенку предлагают отыскать на рисунке двух одинаковых животных.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«Посмотри внимательно на рисунок. На нем изображены мышки (петухи, жирафы, слоны). Необходимо найти среди всех мышек одинаковых».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Воспроизведение геометрических фигур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«Смешанный лес»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развитие  распределения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 рисунок с изображением замаскированных деревьев.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Ребенку дается рисунок  с изображением замаскированных деревьев, среди которых ему надо отыскать березу (сосну, самую маленькую елочку).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«Посмотри, на этой картинке изображены замаскированные деревья. Среди них нужно как можно быстрее найти березу (сосну, самую маленькую елочку). Начинай искать».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«Найди два одинаковых предмета»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Цель: развитие объема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Оборудование: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рисунок с изображением пяти предметов и более, из которых два предмета одинаковые; остро заточенный простой карандаш.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Описание.</w:t>
      </w: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Ребенку предлагаются: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а) рисунок с изображением пяти предметов, среди которых два одинаковых; требуется их найти и  показать и объяснить сходство предметов;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б) картинка (карточка) с изображением предметов и образца,  необходимо найти предмет подобный образцу и показать;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в) рисунок        (карточка с изображением более пяти предметов) из изображенных предметов надо образовать одинаковые пары, показать их или соединить линиями, проведенными простым карандашом, и объяснить, в чем схожесть каждой пары.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Инструкция: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а) «Посмотри внимательно на эту карточку и найди среди всех нарисованных предметов два одинаковых. Покажи эти пред меты и объясни, в чем их схожесть. Приступай к работе».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б) «Посмотри, на этом рисунке изображены предметы. Каж дому из них можно найти пару. Соедини линиями каждую полученную пару (два одинаковых предмета) и объясни, в чем их схожесть. Приступай к выполнению задания».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Упражнение «Муха 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Упражнение на развитие концентрации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Для этого упражнения требуется доска с расчерченным на ней девятиклеточным игровым полем 3Х3 и небольшая присоска (или кусочек пластилина). Присоска выполняет роль "дрессированной мухи". Доска ставится вертикально и ведущий объясняет участникам, что перемещение "мухи" с одной клетки на другую происходит посредством подачи ей команд, которые она послушно выполняет. По одной из четырех возможных команд ("вверх", "вниз", "вправо" и "влево") "муха" перемещается соответственно команде на соседнюю клетку. Исходное положение "мухи" - центральная клетка игрового поля. Команды подаются участниками по очереди. Играющие должны, неотступно следя за перемещениями "мухи" не допустить ее выхода за пределы игрового поля.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После всех этих разъяснений начинается сама игра. Она проводится на воображаемом поле, которое каждый из участников представляет перед собой. Если кто-то теряет нить игры, или "видит", что "муха" покинула поле, он дает команду "Стоп" и, вернув "муху" на центральную клетку начинает игру сначала. "Муха" требует от играющих постоянной сосредоточенности.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i w:val="0"/>
          <w:caps w:val="0"/>
          <w:color w:val="444444"/>
          <w:spacing w:val="0"/>
          <w:sz w:val="28"/>
          <w:szCs w:val="28"/>
          <w:u w:val="none"/>
          <w:bdr w:val="none" w:color="auto" w:sz="0" w:space="0"/>
          <w:shd w:val="clear" w:fill="FFFFFF"/>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Упражнение «Летает – не летает»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Упражнение на развитие переключения внимания, произвольности выполнения движений.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Дети садятся или становятся полукругом. Ведущий называет предметы. Если предмет летает - дети поднимают руки. Если не летает - руки у детей опущены. Ведущий может сознательно ошибаться, у многих ребят руки непроизвольно, в силу подражания будут подниматься. Необходимо своевременно удерживаться и не поднимать рук, когда назван нелетающий предмет.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Упражнение «Ладошки»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Упражнение на развитие устойчивости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Участники садятся в круг и кладут ладони на колени соседей: правую ладонь на левое колено соседа справа, а левую ладонь на правое колено соседа слева. Смысл игры заключается в том, чтобы ладошки поднимались поочередно, т.е. пробегала "волна" из поднимающихся ладошек. После предварительной тренировки ладошки поднятые не вовремя или не поднятые в нужный момент выбывают из игры.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left"/>
        <w:rPr>
          <w:rFonts w:hint="default" w:ascii="Calibri" w:hAnsi="Calibri" w:cs="Calibri"/>
          <w:i w:val="0"/>
          <w:caps w:val="0"/>
          <w:color w:val="000000"/>
          <w:spacing w:val="0"/>
          <w:sz w:val="22"/>
          <w:szCs w:val="22"/>
        </w:rPr>
      </w:pPr>
      <w:r>
        <w:rPr>
          <w:rFonts w:hint="default" w:ascii="Times New Roman" w:hAnsi="Times New Roman" w:cs="Times New Roman"/>
          <w:b/>
          <w:i w:val="0"/>
          <w:caps w:val="0"/>
          <w:color w:val="000000"/>
          <w:spacing w:val="0"/>
          <w:sz w:val="28"/>
          <w:szCs w:val="28"/>
          <w:u w:val="none"/>
          <w:bdr w:val="none" w:color="auto" w:sz="0" w:space="0"/>
          <w:shd w:val="clear" w:fill="FFFFFF"/>
          <w:vertAlign w:val="baseline"/>
        </w:rPr>
        <w:t>Упражнение «Съедобное – несъедобное»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Упражнение на развитие переключения внимания.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000000"/>
          <w:spacing w:val="0"/>
          <w:sz w:val="28"/>
          <w:szCs w:val="28"/>
          <w:u w:val="none"/>
          <w:bdr w:val="none" w:color="auto" w:sz="0" w:space="0"/>
          <w:shd w:val="clear" w:fill="FFFFFF"/>
          <w:vertAlign w:val="baseline"/>
        </w:rPr>
        <w:t>Ведущий по очереди кидает участникам мячик и при этом называет предметы (съедобные и несъедобные). Если предмет съедобный, мячик ловится, если нет - отбрасывается.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both"/>
        <w:rPr>
          <w:rFonts w:hint="default" w:ascii="Calibri" w:hAnsi="Calibri" w:cs="Calibri"/>
          <w:i w:val="0"/>
          <w:caps w:val="0"/>
          <w:color w:val="000000"/>
          <w:spacing w:val="0"/>
          <w:sz w:val="22"/>
          <w:szCs w:val="22"/>
        </w:rPr>
      </w:pPr>
      <w:r>
        <w:rPr>
          <w:rFonts w:hint="default" w:ascii="Times New Roman" w:hAnsi="Times New Roman" w:cs="Times New Roman"/>
          <w:i w:val="0"/>
          <w:caps w:val="0"/>
          <w:color w:val="444444"/>
          <w:spacing w:val="0"/>
          <w:sz w:val="28"/>
          <w:szCs w:val="28"/>
          <w:u w:val="none"/>
          <w:bdr w:val="none" w:color="auto" w:sz="0" w:space="0"/>
          <w:shd w:val="clear" w:fill="FFFFFF"/>
          <w:vertAlign w:val="baseline"/>
        </w:rPr>
        <w:t> </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A76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Office_10.2.0.7635_F1E327BC-269C-435d-A152-05C5408002CA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2019-12-09T08:40:09Z</dcterms:created>
  <dc:creator>Клиент-банк</dc:creator>
  <cp:lastModifiedBy>Kingsoft Corporation</cp:lastModifiedBy>
  <dcterms:modified xsi:type="dcterms:W3CDTF">2019-12-09T08:41:24Z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1049-10.2.0.7635</vt:lpwstr>
  </property>
</Properties>
</file>