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5465B6">
            <w:pPr>
              <w:pStyle w:val="ConsPlusTitlePage"/>
            </w:pPr>
            <w:r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.25pt;height:71.3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164FB">
            <w:pPr>
              <w:pStyle w:val="ConsPlusTitlePage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Приказ Минобрнауки РБ от 27.12.2019 N 1539</w:t>
            </w:r>
            <w:r>
              <w:rPr>
                <w:sz w:val="38"/>
                <w:szCs w:val="38"/>
              </w:rPr>
              <w:br/>
            </w:r>
            <w:r>
              <w:rPr>
                <w:sz w:val="38"/>
                <w:szCs w:val="38"/>
              </w:rPr>
              <w:t>"Об утверждении комплекса мер "Дорожной карты", индикаторов и показателей реализации мероприятий по созданию Центров образования цифрового и гуманитарного профилей "Точка роста"</w:t>
            </w:r>
            <w:r>
              <w:rPr>
                <w:sz w:val="38"/>
                <w:szCs w:val="38"/>
              </w:rPr>
              <w:br/>
              <w:t>(вместе с "Комплексом мер "дорожная карта" по созданию (обновлению) материальн</w:t>
            </w:r>
            <w:r>
              <w:rPr>
                <w:sz w:val="38"/>
                <w:szCs w:val="38"/>
              </w:rPr>
              <w:t xml:space="preserve">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</w:t>
            </w:r>
            <w:r>
              <w:rPr>
                <w:sz w:val="38"/>
                <w:szCs w:val="38"/>
              </w:rPr>
              <w:t>цифрового и гуманитарного профилей", "Индикаторами и показателями реализации мероприятий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</w:t>
            </w:r>
            <w:r>
              <w:rPr>
                <w:sz w:val="38"/>
                <w:szCs w:val="38"/>
              </w:rPr>
              <w:t>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164F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30.11.2021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164FB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164FB">
      <w:pPr>
        <w:pStyle w:val="ConsPlusNormal"/>
        <w:jc w:val="center"/>
        <w:outlineLvl w:val="0"/>
      </w:pPr>
    </w:p>
    <w:p w:rsidR="00000000" w:rsidRDefault="003164FB">
      <w:pPr>
        <w:pStyle w:val="ConsPlusTitle"/>
        <w:jc w:val="center"/>
        <w:outlineLvl w:val="0"/>
      </w:pPr>
      <w:r>
        <w:t>МИНИСТЕРСТВО ОБРАЗОВАНИЯ И НАУКИ РЕСПУБЛИКИ БАШКОРТОСТАН</w:t>
      </w:r>
    </w:p>
    <w:p w:rsidR="00000000" w:rsidRDefault="003164FB">
      <w:pPr>
        <w:pStyle w:val="ConsPlusTitle"/>
        <w:jc w:val="center"/>
      </w:pPr>
    </w:p>
    <w:p w:rsidR="00000000" w:rsidRDefault="003164FB">
      <w:pPr>
        <w:pStyle w:val="ConsPlusTitle"/>
        <w:jc w:val="center"/>
      </w:pPr>
      <w:r>
        <w:t>ПРИКАЗ</w:t>
      </w:r>
    </w:p>
    <w:p w:rsidR="00000000" w:rsidRDefault="003164FB">
      <w:pPr>
        <w:pStyle w:val="ConsPlusTitle"/>
        <w:jc w:val="center"/>
      </w:pPr>
      <w:r>
        <w:t>от 27 декабря 2019 г. N 1539</w:t>
      </w:r>
    </w:p>
    <w:p w:rsidR="00000000" w:rsidRDefault="003164FB">
      <w:pPr>
        <w:pStyle w:val="ConsPlusTitle"/>
        <w:jc w:val="center"/>
      </w:pPr>
    </w:p>
    <w:p w:rsidR="00000000" w:rsidRDefault="003164FB">
      <w:pPr>
        <w:pStyle w:val="ConsPlusTitle"/>
        <w:jc w:val="center"/>
      </w:pPr>
      <w:r>
        <w:t>ОБ УТВЕРЖДЕНИИ КОМПЛЕКСА МЕР "ДОРОЖНОЙ КАРТЫ", ИНДИКАТОРОВ</w:t>
      </w:r>
    </w:p>
    <w:p w:rsidR="00000000" w:rsidRDefault="003164FB">
      <w:pPr>
        <w:pStyle w:val="ConsPlusTitle"/>
        <w:jc w:val="center"/>
      </w:pPr>
      <w:r>
        <w:t>И ПОКАЗАТЕЛЕЙ РЕАЛИЗАЦИИ МЕРОПРИЯТИЙ ПО СОЗДАНИЮ ЦЕНТРОВ</w:t>
      </w:r>
    </w:p>
    <w:p w:rsidR="00000000" w:rsidRDefault="003164FB">
      <w:pPr>
        <w:pStyle w:val="ConsPlusTitle"/>
        <w:jc w:val="center"/>
      </w:pPr>
      <w:r>
        <w:t>ОБРАЗОВАНИЯ ЦИФРОВОГО И ГУМАНИТАРНОГО ПРОФИЛЕЙ "ТОЧКА РОСТА"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ind w:firstLine="540"/>
        <w:jc w:val="both"/>
      </w:pPr>
      <w:r>
        <w:t xml:space="preserve">В соответствии с </w:t>
      </w:r>
      <w:hyperlink r:id="rId9" w:tooltip="Распоряжение Минпросвещения России от 17.12.2019 N Р-133 (ред. от 15.01.2020) &quot;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{КонсультантПлюс}" w:history="1">
        <w:r>
          <w:rPr>
            <w:color w:val="0000FF"/>
          </w:rPr>
          <w:t>распоряжением</w:t>
        </w:r>
      </w:hyperlink>
      <w:r>
        <w:t xml:space="preserve"> Министерс</w:t>
      </w:r>
      <w:r>
        <w:t>тва просвещения Российской Федерации от 17 декабря 2019 года N Р-133 "Об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</w:t>
      </w:r>
      <w:r>
        <w:t>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</w:t>
      </w:r>
      <w:r>
        <w:t>й и результата федерального проекта "Современная школа" национального проекта "Образование", и признании утратившим силу распоряжение Минпросвещения России от 1 марта 2019 года N Р-23 "Об утверждении методических рекомендаций по созданию мест для реализаци</w:t>
      </w:r>
      <w:r>
        <w:t>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</w:t>
      </w:r>
      <w:r>
        <w:t>х категорий обучающихся, в том числе на базе сетевого взаимодействия", в целях создания и функционирования Центров образования цифрового и гуманитарного профилей "Точка роста" в Республике Башкортостан приказываю: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29" w:tooltip="КОМПЛЕКС МЕР" w:history="1">
        <w:r>
          <w:rPr>
            <w:color w:val="0000FF"/>
          </w:rPr>
          <w:t>комплекс</w:t>
        </w:r>
      </w:hyperlink>
      <w:r>
        <w:t xml:space="preserve"> мер ("дорожную карту")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</w:t>
      </w:r>
      <w:r>
        <w:t>навыков при реализации основных и дополнительных общеобразовательных программ цифрового и гуманитарного профилей в соответствии с приложением N 1 к настоящему Приказу.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ar127" w:tooltip="ИНДИКАТОРЫ" w:history="1">
        <w:r>
          <w:rPr>
            <w:color w:val="0000FF"/>
          </w:rPr>
          <w:t>индикаторы</w:t>
        </w:r>
      </w:hyperlink>
      <w:r>
        <w:t xml:space="preserve"> и показатели реализации м</w:t>
      </w:r>
      <w:r>
        <w:t xml:space="preserve">ероприятий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</w:t>
      </w:r>
      <w:r>
        <w:t>и дополнительных общеобразовательных программ цифрового и гуманитарного профилей в соответствии с приложением N 2 к настоящему Приказу.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3. Ж.В.Миникеевой, начальнику отдела государственной политики в сфере общего образования Министерства - региональному координатору создания и функционирования Центров "Точка роста" в Республике Башкортостан - обеспечить контроль своевременного исполнения к</w:t>
      </w:r>
      <w:r>
        <w:t>омплекса мер ("дорожной карты").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4. Руководителям органов местного самоуправления, осуществляющим управление в сфере образования совместно с руководителями Центров образования цифрового и гуманитарного профилей "Точка роста" обеспечить достижение общеобраз</w:t>
      </w:r>
      <w:r>
        <w:t>овательными учреждениями установленных индикаторов и показателей.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5. Контроль за исполнением настоящего Приказа возложить на первого заместителя министра И.М.Мавлетбердина.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right"/>
      </w:pPr>
      <w:r>
        <w:t>Министр</w:t>
      </w:r>
    </w:p>
    <w:p w:rsidR="00000000" w:rsidRDefault="003164FB">
      <w:pPr>
        <w:pStyle w:val="ConsPlusNormal"/>
        <w:jc w:val="right"/>
      </w:pPr>
      <w:r>
        <w:t>А.В.ХАЖИН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right"/>
        <w:outlineLvl w:val="0"/>
      </w:pPr>
      <w:r>
        <w:lastRenderedPageBreak/>
        <w:t>Приложение N 1</w:t>
      </w:r>
    </w:p>
    <w:p w:rsidR="00000000" w:rsidRDefault="003164FB">
      <w:pPr>
        <w:pStyle w:val="ConsPlusNormal"/>
        <w:jc w:val="right"/>
      </w:pPr>
      <w:r>
        <w:t>к Приказу Министерства образования и науки</w:t>
      </w:r>
    </w:p>
    <w:p w:rsidR="00000000" w:rsidRDefault="003164FB">
      <w:pPr>
        <w:pStyle w:val="ConsPlusNormal"/>
        <w:jc w:val="right"/>
      </w:pPr>
      <w:r>
        <w:t>Р</w:t>
      </w:r>
      <w:r>
        <w:t>еспублики Башкортостан</w:t>
      </w:r>
    </w:p>
    <w:p w:rsidR="00000000" w:rsidRDefault="003164FB">
      <w:pPr>
        <w:pStyle w:val="ConsPlusNormal"/>
        <w:jc w:val="right"/>
      </w:pPr>
      <w:r>
        <w:t>от 27 декабря 2019 г. N 1539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Title"/>
        <w:jc w:val="center"/>
      </w:pPr>
      <w:bookmarkStart w:id="0" w:name="Par29"/>
      <w:bookmarkEnd w:id="0"/>
      <w:r>
        <w:t>КОМПЛЕКС МЕР</w:t>
      </w:r>
    </w:p>
    <w:p w:rsidR="00000000" w:rsidRDefault="003164FB">
      <w:pPr>
        <w:pStyle w:val="ConsPlusTitle"/>
        <w:jc w:val="center"/>
      </w:pPr>
      <w:r>
        <w:t>"ДОРОЖНАЯ КАРТА" ПО СОЗДАНИЮ (ОБНОВЛЕНИЮ)</w:t>
      </w:r>
    </w:p>
    <w:p w:rsidR="00000000" w:rsidRDefault="003164FB">
      <w:pPr>
        <w:pStyle w:val="ConsPlusTitle"/>
        <w:jc w:val="center"/>
      </w:pPr>
      <w:r>
        <w:t>МАТЕРИАЛЬНО-ТЕХНИЧЕСКОЙ БАЗЫ ОБЩЕОБРАЗОВАТЕЛЬНЫХ</w:t>
      </w:r>
    </w:p>
    <w:p w:rsidR="00000000" w:rsidRDefault="003164FB">
      <w:pPr>
        <w:pStyle w:val="ConsPlusTitle"/>
        <w:jc w:val="center"/>
      </w:pPr>
      <w:r>
        <w:t>ОРГАНИЗАЦИЙ, РАСПОЛОЖЕННЫХ В СЕЛЬСКОЙ МЕСТНОСТИ И МАЛЫХ</w:t>
      </w:r>
    </w:p>
    <w:p w:rsidR="00000000" w:rsidRDefault="003164FB">
      <w:pPr>
        <w:pStyle w:val="ConsPlusTitle"/>
        <w:jc w:val="center"/>
      </w:pPr>
      <w:r>
        <w:t>ГОРОДАХ, ДЛЯ ФОРМИРОВАНИЯ У ОБУЧА</w:t>
      </w:r>
      <w:r>
        <w:t>ЮЩИХСЯ СОВРЕМЕННЫХ</w:t>
      </w:r>
    </w:p>
    <w:p w:rsidR="00000000" w:rsidRDefault="003164FB">
      <w:pPr>
        <w:pStyle w:val="ConsPlusTitle"/>
        <w:jc w:val="center"/>
      </w:pPr>
      <w:r>
        <w:t>ТЕХНОЛОГИЧЕСКИХ И ГУМАНИТАРНЫХ НАВЫКОВ ПРИ РЕАЛИЗАЦИИ</w:t>
      </w:r>
    </w:p>
    <w:p w:rsidR="00000000" w:rsidRDefault="003164FB">
      <w:pPr>
        <w:pStyle w:val="ConsPlusTitle"/>
        <w:jc w:val="center"/>
      </w:pPr>
      <w:r>
        <w:t>ОСНОВНЫХ И ДОПОЛНИТЕЛЬНЫХ ОБЩЕОБРАЗОВАТЕЛЬНЫХ ПРОГРАММ</w:t>
      </w:r>
    </w:p>
    <w:p w:rsidR="00000000" w:rsidRDefault="003164FB">
      <w:pPr>
        <w:pStyle w:val="ConsPlusTitle"/>
        <w:jc w:val="center"/>
      </w:pPr>
      <w:r>
        <w:t>ЦИФРОВОГО И ГУМАНИТАРНОГО ПРОФИЛЕЙ</w:t>
      </w:r>
    </w:p>
    <w:p w:rsidR="00000000" w:rsidRDefault="003164F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2891"/>
        <w:gridCol w:w="1701"/>
        <w:gridCol w:w="2835"/>
        <w:gridCol w:w="1304"/>
      </w:tblGrid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Результат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Срок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Утверждено должностное лицо в составе регионального ведомственного проектного офиса, ответственное за создание и функционирования Центров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Распорядительный акт регионального органа исполнительной власти, осуществляющег</w:t>
            </w:r>
            <w:r>
              <w:t>о государственное управление в сфере образования (далее - распорядительный акт РОИВ)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25 августа X-1 &lt;*&gt;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Утвержден перечень общеобразовательных организаций, в которых будет обновлена материально-техническая база и созданы Центры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Распорядительный акт РОИВ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1 октября X-1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Утвержден медиаплан информационного сопровождения создания и функционирования Центров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Распорядительный акт РОИВ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1 октября X-1 года, далее ежего</w:t>
            </w:r>
            <w:r>
              <w:t>дно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Согласованы и утверждены типовой дизайн-проект и зонирование Центров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Письмо ведомственного проектного офиса и распорядительный акт РОИВ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30 октября X-1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Утвержден инфраструктурный 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</w:t>
            </w:r>
            <w:r>
              <w:t>динатор, Федеральное государственное автономное учреждение "Фонд новых форм развития образования" (далее - ФГАУ ФНФРО)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Распорядительный акт РОИВ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Согласно отдельному графику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Предоставлена информация об объемах средств операционных расходов на функционирование Центров "Точка роста" по статьям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Письмо РОИВ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30 ноября X-1 года, далее ежегодно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Заключено соглашение о предоставлении субсидий из фе</w:t>
            </w:r>
            <w:r>
              <w:t>дерального бюджета бюджету Республики Башкортостан в государственной интегрированной информационной системе управления общественными финансами "Электронный бюджет"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Соглашение о предоставлении субсидий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 xml:space="preserve">30 декабря X-1 года, далее по </w:t>
            </w:r>
            <w:r>
              <w:t>необходимости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Объявлены закупки товаров, работ, услуг для создания Центров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Извещение о проведении закупок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1 марта X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Проведено повышение квалификации педагогических работников и сотрудников Центра "Точка роста" по программам, реализуемым ФГАУ ФНФРО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координатор, ФГАУ ФНФРО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Свидетельство о повышении квалификации. Отчет по программам повышения квалификации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Согл</w:t>
            </w:r>
            <w:r>
              <w:t>асно отдельному графику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Получена лицензия на осуществление образовательной деятельности Центров "Точка роста" по подвиду дополнительного образования детей и взрослых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Руководители органов местного самоуправления, осуществляющих упра</w:t>
            </w:r>
            <w:r>
              <w:t>вление в сфере образования (далее - руководители ОМС)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Лицензия на осуществление образовательной деятельности Центров "Точка роста" по подвиду дополнительного образования детей и взрослых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25 августа X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Завершение приведение площадок общеобразовател</w:t>
            </w:r>
            <w:r>
              <w:t>ьных организаций в соответствии с фирменным стилем Центров "Точка роста"; доставлено, установлено, налажено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координатор, руководители ОМС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Акты приемки работ, товарные накладные и т.д.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20 августа X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12.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 xml:space="preserve">Проведен мониторинг работы по приведению площадок Центров "Точка роста" в соответствие с </w:t>
            </w:r>
            <w:r>
              <w:lastRenderedPageBreak/>
              <w:t>методическими рекомендациями Минпросвещения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lastRenderedPageBreak/>
              <w:t>Региональный координатор, руководители ОМС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По форме, определяемой Минпросвещения России или ФГАУ ФНФРО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1 июня X года</w:t>
            </w:r>
            <w:r>
              <w:t>;</w:t>
            </w:r>
          </w:p>
          <w:p w:rsidR="00000000" w:rsidRDefault="003164FB">
            <w:pPr>
              <w:pStyle w:val="ConsPlusNormal"/>
              <w:jc w:val="center"/>
            </w:pPr>
            <w:r>
              <w:t xml:space="preserve">30 августа X года, далее </w:t>
            </w:r>
            <w:r>
              <w:lastRenderedPageBreak/>
              <w:t>ежегодно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Открыт Центр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координатор, руководители ОМС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Информационное освещение в СМИ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1 сентября X года</w:t>
            </w:r>
          </w:p>
        </w:tc>
      </w:tr>
      <w:tr w:rsidR="00000000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14.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Участие Центра "Точка роста" в едином дне открытия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Региональный координатор, руководители О</w:t>
            </w:r>
            <w:r>
              <w:t>МС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Информационное освещение в СМИ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Определяется Минпросвещения России и ФГАУ ФНФРО</w:t>
            </w:r>
          </w:p>
        </w:tc>
      </w:tr>
    </w:tbl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ind w:firstLine="540"/>
        <w:jc w:val="both"/>
      </w:pPr>
      <w:r>
        <w:t>--------------------------------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&lt;*&gt; X - год получения субсидии.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right"/>
        <w:outlineLvl w:val="0"/>
      </w:pPr>
      <w:r>
        <w:t>Приложение N 2</w:t>
      </w:r>
    </w:p>
    <w:p w:rsidR="00000000" w:rsidRDefault="003164FB">
      <w:pPr>
        <w:pStyle w:val="ConsPlusNormal"/>
        <w:jc w:val="right"/>
      </w:pPr>
      <w:r>
        <w:t>к Приказу Министерства образования и науки</w:t>
      </w:r>
    </w:p>
    <w:p w:rsidR="00000000" w:rsidRDefault="003164FB">
      <w:pPr>
        <w:pStyle w:val="ConsPlusNormal"/>
        <w:jc w:val="right"/>
      </w:pPr>
      <w:r>
        <w:t>Республики Башкортостан</w:t>
      </w:r>
    </w:p>
    <w:p w:rsidR="00000000" w:rsidRDefault="003164FB">
      <w:pPr>
        <w:pStyle w:val="ConsPlusNormal"/>
        <w:jc w:val="right"/>
      </w:pPr>
      <w:r>
        <w:t>от 27 декабря 2019 г. N 1539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Title"/>
        <w:jc w:val="center"/>
      </w:pPr>
      <w:bookmarkStart w:id="1" w:name="Par127"/>
      <w:bookmarkEnd w:id="1"/>
      <w:r>
        <w:t>ИНДИКАТОРЫ</w:t>
      </w:r>
    </w:p>
    <w:p w:rsidR="00000000" w:rsidRDefault="003164FB">
      <w:pPr>
        <w:pStyle w:val="ConsPlusTitle"/>
        <w:jc w:val="center"/>
      </w:pPr>
      <w:r>
        <w:t>И ПОКАЗАТЕЛИ РЕАЛИЗАЦИИ МЕРОПРИЯТИЙ ПО СОЗДАНИЮ (ОБНОВЛЕНИЮ)</w:t>
      </w:r>
    </w:p>
    <w:p w:rsidR="00000000" w:rsidRDefault="003164FB">
      <w:pPr>
        <w:pStyle w:val="ConsPlusTitle"/>
        <w:jc w:val="center"/>
      </w:pPr>
      <w:r>
        <w:t>МАТЕРИАЛЬНО-ТЕХНИЧЕСКОЙ БАЗЫ ОБЩЕОБРАЗОВАТЕЛЬНЫХ</w:t>
      </w:r>
    </w:p>
    <w:p w:rsidR="00000000" w:rsidRDefault="003164FB">
      <w:pPr>
        <w:pStyle w:val="ConsPlusTitle"/>
        <w:jc w:val="center"/>
      </w:pPr>
      <w:r>
        <w:t>ОРГАНИЗАЦИЙ, РАСПОЛОЖЕННЫХ В СЕЛЬСКОЙ МЕСТНОСТИ И МАЛЫХ</w:t>
      </w:r>
    </w:p>
    <w:p w:rsidR="00000000" w:rsidRDefault="003164FB">
      <w:pPr>
        <w:pStyle w:val="ConsPlusTitle"/>
        <w:jc w:val="center"/>
      </w:pPr>
      <w:r>
        <w:t>ГОРОДАХ, ДЛЯ ФОРМИРОВАНИЯ У ОБУЧАЮЩИХ</w:t>
      </w:r>
      <w:r>
        <w:t>СЯ СОВРЕМЕННЫХ</w:t>
      </w:r>
    </w:p>
    <w:p w:rsidR="00000000" w:rsidRDefault="003164FB">
      <w:pPr>
        <w:pStyle w:val="ConsPlusTitle"/>
        <w:jc w:val="center"/>
      </w:pPr>
      <w:r>
        <w:t>ТЕХНОЛОГИЧЕСКИХ И ГУМАНИТАРНЫХ НАВЫКОВ ПРИ РЕАЛИЗАЦИИ</w:t>
      </w:r>
    </w:p>
    <w:p w:rsidR="00000000" w:rsidRDefault="003164FB">
      <w:pPr>
        <w:pStyle w:val="ConsPlusTitle"/>
        <w:jc w:val="center"/>
      </w:pPr>
      <w:r>
        <w:t>ОСНОВНЫХ И ДОПОЛНИТЕЛЬНЫХ ОБЩЕОБРАЗОВАТЕЛЬНЫХ ПРОГРАММ</w:t>
      </w:r>
    </w:p>
    <w:p w:rsidR="00000000" w:rsidRDefault="003164FB">
      <w:pPr>
        <w:pStyle w:val="ConsPlusTitle"/>
        <w:jc w:val="center"/>
      </w:pPr>
      <w:r>
        <w:t>ЦИФРОВОГО И ГУМАНИТАРНОГО ПРОФИЛЕЙ</w:t>
      </w:r>
    </w:p>
    <w:p w:rsidR="00000000" w:rsidRDefault="003164F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973"/>
        <w:gridCol w:w="1644"/>
      </w:tblGrid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  <w:jc w:val="center"/>
            </w:pPr>
            <w:r>
              <w:t>Минимальное значение, в год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Численность детей, обучающихся по предметной области "Технология" на обновленной материально-технической базе Центра "Точка роста"</w:t>
            </w:r>
          </w:p>
          <w:p w:rsidR="00000000" w:rsidRDefault="003164FB">
            <w:pPr>
              <w:pStyle w:val="ConsPlusNormal"/>
            </w:pPr>
            <w:r>
              <w:t>(человек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65B6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26" type="#_x0000_t75" style="width:30.55pt;height:20.4pt">
                  <v:imagedata r:id="rId10" o:title=""/>
                </v:shape>
              </w:pict>
            </w:r>
            <w:r w:rsidR="003164FB">
              <w:t>&lt;1&gt;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Численность детей, обучающихся по учебным предметам "Основы безоп</w:t>
            </w:r>
            <w:r>
              <w:t>асности жизнедеятельности" и "Информатика" на базе Центра "Точка роста"</w:t>
            </w:r>
          </w:p>
          <w:p w:rsidR="00000000" w:rsidRDefault="003164FB">
            <w:pPr>
              <w:pStyle w:val="ConsPlusNormal"/>
            </w:pPr>
            <w:r>
              <w:t>(человек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465B6">
            <w:pPr>
              <w:pStyle w:val="ConsPlusNormal"/>
              <w:jc w:val="center"/>
            </w:pPr>
            <w:r>
              <w:rPr>
                <w:position w:val="-10"/>
              </w:rPr>
              <w:pict>
                <v:shape id="_x0000_i1027" type="#_x0000_t75" style="width:29.2pt;height:20.4pt">
                  <v:imagedata r:id="rId11" o:title=""/>
                </v:shape>
              </w:pict>
            </w:r>
            <w:r w:rsidR="003164FB">
              <w:t>&lt;2&gt;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Численность детей, охваченных дополнительными общеразвивающими программами на обновленной материально-технической базе Центра</w:t>
            </w:r>
            <w:r>
              <w:t xml:space="preserve"> "Точка роста"</w:t>
            </w:r>
          </w:p>
          <w:p w:rsidR="00000000" w:rsidRDefault="003164FB">
            <w:pPr>
              <w:pStyle w:val="ConsPlusNormal"/>
            </w:pPr>
            <w:r>
              <w:t>(человек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0,7 x P</w:t>
            </w:r>
            <w:r>
              <w:rPr>
                <w:vertAlign w:val="subscript"/>
              </w:rPr>
              <w:t>i</w:t>
            </w:r>
            <w:r>
              <w:t xml:space="preserve"> &lt;3&gt;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Численность детей, занимающихся по дополнительной общеобразовательной программе "Шахматы" на обновленной материально-технической базе Центра "Точка роста"</w:t>
            </w:r>
          </w:p>
          <w:p w:rsidR="00000000" w:rsidRDefault="003164FB">
            <w:pPr>
              <w:pStyle w:val="ConsPlusNormal"/>
            </w:pPr>
            <w:r>
              <w:t>(человек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20 x I &lt;4&gt;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5.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Численность человек, ежемесячно использующих инфраструктуру Центра "Точка роста" для дистанционного образования</w:t>
            </w:r>
          </w:p>
          <w:p w:rsidR="00000000" w:rsidRDefault="003164FB">
            <w:pPr>
              <w:pStyle w:val="ConsPlusNormal"/>
            </w:pPr>
            <w:r>
              <w:t>(человек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100 x I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6.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М &lt;5&gt; - X</w:t>
            </w:r>
            <w:r>
              <w:rPr>
                <w:vertAlign w:val="subscript"/>
              </w:rPr>
              <w:t>i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7.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Чи</w:t>
            </w:r>
            <w:r>
              <w:t>сленность человек, ежемесячно вовлеченных в программу социально-культурных компетенций на обновленной материально-технической базе Центра "Точка роста"</w:t>
            </w:r>
          </w:p>
          <w:p w:rsidR="00000000" w:rsidRDefault="003164FB">
            <w:pPr>
              <w:pStyle w:val="ConsPlusNormal"/>
            </w:pPr>
            <w:r>
              <w:t>(человек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100 x I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8.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Количество п</w:t>
            </w:r>
            <w:r>
              <w:t>роведенных на площадке Центра "Точка роста" социально-культурных мероприятий (мероприятий в год)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5 x I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9.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164FB">
            <w:pPr>
              <w:pStyle w:val="ConsPlusNormal"/>
            </w:pPr>
            <w:r>
              <w:t>Повышение квалификации сотрудников Центра "Точка роста" по предметной области "Технология", ежегодно (процентов)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164FB">
            <w:pPr>
              <w:pStyle w:val="ConsPlusNormal"/>
              <w:jc w:val="center"/>
            </w:pPr>
            <w:r>
              <w:t>100</w:t>
            </w:r>
          </w:p>
        </w:tc>
      </w:tr>
    </w:tbl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ind w:firstLine="540"/>
        <w:jc w:val="both"/>
      </w:pPr>
      <w:r>
        <w:t>------------------------------</w:t>
      </w:r>
      <w:r>
        <w:t>--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&lt;1&gt; X</w:t>
      </w:r>
      <w:r>
        <w:rPr>
          <w:vertAlign w:val="subscript"/>
        </w:rPr>
        <w:t>i</w:t>
      </w:r>
      <w:r>
        <w:t xml:space="preserve"> - численность обучающихся по программам основного общего образования в i-й образовательной организации, на базе которой создается Центр "Точка роста", но не менее 21 группы по 12 человек два раза в неделю в случае, если количество обучающихся по </w:t>
      </w:r>
      <w:r>
        <w:t>программам основного общего образования превышает 250 человек.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&lt;2&gt; Y</w:t>
      </w:r>
      <w:r>
        <w:rPr>
          <w:vertAlign w:val="subscript"/>
        </w:rPr>
        <w:t>i</w:t>
      </w:r>
      <w:r>
        <w:t xml:space="preserve"> - численность обучающихся по предметам "Основы безопасности жизнедеятельности" и "Информатика" в i-й образовательной организации, на базе которой создается Центр "Точка роста", но не мен</w:t>
      </w:r>
      <w:r>
        <w:t>ее 21 группы по 12 человек два раза в неделю в случае, если количество обучающихся по программам основного общего образования превышает 250 человек.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&lt;3&gt; P</w:t>
      </w:r>
      <w:r>
        <w:rPr>
          <w:vertAlign w:val="subscript"/>
        </w:rPr>
        <w:t>i</w:t>
      </w:r>
      <w:r>
        <w:t xml:space="preserve"> - общая численность обучающихся" в i-й образовательной организации, на базе которой создается Центр </w:t>
      </w:r>
      <w:r>
        <w:t>"Точка роста", в случае обучения в две или три смены допускается снижение показателей п. 1 и п. 2.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>&lt;4&gt; I - количество Центров "Точка роста" на территории муниципального образования.</w:t>
      </w:r>
    </w:p>
    <w:p w:rsidR="00000000" w:rsidRDefault="003164FB">
      <w:pPr>
        <w:pStyle w:val="ConsPlusNormal"/>
        <w:spacing w:before="200"/>
        <w:ind w:firstLine="540"/>
        <w:jc w:val="both"/>
      </w:pPr>
      <w:r>
        <w:t xml:space="preserve">&lt;5&gt; М - (количество созданных учебных кабинетов в Центре "Точка роста") x </w:t>
      </w:r>
      <w:r>
        <w:t>(количество уроков в день) x 3 x (количество созданных высокооснащенных ученикомест в кабинете).</w:t>
      </w: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jc w:val="center"/>
      </w:pPr>
    </w:p>
    <w:p w:rsidR="00000000" w:rsidRDefault="003164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3164FB">
      <w:pPr>
        <w:spacing w:after="0" w:line="240" w:lineRule="auto"/>
      </w:pPr>
      <w:r>
        <w:separator/>
      </w:r>
    </w:p>
  </w:endnote>
  <w:endnote w:type="continuationSeparator" w:id="1">
    <w:p w:rsidR="00000000" w:rsidRDefault="0031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64F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64FB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64FB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64FB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3164F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3164FB">
      <w:pPr>
        <w:spacing w:after="0" w:line="240" w:lineRule="auto"/>
      </w:pPr>
      <w:r>
        <w:separator/>
      </w:r>
    </w:p>
  </w:footnote>
  <w:footnote w:type="continuationSeparator" w:id="1">
    <w:p w:rsidR="00000000" w:rsidRDefault="0031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64FB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РБ от 27.12.2019 N 1539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комплекса мер "Дорожной карты", индикат</w:t>
          </w:r>
          <w:r>
            <w:rPr>
              <w:rFonts w:ascii="Tahoma" w:hAnsi="Tahoma" w:cs="Tahoma"/>
              <w:sz w:val="16"/>
              <w:szCs w:val="16"/>
            </w:rPr>
            <w:t>оров и показателей реа...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164FB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30.11.2021</w:t>
          </w:r>
        </w:p>
      </w:tc>
    </w:tr>
  </w:tbl>
  <w:p w:rsidR="00000000" w:rsidRDefault="003164F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164F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5B6"/>
    <w:rsid w:val="003164FB"/>
    <w:rsid w:val="0054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4416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10804</Characters>
  <Application>Microsoft Office Word</Application>
  <DocSecurity>2</DocSecurity>
  <Lines>90</Lines>
  <Paragraphs>24</Paragraphs>
  <ScaleCrop>false</ScaleCrop>
  <Company>КонсультантПлюс Версия 4021.00.55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РБ от 27.12.2019 N 1539"Об утверждении комплекса мер "Дорожной карты", индикаторов и показателей реализации мероприятий по созданию Центров образования цифрового и гуманитарного профилей "Точка роста"(вместе с "Комплексом мер "дорожная </dc:title>
  <dc:subject/>
  <dc:creator/>
  <cp:keywords/>
  <dc:description/>
  <cp:lastModifiedBy>Ишбулды Зайнуллович</cp:lastModifiedBy>
  <cp:revision>2</cp:revision>
  <cp:lastPrinted>2021-12-01T03:14:00Z</cp:lastPrinted>
  <dcterms:created xsi:type="dcterms:W3CDTF">2021-12-01T03:14:00Z</dcterms:created>
  <dcterms:modified xsi:type="dcterms:W3CDTF">2021-12-01T03:14:00Z</dcterms:modified>
</cp:coreProperties>
</file>