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4A" w:rsidRPr="006F344A" w:rsidRDefault="006F344A" w:rsidP="006F34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344A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6F344A" w:rsidRPr="006F344A" w:rsidRDefault="006F344A" w:rsidP="006F344A">
      <w:pPr>
        <w:shd w:val="clear" w:color="auto" w:fill="D9D9D9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344A">
        <w:rPr>
          <w:rFonts w:ascii="Times New Roman" w:eastAsia="Times New Roman" w:hAnsi="Times New Roman"/>
          <w:b/>
          <w:sz w:val="24"/>
          <w:szCs w:val="24"/>
          <w:lang w:eastAsia="ru-RU"/>
        </w:rPr>
        <w:t>Общая характеристика программы.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val="en-US" w:eastAsia="ru-RU"/>
        </w:rPr>
      </w:pP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Формирование личности, готовой к активной творческой самореализации в пространстве общечеловеческой культуры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— главная цель развития отечественной системы школьного образования. Как следствие, каждая образовательная область базисного учебного плана ориентируется на достижение этой главной цели.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Цель школьного образования по физической культуре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— 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основной школе данная цель конкретизируется: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6F344A" w:rsidRPr="006F344A" w:rsidRDefault="006F344A" w:rsidP="006F344A">
      <w:pPr>
        <w:rPr>
          <w:rFonts w:ascii="Times New Roman" w:hAnsi="Times New Roman"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Образовательный процесс в области физической культуры в основной школе строится так, чтобы были решены следующие задачи: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    укрепление здоровья, развитие основных физических качеств и повышение функциональных возможностей организма;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•     формирование культуры движений, обогащение двигательного опыта физическими упражнениями с </w:t>
      </w:r>
      <w:proofErr w:type="spellStart"/>
      <w:r w:rsidRPr="006F344A">
        <w:rPr>
          <w:rFonts w:ascii="Times New Roman" w:hAnsi="Times New Roman"/>
          <w:sz w:val="24"/>
          <w:szCs w:val="24"/>
          <w:lang w:eastAsia="ru-RU"/>
        </w:rPr>
        <w:t>общеразвивающей</w:t>
      </w:r>
      <w:proofErr w:type="spell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и корригирующей направленностью, техническими действиями и приемами базовых видов спорта;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    освоение знаний о физической культуре и спорте, их истории и современном развитии, роли в формировании здорового образа жизни;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   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   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Ориентируясь на решение задач образования школьников в области физической культуры, настоящая программа в своем предметном содержании направлена </w:t>
      </w:r>
      <w:proofErr w:type="gramStart"/>
      <w:r w:rsidRPr="006F344A">
        <w:rPr>
          <w:rFonts w:ascii="Times New Roman" w:hAnsi="Times New Roman"/>
          <w:i/>
          <w:sz w:val="24"/>
          <w:szCs w:val="24"/>
          <w:lang w:eastAsia="ru-RU"/>
        </w:rPr>
        <w:t>на</w:t>
      </w:r>
      <w:proofErr w:type="gramEnd"/>
      <w:r w:rsidRPr="006F344A">
        <w:rPr>
          <w:rFonts w:ascii="Times New Roman" w:hAnsi="Times New Roman"/>
          <w:i/>
          <w:sz w:val="24"/>
          <w:szCs w:val="24"/>
          <w:lang w:eastAsia="ru-RU"/>
        </w:rPr>
        <w:t>: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val="en-US"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•     реализацию </w:t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>принципа вариативности</w:t>
      </w:r>
      <w:r w:rsidRPr="006F344A">
        <w:rPr>
          <w:rFonts w:ascii="Times New Roman" w:hAnsi="Times New Roman"/>
          <w:sz w:val="24"/>
          <w:szCs w:val="24"/>
          <w:lang w:eastAsia="ru-RU"/>
        </w:rPr>
        <w:t>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 (городские, малокомплектные и сельские школы);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•     реализацию </w:t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>принципа достаточности и сообразности</w:t>
      </w:r>
      <w:r w:rsidRPr="006F344A">
        <w:rPr>
          <w:rFonts w:ascii="Times New Roman" w:hAnsi="Times New Roman"/>
          <w:sz w:val="24"/>
          <w:szCs w:val="24"/>
          <w:lang w:eastAsia="ru-RU"/>
        </w:rPr>
        <w:t>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•     соблюдение дидактических правил </w:t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>от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известного к неизвестному и от простого </w:t>
      </w:r>
      <w:proofErr w:type="gramStart"/>
      <w:r w:rsidRPr="006F344A">
        <w:rPr>
          <w:rFonts w:ascii="Times New Roman" w:hAnsi="Times New Roman"/>
          <w:i/>
          <w:sz w:val="24"/>
          <w:szCs w:val="24"/>
          <w:lang w:eastAsia="ru-RU"/>
        </w:rPr>
        <w:t>к</w:t>
      </w:r>
      <w:proofErr w:type="gramEnd"/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 сложному,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которые лежат в основе планирования учебного содержания в логике поэтапного его освоения, </w:t>
      </w:r>
      <w:r w:rsidRPr="006F344A">
        <w:rPr>
          <w:rFonts w:ascii="Times New Roman" w:hAnsi="Times New Roman"/>
          <w:sz w:val="24"/>
          <w:szCs w:val="24"/>
          <w:lang w:eastAsia="ru-RU"/>
        </w:rPr>
        <w:lastRenderedPageBreak/>
        <w:t>перевода учебных знаний в практические навыки и умения, в том числе и в самостоятельной деятельности;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</w:t>
      </w:r>
      <w:proofErr w:type="gramStart"/>
      <w:r w:rsidRPr="006F344A">
        <w:rPr>
          <w:rFonts w:ascii="Times New Roman" w:hAnsi="Times New Roman"/>
          <w:sz w:val="24"/>
          <w:szCs w:val="24"/>
          <w:lang w:eastAsia="ru-RU"/>
        </w:rPr>
        <w:t xml:space="preserve">расширение </w:t>
      </w:r>
      <w:proofErr w:type="spellStart"/>
      <w:r w:rsidRPr="006F344A">
        <w:rPr>
          <w:rFonts w:ascii="Times New Roman" w:hAnsi="Times New Roman"/>
          <w:i/>
          <w:sz w:val="24"/>
          <w:szCs w:val="24"/>
          <w:lang w:eastAsia="ru-RU"/>
        </w:rPr>
        <w:t>межпредметных</w:t>
      </w:r>
      <w:proofErr w:type="spellEnd"/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 связей</w:t>
      </w:r>
      <w:r w:rsidRPr="006F344A">
        <w:rPr>
          <w:rFonts w:ascii="Times New Roman" w:hAnsi="Times New Roman"/>
          <w:sz w:val="24"/>
          <w:szCs w:val="24"/>
          <w:lang w:eastAsia="ru-RU"/>
        </w:rPr>
        <w:t>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</w:t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>усиление оздоровительного эффекта</w:t>
      </w:r>
      <w:r w:rsidRPr="006F344A">
        <w:rPr>
          <w:rFonts w:ascii="Times New Roman" w:hAnsi="Times New Roman"/>
          <w:sz w:val="24"/>
          <w:szCs w:val="24"/>
          <w:lang w:eastAsia="ru-RU"/>
        </w:rPr>
        <w:t>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  <w:proofErr w:type="gramEnd"/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val="en-US" w:eastAsia="ru-RU"/>
        </w:rPr>
      </w:pP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bCs/>
          <w:sz w:val="24"/>
          <w:szCs w:val="24"/>
          <w:lang w:eastAsia="ru-RU"/>
        </w:rPr>
        <w:t>Структура и содержание примерной программы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Согласно Концепции развития содержания образования в области физической культуры (2001)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</w:t>
      </w:r>
    </w:p>
    <w:p w:rsidR="006F344A" w:rsidRPr="006F344A" w:rsidRDefault="006F344A" w:rsidP="006F344A">
      <w:pPr>
        <w:rPr>
          <w:rFonts w:ascii="Times New Roman" w:hAnsi="Times New Roman"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психические процессы и нравственные качества, формировать со знание и мышление, творческий подход и самостоятельность.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</w:p>
    <w:p w:rsidR="006F344A" w:rsidRPr="006F344A" w:rsidRDefault="006F344A" w:rsidP="006F344A">
      <w:pPr>
        <w:rPr>
          <w:rFonts w:ascii="Times New Roman" w:hAnsi="Times New Roman"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В соответствии со структурой двигательной (физкультурной) деятельности примерная программа включает в себя три основных учебных раздела: </w:t>
      </w:r>
    </w:p>
    <w:p w:rsidR="006F344A" w:rsidRPr="006F344A" w:rsidRDefault="006F344A" w:rsidP="006F344A">
      <w:pPr>
        <w:rPr>
          <w:rFonts w:ascii="Times New Roman" w:hAnsi="Times New Roman"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sz w:val="24"/>
          <w:szCs w:val="24"/>
          <w:lang w:eastAsia="ru-RU"/>
        </w:rPr>
        <w:t>«Знания о физической культуре»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(информационный компонент деятельности), </w:t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6F344A">
        <w:rPr>
          <w:rFonts w:ascii="Times New Roman" w:hAnsi="Times New Roman"/>
          <w:b/>
          <w:sz w:val="24"/>
          <w:szCs w:val="24"/>
          <w:lang w:eastAsia="ru-RU"/>
        </w:rPr>
        <w:t>«Способы двигательной (физкультурной) деятельности»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6F344A">
        <w:rPr>
          <w:rFonts w:ascii="Times New Roman" w:hAnsi="Times New Roman"/>
          <w:sz w:val="24"/>
          <w:szCs w:val="24"/>
          <w:lang w:eastAsia="ru-RU"/>
        </w:rPr>
        <w:t>операциональный</w:t>
      </w:r>
      <w:proofErr w:type="spell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компонент деятельности), </w:t>
      </w:r>
      <w:r w:rsidRPr="006F344A">
        <w:rPr>
          <w:rFonts w:ascii="Times New Roman" w:hAnsi="Times New Roman"/>
          <w:b/>
          <w:sz w:val="24"/>
          <w:szCs w:val="24"/>
          <w:lang w:eastAsia="ru-RU"/>
        </w:rPr>
        <w:t>«Физическое совершенствование»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6F344A">
        <w:rPr>
          <w:rFonts w:ascii="Times New Roman" w:hAnsi="Times New Roman"/>
          <w:sz w:val="24"/>
          <w:szCs w:val="24"/>
          <w:lang w:eastAsia="ru-RU"/>
        </w:rPr>
        <w:t>процессуально-мотивационный</w:t>
      </w:r>
      <w:proofErr w:type="spell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компонент деятельности).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Раздел «Знания о физической культуре»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соответствует основным представлениям о развитии познавательной активности человека и включает в себя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</w:p>
    <w:p w:rsidR="006F344A" w:rsidRPr="006F344A" w:rsidRDefault="006F344A" w:rsidP="006F344A">
      <w:pPr>
        <w:rPr>
          <w:rFonts w:ascii="Times New Roman" w:hAnsi="Times New Roman"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Раздел «Способы двигательной (физкультурной) деятельности»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содержит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включает в себя темы «Организация и проведение самостоятельных занятий физической культурой» и «Оценка эффективности занятий физической культурой». Основным содержанием этих тем </w:t>
      </w:r>
      <w:r w:rsidRPr="006F344A">
        <w:rPr>
          <w:rFonts w:ascii="Times New Roman" w:hAnsi="Times New Roman"/>
          <w:sz w:val="24"/>
          <w:szCs w:val="24"/>
          <w:lang w:eastAsia="ru-RU"/>
        </w:rPr>
        <w:lastRenderedPageBreak/>
        <w:t>является перечень необходимых и достаточных для самостоятельной деятельности практических навыков и умений.</w:t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6F344A" w:rsidRPr="006F344A" w:rsidRDefault="006F344A" w:rsidP="006F344A">
      <w:pPr>
        <w:rPr>
          <w:rFonts w:ascii="Times New Roman" w:hAnsi="Times New Roman"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 xml:space="preserve">Раздел «Физическое совершенствование», 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наиболее значительный по объему учебного материала, ориентирован на гармоничное физическое развитие, всестороннюю физическую подготовку и укрепление здоровья школьников. Этот раздел включает в себя несколько тем:</w:t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 «Физкультурно-оздоровительная деятельность», «Спортивно-оздоровительная деятельность с </w:t>
      </w:r>
      <w:proofErr w:type="spellStart"/>
      <w:r w:rsidRPr="006F344A">
        <w:rPr>
          <w:rFonts w:ascii="Times New Roman" w:hAnsi="Times New Roman"/>
          <w:i/>
          <w:sz w:val="24"/>
          <w:szCs w:val="24"/>
          <w:lang w:eastAsia="ru-RU"/>
        </w:rPr>
        <w:t>общеразвивающей</w:t>
      </w:r>
      <w:proofErr w:type="spellEnd"/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 направленностью», «</w:t>
      </w:r>
      <w:proofErr w:type="spellStart"/>
      <w:r w:rsidRPr="006F344A">
        <w:rPr>
          <w:rFonts w:ascii="Times New Roman" w:hAnsi="Times New Roman"/>
          <w:i/>
          <w:sz w:val="24"/>
          <w:szCs w:val="24"/>
          <w:lang w:eastAsia="ru-RU"/>
        </w:rPr>
        <w:t>Прикладно-ориентированные</w:t>
      </w:r>
      <w:proofErr w:type="spellEnd"/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 упражнения» и «Упражнения </w:t>
      </w:r>
      <w:proofErr w:type="spellStart"/>
      <w:r w:rsidRPr="006F344A">
        <w:rPr>
          <w:rFonts w:ascii="Times New Roman" w:hAnsi="Times New Roman"/>
          <w:i/>
          <w:sz w:val="24"/>
          <w:szCs w:val="24"/>
          <w:lang w:eastAsia="ru-RU"/>
        </w:rPr>
        <w:t>общеразвивающей</w:t>
      </w:r>
      <w:proofErr w:type="spellEnd"/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 направленности».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Тема «Физкультурно-оздоровительная деятельность»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ориентирована на решение задач по укреплению здоровья учащихся. Здесь даются комплексы упражнений из современных оздоровительных систем физического воспитания,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 в первую очередь школьникам, имеющим отклонения в физическом развитии и в состоянии здоровья.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 xml:space="preserve">Тема «Спортивно-оздоровительная деятельность с </w:t>
      </w:r>
      <w:proofErr w:type="spellStart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общеразвивающей</w:t>
      </w:r>
      <w:proofErr w:type="spellEnd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направленностью»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ориентирована на физическое совершенствование учащихся и включает в себя средства общей физической и технической подготовки. В качестве таких сре</w:t>
      </w:r>
      <w:proofErr w:type="gramStart"/>
      <w:r w:rsidRPr="006F344A">
        <w:rPr>
          <w:rFonts w:ascii="Times New Roman" w:hAnsi="Times New Roman"/>
          <w:sz w:val="24"/>
          <w:szCs w:val="24"/>
          <w:lang w:eastAsia="ru-RU"/>
        </w:rPr>
        <w:t>дств в пр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ограмме предлагаются физические упражнения и двигательные действия из базовых видов спорта (гимнастики с основами акробатики, легкой атлетики, лыжных гонок, спортивных игр). 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Тема «</w:t>
      </w:r>
      <w:proofErr w:type="spellStart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Прикладно-ориентированные</w:t>
      </w:r>
      <w:proofErr w:type="spellEnd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 xml:space="preserve"> упражнения»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поможет подготовить школьников к предстоящей жизни, качественному освоению различных профессий. Решение этой задачи предлагается осуществить посредством обучения детей жизненно важным навыкам и умениям различными способами, в вариативно изменяющихся внешних условиях. Данная тема представляется весьма важной для школьников, которые готовятся продолжать свое образование в системе средних профессиональных учебных заведений.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 xml:space="preserve">Тема «Упражнения </w:t>
      </w:r>
      <w:proofErr w:type="spellStart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общеразвивающей</w:t>
      </w:r>
      <w:proofErr w:type="spellEnd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направленности»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предназначена для организации целенаправленной физической подготовки учащихся и включает в себя физические упражнения на развитие основных физических качеств. Эта тема, в отличие от других учебных тем, носит лишь относительно самостоятельный характер, поскольку ее содержание должно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(силы, быстроты, выносливости и т. д.). 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val="en-US"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физических качеств, исходя из половозрастных особенностей учащихся, степени освоенности ими упражнений, условий проведения уроков, наличия спортивного инвентаря и оборудования.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При планировании учебного материала по базовым видам спорта допускается в бесснежных районах РФ заменять  освоение темы «Лыжные гонки» углубленным изучением содержания других </w:t>
      </w:r>
      <w:proofErr w:type="spellStart"/>
      <w:r w:rsidRPr="006F344A">
        <w:rPr>
          <w:rFonts w:ascii="Times New Roman" w:hAnsi="Times New Roman"/>
          <w:sz w:val="24"/>
          <w:szCs w:val="24"/>
          <w:lang w:eastAsia="ru-RU"/>
        </w:rPr>
        <w:t>тем</w:t>
      </w:r>
      <w:proofErr w:type="gramStart"/>
      <w:r w:rsidRPr="006F344A">
        <w:rPr>
          <w:rFonts w:ascii="Times New Roman" w:hAnsi="Times New Roman"/>
          <w:sz w:val="24"/>
          <w:szCs w:val="24"/>
          <w:lang w:eastAsia="ru-RU"/>
        </w:rPr>
        <w:t>.В</w:t>
      </w:r>
      <w:proofErr w:type="spellEnd"/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свою очередь, тему «Плавание» можно вводить в учебный процесс при наличии соответствующих условий и материальной базы по решению местных органов управления образованием за счет регионального или школьного компонента.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В </w:t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«Тематическом планировании»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излагаются темы основных разделов </w:t>
      </w:r>
      <w:proofErr w:type="gramStart"/>
      <w:r w:rsidRPr="006F344A">
        <w:rPr>
          <w:rFonts w:ascii="Times New Roman" w:hAnsi="Times New Roman"/>
          <w:sz w:val="24"/>
          <w:szCs w:val="24"/>
          <w:lang w:eastAsia="ru-RU"/>
        </w:rPr>
        <w:t>программы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и приводится характеристика деятельности учащихся. Данная характеристика ориентирует учителя </w:t>
      </w:r>
      <w:proofErr w:type="gramStart"/>
      <w:r w:rsidRPr="006F344A">
        <w:rPr>
          <w:rFonts w:ascii="Times New Roman" w:hAnsi="Times New Roman"/>
          <w:sz w:val="24"/>
          <w:szCs w:val="24"/>
          <w:lang w:eastAsia="ru-RU"/>
        </w:rPr>
        <w:t>на те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F344A">
        <w:rPr>
          <w:rFonts w:ascii="Times New Roman" w:hAnsi="Times New Roman"/>
          <w:sz w:val="24"/>
          <w:szCs w:val="24"/>
          <w:lang w:eastAsia="ru-RU"/>
        </w:rPr>
        <w:lastRenderedPageBreak/>
        <w:t>результаты педагогического процесса, которые должны быть получены как итог освоения содержания учебного курса.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val="en-US"/>
        </w:rPr>
      </w:pP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bCs/>
          <w:sz w:val="24"/>
          <w:szCs w:val="24"/>
          <w:lang w:eastAsia="ru-RU"/>
        </w:rPr>
        <w:t>Формы организации и планирование образовательного процесса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 </w:t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 xml:space="preserve">Основные формы организации образовательного процесса в основной школе: 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уроки физической культуры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 физкультурно-оздоровительные мероприятия в режиме учебного дня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 спортивные соревнования и праздники, занятия в спортивных кружках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 самостоятельные занятия физическими упражнениями (домашние занятия)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Уроки физической культуры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— это основная форма организации учебной деятельности учащихся в процессе освоения ими содержания предмета. В основной школе уроки физической культуры подразделяются на три типа: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уроки с образовательно-познавательной направленностью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 уроки с образовательно-обучающей направленностью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 уроки с образовательно-тренировочной направленностью. 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i/>
          <w:sz w:val="24"/>
          <w:szCs w:val="24"/>
          <w:lang w:eastAsia="ru-RU"/>
        </w:rPr>
        <w:t>При этом уроки по своим задачам и направленности учебного материала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могут планироваться как комплексные (с решением нескольких педагогических задач) и как целевые (с преимущественным решением одной педагогической задачи).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Уроки с образовательно-познавательной направленностью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дают учащимся необходимые знания, знакомят со способами и правилами организации самостоятельных занятий, обучают навыкам и умениям по их планированию, проведению и контролю. Важной особенностью этих уроков является то, что учащиеся активно используют учебники по физической культуре, различные дидактические материалы (например, карточки) и методические разработки учителя.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Уроки с образовательно-познавательной направленностью имеют и другие особенности: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Во-первых, продолжительность подготовительной части уроков небольшая (до 5—6 мин), в нее включаются как ранее разученные тематические комплексы упражнений (например, для развития гибкости, координации движений, формирования правильной осанки), так и упражнения </w:t>
      </w:r>
      <w:proofErr w:type="spellStart"/>
      <w:r w:rsidRPr="006F344A">
        <w:rPr>
          <w:rFonts w:ascii="Times New Roman" w:hAnsi="Times New Roman"/>
          <w:sz w:val="24"/>
          <w:szCs w:val="24"/>
          <w:lang w:eastAsia="ru-RU"/>
        </w:rPr>
        <w:t>общеразвивающего</w:t>
      </w:r>
      <w:proofErr w:type="spell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характера, содействующие повышению работоспособности, активности процессов внимания, памяти и мышления. Учебная деятельность в этой части урока может быть организована фронтально, по учебным группам, а также индивидуально (или с небольшой группой школьников)</w:t>
      </w:r>
      <w:proofErr w:type="gramStart"/>
      <w:r w:rsidRPr="006F344A">
        <w:rPr>
          <w:rFonts w:ascii="Times New Roman" w:hAnsi="Times New Roman"/>
          <w:sz w:val="24"/>
          <w:szCs w:val="24"/>
          <w:lang w:eastAsia="ru-RU"/>
        </w:rPr>
        <w:t>.В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о-вторых, в основной части урока выделяют соответственно образовательный и двигательный компоненты. </w:t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>Образовательный компонент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включает в себя постижение детьми учебных знаний и знакомство со способами физкультурной деятельности. В зависимости от объема учебного материала продолжительность этой части урока может быть от 3 до 15 мин. 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i/>
          <w:sz w:val="24"/>
          <w:szCs w:val="24"/>
          <w:lang w:eastAsia="ru-RU"/>
        </w:rPr>
        <w:t>Двигательный компонент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включает в себя обучение двигательным действиям и развитие физических качеств учащихся. Продолжительность этой части урока будет зависеть от времени, требующегося на решение задач, запланированных в образовательном компоненте. Между </w:t>
      </w:r>
      <w:r w:rsidRPr="006F34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образовательным и двигательным компонентами основной части урока необходимо включать обязательную разминку (до 5—7 мин), которая по своему характеру должна 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соотноситься с задачами двигательного компонента. Вместе с тем если урок проводится по типу целевого урока, то все учебное время основной части отводится на решение соответствующей педагогической </w:t>
      </w:r>
      <w:proofErr w:type="spellStart"/>
      <w:r w:rsidRPr="006F344A">
        <w:rPr>
          <w:rFonts w:ascii="Times New Roman" w:hAnsi="Times New Roman"/>
          <w:sz w:val="24"/>
          <w:szCs w:val="24"/>
          <w:lang w:eastAsia="ru-RU"/>
        </w:rPr>
        <w:t>задачи</w:t>
      </w:r>
      <w:proofErr w:type="gramStart"/>
      <w:r w:rsidRPr="006F344A">
        <w:rPr>
          <w:rFonts w:ascii="Times New Roman" w:hAnsi="Times New Roman"/>
          <w:sz w:val="24"/>
          <w:szCs w:val="24"/>
          <w:lang w:eastAsia="ru-RU"/>
        </w:rPr>
        <w:t>.В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t>-третьих</w:t>
      </w:r>
      <w:proofErr w:type="spellEnd"/>
      <w:r w:rsidRPr="006F344A">
        <w:rPr>
          <w:rFonts w:ascii="Times New Roman" w:hAnsi="Times New Roman"/>
          <w:sz w:val="24"/>
          <w:szCs w:val="24"/>
          <w:lang w:eastAsia="ru-RU"/>
        </w:rPr>
        <w:t>, продолжительность заключительной части урока зависит от продолжительности основной части, но не превышает 5—7 мин.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Уроки с образовательно-обучающей направленностью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используются по преимуществу для обучения практическому материалу, который содержится в разделе «Физическое совершенствование» (гимнастика с основами акробатики, легкая атлетика и др.). На этих же уроках учащиеся осваивают и учебные знания, но только те, которые касаются предмета обучения (например, названия упражнений, описание техники их выполнения и т. п.).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>В основной школе данный вид уроков проводится по типу комплексных уроков с решением нескольких педагогических задач.</w:t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>Отличительные особенности планирования этих уроков: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планирование задач обучения осуществляется в логике поэтапного формирования двигательного навыка: начальное обучение, углубленное разучивание и закрепление, совершенствование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планирование освоения физических упражнений согласовывается с задачами обучения, а динамика нагрузки — с закономерностями постепенного нарастания утомления, возникающего в процессе их выполнения;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планирование развития физических качеств осуществляется после решения задач обучения в определенной последовательности: 1) гибкость, координация движений, быстрота; 2) сила (скоростно-силовые и собственно силовые способности); 3) выносливость (общая и специальная).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Уроки с образовательно-тренировочной направленностью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используются для развития физических качеств и проводятся в рамках целенаправленной физической подготовки.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 xml:space="preserve">В основной школе такие уроки проводятся преимущественно как целевые уроки и планируются на основе принципов спортивной тренировки: 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Во-первых, с соблюдением соотношения объемов тренировочной нагрузки в общей и специальной подготовке; 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Во-вторых, с системной цикловой динамикой повышения объема и интенсивности нагрузки; 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В-третьих, с ориентацией на достижение конкретного результата в соответствующем цикле тренировочных уроков.</w:t>
      </w:r>
    </w:p>
    <w:p w:rsidR="006F344A" w:rsidRPr="006F344A" w:rsidRDefault="006F344A" w:rsidP="006F344A">
      <w:pPr>
        <w:rPr>
          <w:rFonts w:ascii="Times New Roman" w:hAnsi="Times New Roman"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Помимо целевого развития физических качеств, на этих уроках необходимо сообщать школьникам соответствующие знания, формировать у них представления о физической подготовке и физических качествах, физической нагрузке и ее влиянии на развитие систем организма. Кроме этого, на уроках с образовательно-тренировочной направленностью учащихся обучают способам контроля величины и функциональной направленности физической нагрузки, а также способам ее регулирования в процессе выполнения учебных заданий.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>Отличительные особенности целевых уроков: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lastRenderedPageBreak/>
        <w:t>обеспечение постепенного нарастания величины физической нагрузки в течение всей основной части урока;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планирование относительно продолжительной заключительной части урока (до 7–9 мин);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 использование в качестве основных режимов нагрузки развивающего (пульс до 160 уд</w:t>
      </w:r>
      <w:proofErr w:type="gramStart"/>
      <w:r w:rsidRPr="006F344A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t>/</w:t>
      </w:r>
      <w:proofErr w:type="gramStart"/>
      <w:r w:rsidRPr="006F344A">
        <w:rPr>
          <w:rFonts w:ascii="Times New Roman" w:hAnsi="Times New Roman"/>
          <w:sz w:val="24"/>
          <w:szCs w:val="24"/>
          <w:lang w:eastAsia="ru-RU"/>
        </w:rPr>
        <w:t>м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t>ин) и тренирующего (пульс свыше 160 уд./мин) режимов;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 обеспечение индивидуального (дифференцированного) подбора учебных заданий, которые выполняются учащимися самостоятельно на основе контроля частоты сердечных сокращений и индивидуального самочувствия.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val="en-US"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 xml:space="preserve">В целом каждый из типов уроков физической культуры носит образовательную направленность и по возможности должен активно включать школьников в различные формы </w:t>
      </w:r>
      <w:r w:rsidRPr="006F344A">
        <w:rPr>
          <w:rFonts w:ascii="Times New Roman" w:hAnsi="Times New Roman"/>
          <w:i/>
          <w:sz w:val="24"/>
          <w:szCs w:val="24"/>
          <w:lang w:eastAsia="ru-RU"/>
        </w:rPr>
        <w:t>самостоятельной деятельности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(самостоятельные упражнения и учебные задания). При этом приобретаемые учащимися на уроках знания и умения должны включаться в систему домашних занятий, при выполнении которых они закрепляются.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Согласно Базисному учебному плану на обязательное изучение всех учебных тем программы отводится 350 ч, из расчета 2 ч в неделю с V по IX класс. Вместе с тем, чтобы у учителей физической культуры были условия для реализации их творческих программ и инновационных разработок, индивидуальных педагогических технологий и подходов, программа предусматривает выделение определенного объема учебного времени — 20 % (70 часов) от объема времени, отводимого на изучение раздела «Физическое совершенствование». 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b/>
          <w:bCs/>
          <w:sz w:val="24"/>
          <w:szCs w:val="24"/>
          <w:lang w:eastAsia="ru-RU"/>
        </w:rPr>
        <w:t>Результаты освоения содержания предмета «Физическая культура»</w:t>
      </w:r>
    </w:p>
    <w:p w:rsidR="006F344A" w:rsidRPr="006F344A" w:rsidRDefault="006F344A" w:rsidP="006F344A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t>«Результаты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метапредметными</w:t>
      </w:r>
      <w:proofErr w:type="spellEnd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, предметными и личностными результатами.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6F344A">
        <w:rPr>
          <w:rFonts w:ascii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6F344A">
        <w:rPr>
          <w:rFonts w:ascii="Times New Roman" w:hAnsi="Times New Roman"/>
          <w:b/>
          <w:sz w:val="24"/>
          <w:szCs w:val="24"/>
          <w:lang w:eastAsia="ru-RU"/>
        </w:rPr>
        <w:t xml:space="preserve"> результаты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 характеризуют уровень </w:t>
      </w:r>
      <w:proofErr w:type="spellStart"/>
      <w:r w:rsidRPr="006F344A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6F344A">
        <w:rPr>
          <w:rFonts w:ascii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результаты проявляются в различных областях культуры.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познавательной культуры:</w:t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• понимание физической культуры как явления культуры, способствующего развитию целостной </w:t>
      </w:r>
      <w:r w:rsidRPr="006F344A">
        <w:rPr>
          <w:rFonts w:ascii="Times New Roman" w:hAnsi="Times New Roman"/>
          <w:sz w:val="24"/>
          <w:szCs w:val="24"/>
          <w:lang w:eastAsia="ru-RU"/>
        </w:rPr>
        <w:lastRenderedPageBreak/>
        <w:t>личности человека, сознания и мышления, физических,  психических и нравственных качеств;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• 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6F344A">
        <w:rPr>
          <w:rFonts w:ascii="Times New Roman" w:hAnsi="Times New Roman"/>
          <w:sz w:val="24"/>
          <w:szCs w:val="24"/>
          <w:lang w:eastAsia="ru-RU"/>
        </w:rPr>
        <w:t>девиантного</w:t>
      </w:r>
      <w:proofErr w:type="spell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(отклоняющегося) поведения.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нравственной культуры:</w:t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t>• 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трудовой культуры:</w:t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t>• 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рациональное планирование учебной деятельности, умение организовывать места занятий и обеспечивать их безопасность;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эстетической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• 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коммуникативной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культурой речи, ведение диалога в доброжелательной и открытой форме, проявление к собеседнику внимания, интереса и уважения;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умением логически грамотно излагать, аргументировать и обосновывать собственную точку зрения, доводить ее до собеседника.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физической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lastRenderedPageBreak/>
        <w:t>• 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sz w:val="24"/>
          <w:szCs w:val="24"/>
          <w:lang w:eastAsia="ru-RU"/>
        </w:rPr>
        <w:t>Предметные результаты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Предметные результаты, так же как и </w:t>
      </w:r>
      <w:proofErr w:type="spellStart"/>
      <w:r w:rsidRPr="006F344A">
        <w:rPr>
          <w:rFonts w:ascii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6F344A">
        <w:rPr>
          <w:rFonts w:ascii="Times New Roman" w:hAnsi="Times New Roman"/>
          <w:sz w:val="24"/>
          <w:szCs w:val="24"/>
          <w:lang w:eastAsia="ru-RU"/>
        </w:rPr>
        <w:t>, проявляются в разных областях культуры.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познавательной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знания по истории и развитию спорта и олимпийского движения, о положительном их влиянии на укрепление мира и дружбы между народами;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знание основных направлений развития физической культуры в обществе, их целей, задач и форм организации;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нравственной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• 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6F344A">
        <w:rPr>
          <w:rFonts w:ascii="Times New Roman" w:hAnsi="Times New Roman"/>
          <w:sz w:val="24"/>
          <w:szCs w:val="24"/>
          <w:lang w:eastAsia="ru-RU"/>
        </w:rPr>
        <w:t>занимающимся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t>, независимо от особенностей их здоровья, физической и технической подготовленности;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трудовой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преодолевать трудности, выполнять учебные задания по технической и физической подготовке в полном объеме;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эстетической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lastRenderedPageBreak/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коммуникативной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интересно и доступно излагать знания о физической культуре, грамотно пользоваться понятийным аппаратом;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 xml:space="preserve">• способность формулировать цели и задачи занятий физическими упражнениями, </w:t>
      </w:r>
      <w:proofErr w:type="spellStart"/>
      <w:r w:rsidRPr="006F344A">
        <w:rPr>
          <w:rFonts w:ascii="Times New Roman" w:hAnsi="Times New Roman"/>
          <w:sz w:val="24"/>
          <w:szCs w:val="24"/>
          <w:lang w:eastAsia="ru-RU"/>
        </w:rPr>
        <w:t>аргументированно</w:t>
      </w:r>
      <w:proofErr w:type="spell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вести диалог по основам их организации и проведения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осуществлять судейство соревнований по одному из видов спорта, владеть информационными жестами судьи.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физической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</w:t>
      </w:r>
      <w:r w:rsidRPr="006F344A">
        <w:rPr>
          <w:rFonts w:ascii="Times New Roman" w:hAnsi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</w:t>
      </w:r>
      <w:proofErr w:type="gramStart"/>
      <w:r w:rsidRPr="006F344A">
        <w:rPr>
          <w:rFonts w:ascii="Times New Roman" w:hAnsi="Times New Roman"/>
          <w:sz w:val="24"/>
          <w:szCs w:val="24"/>
          <w:lang w:eastAsia="ru-RU"/>
        </w:rPr>
        <w:t>проявляются</w:t>
      </w:r>
      <w:proofErr w:type="gramEnd"/>
      <w:r w:rsidRPr="006F344A">
        <w:rPr>
          <w:rFonts w:ascii="Times New Roman" w:hAnsi="Times New Roman"/>
          <w:sz w:val="24"/>
          <w:szCs w:val="24"/>
          <w:lang w:eastAsia="ru-RU"/>
        </w:rPr>
        <w:t xml:space="preserve"> прежде всего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Личностные результаты могут проявляться в разных областях культуры.</w:t>
      </w:r>
    </w:p>
    <w:p w:rsidR="006F344A" w:rsidRPr="006F344A" w:rsidRDefault="006F344A" w:rsidP="006F344A">
      <w:pPr>
        <w:rPr>
          <w:rFonts w:ascii="Times New Roman" w:hAnsi="Times New Roman"/>
          <w:sz w:val="24"/>
          <w:szCs w:val="24"/>
          <w:lang w:eastAsia="ru-RU"/>
        </w:rPr>
      </w:pP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познавательной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нравственной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lastRenderedPageBreak/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трудовой культуры:</w:t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t>• умение планировать режим дня, обеспечивать оптимальное сочетание нагрузки и отдыха;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эстетической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красивая (правильная) осанка, умение ее длительно сохранять при разнообразных формах движения и пере движений;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хорошее телосложение, желание поддерживать его в рамках принятых норм и представлений посредством занятий физической культурой;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культура движения, умение передвигаться красиво, легко и непринужденно.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коммуникативной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sz w:val="24"/>
          <w:szCs w:val="24"/>
          <w:lang w:eastAsia="ru-RU"/>
        </w:rPr>
        <w:br/>
      </w:r>
      <w:r w:rsidRPr="006F344A">
        <w:rPr>
          <w:rFonts w:ascii="Times New Roman" w:hAnsi="Times New Roman"/>
          <w:b/>
          <w:i/>
          <w:sz w:val="24"/>
          <w:szCs w:val="24"/>
          <w:lang w:eastAsia="ru-RU"/>
        </w:rPr>
        <w:t>В области физической культуры: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  <w:r w:rsidRPr="006F344A">
        <w:rPr>
          <w:rFonts w:ascii="Times New Roman" w:hAnsi="Times New Roman"/>
          <w:sz w:val="24"/>
          <w:szCs w:val="24"/>
          <w:lang w:eastAsia="ru-RU"/>
        </w:rPr>
        <w:br/>
        <w:t>• умение максимально проявлять физические способности (качества) при выполнении тестовых упражнений по физической культуре.</w:t>
      </w:r>
    </w:p>
    <w:p w:rsidR="00082C26" w:rsidRPr="006F344A" w:rsidRDefault="00082C26">
      <w:pPr>
        <w:rPr>
          <w:rFonts w:ascii="Times New Roman" w:hAnsi="Times New Roman"/>
          <w:sz w:val="24"/>
          <w:szCs w:val="24"/>
        </w:rPr>
      </w:pPr>
    </w:p>
    <w:sectPr w:rsidR="00082C26" w:rsidRPr="006F344A" w:rsidSect="006F344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5057"/>
    <w:multiLevelType w:val="hybridMultilevel"/>
    <w:tmpl w:val="DB40E812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577B2"/>
    <w:multiLevelType w:val="hybridMultilevel"/>
    <w:tmpl w:val="78388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D2040A"/>
    <w:multiLevelType w:val="hybridMultilevel"/>
    <w:tmpl w:val="89064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2F0709"/>
    <w:multiLevelType w:val="hybridMultilevel"/>
    <w:tmpl w:val="0EC4F0B8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F344A"/>
    <w:rsid w:val="00030DBB"/>
    <w:rsid w:val="00082C26"/>
    <w:rsid w:val="006F344A"/>
    <w:rsid w:val="009F1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4277</Words>
  <Characters>24379</Characters>
  <Application>Microsoft Office Word</Application>
  <DocSecurity>0</DocSecurity>
  <Lines>203</Lines>
  <Paragraphs>57</Paragraphs>
  <ScaleCrop>false</ScaleCrop>
  <Company>Microsoft</Company>
  <LinksUpToDate>false</LinksUpToDate>
  <CharactersWithSpaces>28599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2013-09-27T06:33:00Z</dcterms:created>
  <dcterms:modified xsi:type="dcterms:W3CDTF">2013-09-27T06:42:00Z</dcterms:modified>
</cp:coreProperties>
</file>