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D06" w:rsidRDefault="00293D06" w:rsidP="00293D06">
      <w:pPr>
        <w:pStyle w:val="a4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«Волшебный (сенсорный) куб» </w:t>
      </w:r>
    </w:p>
    <w:p w:rsidR="00293D06" w:rsidRPr="00953E85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3E85">
        <w:rPr>
          <w:sz w:val="28"/>
          <w:szCs w:val="28"/>
        </w:rPr>
        <w:t xml:space="preserve">По мере взросления ребенка базовые рефлексы </w:t>
      </w:r>
      <w:proofErr w:type="gramStart"/>
      <w:r w:rsidRPr="00953E85">
        <w:rPr>
          <w:sz w:val="28"/>
          <w:szCs w:val="28"/>
        </w:rPr>
        <w:t>угасают и доминирует</w:t>
      </w:r>
      <w:proofErr w:type="gramEnd"/>
      <w:r w:rsidRPr="00953E85">
        <w:rPr>
          <w:sz w:val="28"/>
          <w:szCs w:val="28"/>
        </w:rPr>
        <w:t xml:space="preserve"> зрительно-моторная координация, поэтому погремушки постепенно заменяют пирамидками и </w:t>
      </w:r>
      <w:r>
        <w:rPr>
          <w:sz w:val="28"/>
          <w:szCs w:val="28"/>
        </w:rPr>
        <w:t>другими</w:t>
      </w:r>
      <w:r w:rsidRPr="00953E85">
        <w:rPr>
          <w:sz w:val="28"/>
          <w:szCs w:val="28"/>
        </w:rPr>
        <w:t xml:space="preserve"> игрушками название, котор</w:t>
      </w:r>
      <w:r>
        <w:rPr>
          <w:sz w:val="28"/>
          <w:szCs w:val="28"/>
        </w:rPr>
        <w:t>ых</w:t>
      </w:r>
      <w:r w:rsidRPr="00953E85">
        <w:rPr>
          <w:sz w:val="28"/>
          <w:szCs w:val="28"/>
        </w:rPr>
        <w:t xml:space="preserve"> вы узнаете, отгадав ребус:</w:t>
      </w:r>
    </w:p>
    <w:p w:rsidR="00293D06" w:rsidRDefault="00293D06" w:rsidP="00293D06">
      <w:pPr>
        <w:pStyle w:val="a4"/>
        <w:jc w:val="center"/>
      </w:pPr>
      <w:r w:rsidRPr="00953E85">
        <w:rPr>
          <w:noProof/>
        </w:rPr>
        <w:drawing>
          <wp:inline distT="0" distB="0" distL="0" distR="0">
            <wp:extent cx="1690007" cy="2402589"/>
            <wp:effectExtent l="19050" t="0" r="5443" b="0"/>
            <wp:docPr id="4" name="Рисунок 1" descr="C:\Users\User\Desktop\к семинару\item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семинару\item_26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26" cy="240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06" w:rsidRDefault="00293D06" w:rsidP="00293D06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Обзор кубиков</w:t>
      </w:r>
    </w:p>
    <w:p w:rsidR="00293D06" w:rsidRPr="00A31B65" w:rsidRDefault="00293D06" w:rsidP="00293D06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1B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Кубики для детей до 6 месяцев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93D06" w:rsidRDefault="00293D06" w:rsidP="00293D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ребенка с кубиками можно с 4 месяцев. Чтобы малыш не поранился острыми гранями, в этом возрасте лучшим выбором будут </w:t>
      </w:r>
      <w:r w:rsidRPr="00A31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кубики-мякиши и пластиковые кубики.</w:t>
      </w:r>
    </w:p>
    <w:p w:rsidR="00293D06" w:rsidRPr="00A31B65" w:rsidRDefault="00293D06" w:rsidP="00293D06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1B65">
        <w:rPr>
          <w:sz w:val="28"/>
          <w:szCs w:val="28"/>
        </w:rPr>
        <w:t>Кубики для детей до 1 года</w:t>
      </w:r>
      <w:r>
        <w:rPr>
          <w:sz w:val="28"/>
          <w:szCs w:val="28"/>
        </w:rPr>
        <w:t>:</w:t>
      </w:r>
    </w:p>
    <w:p w:rsidR="00293D06" w:rsidRPr="00A31B65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1B65">
        <w:rPr>
          <w:sz w:val="28"/>
          <w:szCs w:val="28"/>
        </w:rPr>
        <w:t>В возрасте до года дети очень любят складывать высокие башни. Чтобы этот процесс был интереснее, необходимо приобрести разноцветные кубики с округлыми гранями. Помимо развития моторики рук это поможет в изучении цветов.</w:t>
      </w:r>
    </w:p>
    <w:p w:rsidR="00293D06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1B65">
        <w:rPr>
          <w:sz w:val="28"/>
          <w:szCs w:val="28"/>
        </w:rPr>
        <w:t>Развитию ребенка способствуют кубики с нарисованными на них предметами: животными, овощами, фруктами, транспортом. Так в процессе игры малыш будет запоминать новые слова.</w:t>
      </w:r>
    </w:p>
    <w:p w:rsidR="00293D06" w:rsidRPr="008970B4" w:rsidRDefault="00293D06" w:rsidP="00293D06">
      <w:pPr>
        <w:pStyle w:val="2"/>
        <w:spacing w:before="0" w:beforeAutospacing="0" w:after="0" w:afterAutospacing="0"/>
        <w:ind w:firstLine="709"/>
        <w:rPr>
          <w:sz w:val="28"/>
          <w:szCs w:val="28"/>
        </w:rPr>
      </w:pPr>
      <w:r w:rsidRPr="008970B4">
        <w:rPr>
          <w:sz w:val="28"/>
          <w:szCs w:val="28"/>
        </w:rPr>
        <w:t>Кубики для детей от 1 года до 3 лет</w:t>
      </w:r>
    </w:p>
    <w:p w:rsidR="00293D06" w:rsidRPr="008970B4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1 года до 3-х лет </w:t>
      </w:r>
      <w:r w:rsidRPr="008970B4">
        <w:rPr>
          <w:sz w:val="28"/>
          <w:szCs w:val="28"/>
        </w:rPr>
        <w:t>ребенок может собирать и небольшие постройки: гараж, домик, арку, диван. Он умеет различать кубики по цветовому признаку и размерам.</w:t>
      </w:r>
      <w:r>
        <w:rPr>
          <w:sz w:val="28"/>
          <w:szCs w:val="28"/>
        </w:rPr>
        <w:t xml:space="preserve"> Простые деревянные развивают понимание структурности бытия.</w:t>
      </w:r>
    </w:p>
    <w:p w:rsidR="00293D06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70B4">
        <w:rPr>
          <w:sz w:val="28"/>
          <w:szCs w:val="28"/>
        </w:rPr>
        <w:t xml:space="preserve">В этом возрасте с ребенком можно собирать </w:t>
      </w:r>
      <w:proofErr w:type="spellStart"/>
      <w:r w:rsidRPr="008970B4">
        <w:rPr>
          <w:sz w:val="28"/>
          <w:szCs w:val="28"/>
        </w:rPr>
        <w:t>кубики-пазлы</w:t>
      </w:r>
      <w:proofErr w:type="spellEnd"/>
      <w:r w:rsidRPr="008970B4">
        <w:rPr>
          <w:sz w:val="28"/>
          <w:szCs w:val="28"/>
        </w:rPr>
        <w:t xml:space="preserve"> в единое изображение, узнавать с ним картинки животных и птиц и пояснять, как кто из них «говорит». Это развивает мышление малыша, координацию его движений и совершенствует мелкую моторику.</w:t>
      </w:r>
      <w:r w:rsidRPr="00490A8A">
        <w:t xml:space="preserve"> </w:t>
      </w:r>
      <w:r w:rsidRPr="009C543D">
        <w:rPr>
          <w:sz w:val="28"/>
          <w:szCs w:val="28"/>
        </w:rPr>
        <w:t>Манипуляторный характер действий ребенка с игрушками – перекладывание, бросание и складывание – способствует развитию его мозга, особенно речевого центра.</w:t>
      </w:r>
    </w:p>
    <w:p w:rsidR="00293D06" w:rsidRDefault="00293D06" w:rsidP="00293D06">
      <w:pPr>
        <w:pStyle w:val="a4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lastRenderedPageBreak/>
        <w:t xml:space="preserve">От 2,5 лет не менее интересны многофункциональные кубики, такие как </w:t>
      </w:r>
      <w:proofErr w:type="spellStart"/>
      <w:r>
        <w:rPr>
          <w:sz w:val="28"/>
          <w:szCs w:val="28"/>
        </w:rPr>
        <w:t>сортер-матрёшка</w:t>
      </w:r>
      <w:proofErr w:type="spellEnd"/>
      <w:r>
        <w:rPr>
          <w:sz w:val="28"/>
          <w:szCs w:val="28"/>
        </w:rPr>
        <w:t xml:space="preserve"> «Волшебный куб». </w:t>
      </w:r>
      <w:r w:rsidRPr="00730CFA">
        <w:rPr>
          <w:sz w:val="28"/>
          <w:szCs w:val="28"/>
        </w:rPr>
        <w:t>Такая игрушка послужит ребёнку хорошим тренажером для развития мелкой моторики рук, логики, смекалки и памяти.</w:t>
      </w:r>
      <w:r>
        <w:t xml:space="preserve"> </w:t>
      </w:r>
    </w:p>
    <w:p w:rsidR="00730CFA" w:rsidRDefault="00730CFA" w:rsidP="00293D06">
      <w:pPr>
        <w:pStyle w:val="a4"/>
        <w:spacing w:before="0" w:beforeAutospacing="0" w:after="0" w:afterAutospacing="0"/>
        <w:ind w:firstLine="709"/>
        <w:jc w:val="both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9"/>
        <w:gridCol w:w="5662"/>
      </w:tblGrid>
      <w:tr w:rsidR="00730CFA" w:rsidTr="00730CFA">
        <w:tc>
          <w:tcPr>
            <w:tcW w:w="3909" w:type="dxa"/>
          </w:tcPr>
          <w:p w:rsidR="00730CFA" w:rsidRDefault="00730CFA" w:rsidP="00293D06">
            <w:pPr>
              <w:pStyle w:val="a4"/>
              <w:spacing w:before="0" w:beforeAutospacing="0" w:after="0" w:afterAutospacing="0"/>
              <w:jc w:val="both"/>
            </w:pPr>
            <w:r w:rsidRPr="00730CFA">
              <w:drawing>
                <wp:inline distT="0" distB="0" distL="0" distR="0">
                  <wp:extent cx="2473170" cy="3297560"/>
                  <wp:effectExtent l="19050" t="0" r="3330" b="0"/>
                  <wp:docPr id="3" name="Рисунок 1" descr="C:\Users\User\Desktop\im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70" cy="32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</w:tcPr>
          <w:p w:rsidR="00730CFA" w:rsidRDefault="00730CFA" w:rsidP="00293D06">
            <w:pPr>
              <w:pStyle w:val="a4"/>
              <w:spacing w:before="0" w:beforeAutospacing="0" w:after="0" w:afterAutospacing="0"/>
              <w:jc w:val="both"/>
            </w:pPr>
            <w:r w:rsidRPr="00730CFA">
              <w:drawing>
                <wp:inline distT="0" distB="0" distL="0" distR="0">
                  <wp:extent cx="3660703" cy="3096344"/>
                  <wp:effectExtent l="19050" t="0" r="0" b="0"/>
                  <wp:docPr id="5" name="Рисунок 2" descr="C:\Users\User\Desktop\10221695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User\Desktop\1022169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703" cy="309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CFA" w:rsidTr="00730CFA">
        <w:tc>
          <w:tcPr>
            <w:tcW w:w="3909" w:type="dxa"/>
          </w:tcPr>
          <w:p w:rsidR="00730CFA" w:rsidRDefault="00730CFA" w:rsidP="00293D06">
            <w:pPr>
              <w:pStyle w:val="a4"/>
              <w:spacing w:before="0" w:beforeAutospacing="0" w:after="0" w:afterAutospacing="0"/>
              <w:jc w:val="both"/>
            </w:pPr>
            <w:r w:rsidRPr="00730CFA">
              <w:drawing>
                <wp:inline distT="0" distB="0" distL="0" distR="0">
                  <wp:extent cx="1728192" cy="3456384"/>
                  <wp:effectExtent l="19050" t="0" r="5358" b="0"/>
                  <wp:docPr id="6" name="Рисунок 3" descr="C:\Users\User\Desktop\eea401940d45cba1ecc84095257260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User\Desktop\eea401940d45cba1ecc84095257260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9628" r="20569" b="1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92" cy="345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</w:tcPr>
          <w:p w:rsidR="00730CFA" w:rsidRDefault="00730CFA" w:rsidP="00293D06">
            <w:pPr>
              <w:pStyle w:val="a4"/>
              <w:spacing w:before="0" w:beforeAutospacing="0" w:after="0" w:afterAutospacing="0"/>
              <w:jc w:val="both"/>
            </w:pPr>
            <w:r w:rsidRPr="00730CFA">
              <w:drawing>
                <wp:inline distT="0" distB="0" distL="0" distR="0">
                  <wp:extent cx="3468429" cy="3296093"/>
                  <wp:effectExtent l="19050" t="0" r="0" b="0"/>
                  <wp:docPr id="7" name="Рисунок 4" descr="C:\Users\User\Desktop\700678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User\Desktop\70067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944" cy="330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D06" w:rsidRDefault="00293D06" w:rsidP="00293D06">
      <w:pPr>
        <w:pStyle w:val="a4"/>
        <w:spacing w:before="0" w:beforeAutospacing="0" w:after="0" w:afterAutospacing="0"/>
        <w:ind w:firstLine="709"/>
        <w:jc w:val="both"/>
      </w:pPr>
    </w:p>
    <w:p w:rsidR="00730CFA" w:rsidRPr="00730CFA" w:rsidRDefault="00730CFA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0CFA">
        <w:rPr>
          <w:sz w:val="28"/>
          <w:szCs w:val="28"/>
        </w:rPr>
        <w:t>С ним можно играть по-разному:</w:t>
      </w:r>
    </w:p>
    <w:p w:rsidR="00293D06" w:rsidRPr="00730CFA" w:rsidRDefault="00730CFA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0CFA">
        <w:rPr>
          <w:sz w:val="28"/>
          <w:szCs w:val="28"/>
        </w:rPr>
        <w:t xml:space="preserve">1. </w:t>
      </w:r>
      <w:r w:rsidR="00293D06" w:rsidRPr="00730CFA">
        <w:rPr>
          <w:sz w:val="28"/>
          <w:szCs w:val="28"/>
        </w:rPr>
        <w:t>Постро</w:t>
      </w:r>
      <w:r w:rsidRPr="00730CFA">
        <w:rPr>
          <w:sz w:val="28"/>
          <w:szCs w:val="28"/>
        </w:rPr>
        <w:t>ить</w:t>
      </w:r>
      <w:r w:rsidR="00293D06" w:rsidRPr="00730CFA">
        <w:rPr>
          <w:sz w:val="28"/>
          <w:szCs w:val="28"/>
        </w:rPr>
        <w:t xml:space="preserve"> пирамидку из коробочек, </w:t>
      </w:r>
      <w:proofErr w:type="gramStart"/>
      <w:r w:rsidR="00293D06" w:rsidRPr="00730CFA">
        <w:rPr>
          <w:sz w:val="28"/>
          <w:szCs w:val="28"/>
        </w:rPr>
        <w:t>поставив их друг на</w:t>
      </w:r>
      <w:proofErr w:type="gramEnd"/>
      <w:r w:rsidR="00293D06" w:rsidRPr="00730CFA">
        <w:rPr>
          <w:sz w:val="28"/>
          <w:szCs w:val="28"/>
        </w:rPr>
        <w:t xml:space="preserve"> друга.</w:t>
      </w:r>
    </w:p>
    <w:p w:rsidR="00293D06" w:rsidRPr="00730CFA" w:rsidRDefault="00730CFA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0CFA">
        <w:rPr>
          <w:sz w:val="28"/>
          <w:szCs w:val="28"/>
        </w:rPr>
        <w:t>2. Сложить</w:t>
      </w:r>
      <w:r w:rsidR="00293D06" w:rsidRPr="00730CFA">
        <w:rPr>
          <w:sz w:val="28"/>
          <w:szCs w:val="28"/>
        </w:rPr>
        <w:t xml:space="preserve"> все коробочки в одну по принципу матрешки</w:t>
      </w:r>
      <w:r w:rsidRPr="00730CFA">
        <w:rPr>
          <w:sz w:val="28"/>
          <w:szCs w:val="28"/>
        </w:rPr>
        <w:t>.</w:t>
      </w:r>
    </w:p>
    <w:p w:rsidR="00293D06" w:rsidRPr="00730CFA" w:rsidRDefault="00730CFA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30CFA">
        <w:rPr>
          <w:sz w:val="28"/>
          <w:szCs w:val="28"/>
        </w:rPr>
        <w:t>3. Выучить</w:t>
      </w:r>
      <w:r w:rsidR="00293D06" w:rsidRPr="00730CFA">
        <w:rPr>
          <w:sz w:val="28"/>
          <w:szCs w:val="28"/>
        </w:rPr>
        <w:t xml:space="preserve"> цифры от 1 до 5 и сосчитат</w:t>
      </w:r>
      <w:r w:rsidRPr="00730CFA">
        <w:rPr>
          <w:sz w:val="28"/>
          <w:szCs w:val="28"/>
        </w:rPr>
        <w:t>ь</w:t>
      </w:r>
      <w:r w:rsidR="00293D06" w:rsidRPr="00730CFA">
        <w:rPr>
          <w:sz w:val="28"/>
          <w:szCs w:val="28"/>
        </w:rPr>
        <w:t xml:space="preserve"> предметы на коробочках. </w:t>
      </w:r>
      <w:r w:rsidR="00293D06" w:rsidRPr="00730CFA">
        <w:rPr>
          <w:sz w:val="28"/>
          <w:szCs w:val="28"/>
        </w:rPr>
        <w:br/>
      </w:r>
      <w:r w:rsidRPr="00730CFA">
        <w:rPr>
          <w:sz w:val="28"/>
          <w:szCs w:val="28"/>
        </w:rPr>
        <w:t xml:space="preserve">          4. </w:t>
      </w:r>
      <w:r w:rsidR="00293D06" w:rsidRPr="00730CFA">
        <w:rPr>
          <w:sz w:val="28"/>
          <w:szCs w:val="28"/>
        </w:rPr>
        <w:t>Под</w:t>
      </w:r>
      <w:r w:rsidRPr="00730CFA">
        <w:rPr>
          <w:sz w:val="28"/>
          <w:szCs w:val="28"/>
        </w:rPr>
        <w:t>обра</w:t>
      </w:r>
      <w:r w:rsidR="00293D06" w:rsidRPr="00730CFA">
        <w:rPr>
          <w:sz w:val="28"/>
          <w:szCs w:val="28"/>
        </w:rPr>
        <w:t>т</w:t>
      </w:r>
      <w:r w:rsidRPr="00730CFA">
        <w:rPr>
          <w:sz w:val="28"/>
          <w:szCs w:val="28"/>
        </w:rPr>
        <w:t>ь</w:t>
      </w:r>
      <w:r w:rsidR="00293D06" w:rsidRPr="00730CFA">
        <w:rPr>
          <w:sz w:val="28"/>
          <w:szCs w:val="28"/>
        </w:rPr>
        <w:t xml:space="preserve"> для каждой фигуры нужное по форме отверстие в игре «Закрой окошки»</w:t>
      </w:r>
    </w:p>
    <w:p w:rsidR="00293D06" w:rsidRPr="009F6B37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6B37">
        <w:rPr>
          <w:sz w:val="28"/>
          <w:szCs w:val="28"/>
        </w:rPr>
        <w:lastRenderedPageBreak/>
        <w:t xml:space="preserve">Сегодня мы представляем дидактическое пособие «Волшебный куб», предназначенное для детей 1,5 до 3 лет. Демонстрационная модель наполнена максимальным количеством дидактического материала, с целью презентации </w:t>
      </w:r>
      <w:r>
        <w:rPr>
          <w:sz w:val="28"/>
          <w:szCs w:val="28"/>
        </w:rPr>
        <w:t>различных вариантов использования куба в образовательных направлениях</w:t>
      </w:r>
      <w:r w:rsidRPr="009F6B37">
        <w:rPr>
          <w:sz w:val="28"/>
          <w:szCs w:val="28"/>
        </w:rPr>
        <w:t>. Во-первых, волшебный куб – это необычная форма подачи материала. Во-вторых, используя куб, ребенок сам может выбирать себе задания и выстраивать игру, так как ему нравится</w:t>
      </w:r>
      <w:r>
        <w:rPr>
          <w:sz w:val="28"/>
          <w:szCs w:val="28"/>
        </w:rPr>
        <w:t xml:space="preserve"> как с помощью, так и без помощи взрослого</w:t>
      </w:r>
      <w:r w:rsidRPr="009F6B37">
        <w:rPr>
          <w:sz w:val="28"/>
          <w:szCs w:val="28"/>
        </w:rPr>
        <w:t>.</w:t>
      </w:r>
    </w:p>
    <w:p w:rsidR="00293D06" w:rsidRPr="00730CFA" w:rsidRDefault="00293D06" w:rsidP="00293D06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730CFA">
        <w:rPr>
          <w:rStyle w:val="a3"/>
          <w:sz w:val="28"/>
          <w:szCs w:val="28"/>
        </w:rPr>
        <w:t>Описание и характеристика:</w:t>
      </w:r>
    </w:p>
    <w:p w:rsidR="00293D06" w:rsidRPr="009F6B37" w:rsidRDefault="00293D06" w:rsidP="00293D0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B37">
        <w:rPr>
          <w:lang w:eastAsia="ru-RU"/>
        </w:rPr>
        <w:tab/>
      </w:r>
      <w:r w:rsidRPr="009F6B3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9F6B37">
        <w:rPr>
          <w:rFonts w:ascii="Times New Roman" w:hAnsi="Times New Roman" w:cs="Times New Roman"/>
          <w:sz w:val="28"/>
          <w:szCs w:val="28"/>
        </w:rPr>
        <w:t>особие представляет собой куб из шести граней-решеток для раковины, соединенных при помощи безопасных строительных хомутов, которые имеют задания, носящие игровой характер.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7">
        <w:rPr>
          <w:rFonts w:ascii="Times New Roman" w:hAnsi="Times New Roman" w:cs="Times New Roman"/>
          <w:sz w:val="28"/>
          <w:szCs w:val="28"/>
        </w:rPr>
        <w:t>Решётки могут быть подобраны по цветам: белый, жёлтый, красный, голубой.</w:t>
      </w:r>
      <w:r>
        <w:rPr>
          <w:rFonts w:ascii="Times New Roman" w:hAnsi="Times New Roman" w:cs="Times New Roman"/>
          <w:sz w:val="28"/>
          <w:szCs w:val="28"/>
        </w:rPr>
        <w:t xml:space="preserve"> Весь дидактический материал, находящийся на гранях куба съёмный и используется с учётом поставленной цели и задач.</w:t>
      </w:r>
    </w:p>
    <w:p w:rsidR="00293D06" w:rsidRPr="009F6B37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6B37">
        <w:rPr>
          <w:sz w:val="28"/>
          <w:szCs w:val="28"/>
        </w:rPr>
        <w:t xml:space="preserve">1. На верхней плоскости в данном пособии висят колокольчики с разным звучанием (для развития фонематического слуха, внимания, воображения, речи, памяти). </w:t>
      </w:r>
    </w:p>
    <w:p w:rsidR="00293D06" w:rsidRDefault="00293D06" w:rsidP="00293D06">
      <w:pPr>
        <w:pStyle w:val="a4"/>
        <w:ind w:firstLine="709"/>
        <w:rPr>
          <w:sz w:val="28"/>
          <w:szCs w:val="28"/>
        </w:rPr>
      </w:pPr>
      <w:r w:rsidRPr="009F6B37">
        <w:rPr>
          <w:rStyle w:val="a3"/>
          <w:sz w:val="28"/>
          <w:szCs w:val="28"/>
        </w:rPr>
        <w:t xml:space="preserve">Игра: </w:t>
      </w:r>
      <w:r w:rsidRPr="009F6B37">
        <w:rPr>
          <w:sz w:val="28"/>
          <w:szCs w:val="28"/>
        </w:rPr>
        <w:t xml:space="preserve"> «</w:t>
      </w:r>
      <w:proofErr w:type="gramStart"/>
      <w:r w:rsidRPr="009F6B37">
        <w:rPr>
          <w:sz w:val="28"/>
          <w:szCs w:val="28"/>
        </w:rPr>
        <w:t>Тихо-громко</w:t>
      </w:r>
      <w:proofErr w:type="gramEnd"/>
      <w:r w:rsidRPr="009F6B37">
        <w:rPr>
          <w:sz w:val="28"/>
          <w:szCs w:val="28"/>
        </w:rPr>
        <w:t xml:space="preserve">». </w:t>
      </w:r>
    </w:p>
    <w:p w:rsidR="00730CFA" w:rsidRPr="009F6B37" w:rsidRDefault="00730CFA" w:rsidP="00730CFA">
      <w:pPr>
        <w:pStyle w:val="a4"/>
        <w:ind w:firstLine="709"/>
        <w:jc w:val="center"/>
        <w:rPr>
          <w:sz w:val="28"/>
          <w:szCs w:val="28"/>
        </w:rPr>
      </w:pPr>
      <w:r w:rsidRPr="00730CFA">
        <w:rPr>
          <w:sz w:val="28"/>
          <w:szCs w:val="28"/>
        </w:rPr>
        <w:drawing>
          <wp:inline distT="0" distB="0" distL="0" distR="0">
            <wp:extent cx="2479601" cy="3540642"/>
            <wp:effectExtent l="19050" t="0" r="0" b="0"/>
            <wp:docPr id="8" name="Рисунок 5" descr="C:\Users\User\Desktop\к семинару\Василисы\20181206_095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User\Desktop\к семинару\Василисы\20181206_095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77" cy="3539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D06" w:rsidRPr="00024827" w:rsidRDefault="00293D06" w:rsidP="00293D06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24827">
        <w:rPr>
          <w:sz w:val="28"/>
          <w:szCs w:val="28"/>
        </w:rPr>
        <w:t xml:space="preserve">. На </w:t>
      </w:r>
      <w:r>
        <w:rPr>
          <w:sz w:val="28"/>
          <w:szCs w:val="28"/>
        </w:rPr>
        <w:t>другой (</w:t>
      </w:r>
      <w:r w:rsidRPr="00024827">
        <w:rPr>
          <w:sz w:val="28"/>
          <w:szCs w:val="28"/>
        </w:rPr>
        <w:t>голубой</w:t>
      </w:r>
      <w:r>
        <w:rPr>
          <w:sz w:val="28"/>
          <w:szCs w:val="28"/>
        </w:rPr>
        <w:t>)</w:t>
      </w:r>
      <w:r w:rsidRPr="00024827">
        <w:rPr>
          <w:sz w:val="28"/>
          <w:szCs w:val="28"/>
        </w:rPr>
        <w:t xml:space="preserve"> грани решётки закреплен домик со шнуровкой,  разноцветные шнурки, а так же две коробочки </w:t>
      </w:r>
      <w:proofErr w:type="gramStart"/>
      <w:r w:rsidRPr="00024827">
        <w:rPr>
          <w:sz w:val="28"/>
          <w:szCs w:val="28"/>
        </w:rPr>
        <w:t>от</w:t>
      </w:r>
      <w:proofErr w:type="gramEnd"/>
      <w:r w:rsidRPr="00024827">
        <w:rPr>
          <w:sz w:val="28"/>
          <w:szCs w:val="28"/>
        </w:rPr>
        <w:t xml:space="preserve"> </w:t>
      </w:r>
      <w:proofErr w:type="gramStart"/>
      <w:r w:rsidRPr="00024827">
        <w:rPr>
          <w:sz w:val="28"/>
          <w:szCs w:val="28"/>
        </w:rPr>
        <w:t>киндер</w:t>
      </w:r>
      <w:proofErr w:type="gramEnd"/>
      <w:r w:rsidRPr="00024827">
        <w:rPr>
          <w:sz w:val="28"/>
          <w:szCs w:val="28"/>
        </w:rPr>
        <w:t xml:space="preserve"> сюрпризов. Одна коробочка пустая, другая наполнена рисом определения величин «</w:t>
      </w:r>
      <w:proofErr w:type="gramStart"/>
      <w:r w:rsidRPr="00024827">
        <w:rPr>
          <w:sz w:val="28"/>
          <w:szCs w:val="28"/>
        </w:rPr>
        <w:t>длинный</w:t>
      </w:r>
      <w:proofErr w:type="gramEnd"/>
      <w:r w:rsidRPr="00024827">
        <w:rPr>
          <w:sz w:val="28"/>
          <w:szCs w:val="28"/>
        </w:rPr>
        <w:t xml:space="preserve"> – короткий», «тяжелый – легкий» путем сравнения.</w:t>
      </w:r>
      <w:r>
        <w:rPr>
          <w:sz w:val="28"/>
          <w:szCs w:val="28"/>
        </w:rPr>
        <w:t xml:space="preserve"> Здесь же могут располагаться персонажи сказки «Теремок», которые прикреплены шнурками такого же цвета, как и сами герои или такого цвета, какая у них </w:t>
      </w:r>
      <w:r>
        <w:rPr>
          <w:sz w:val="28"/>
          <w:szCs w:val="28"/>
        </w:rPr>
        <w:lastRenderedPageBreak/>
        <w:t>одежда. Персонажи съемные и могут одеваться на пальчик для рассказывания сказки.</w:t>
      </w:r>
    </w:p>
    <w:p w:rsidR="00293D06" w:rsidRDefault="00293D06" w:rsidP="00293D06">
      <w:pPr>
        <w:pStyle w:val="a4"/>
        <w:ind w:firstLine="709"/>
        <w:jc w:val="both"/>
        <w:rPr>
          <w:sz w:val="28"/>
          <w:szCs w:val="28"/>
        </w:rPr>
      </w:pPr>
      <w:r w:rsidRPr="00024827">
        <w:rPr>
          <w:rStyle w:val="a3"/>
          <w:sz w:val="28"/>
          <w:szCs w:val="28"/>
        </w:rPr>
        <w:t xml:space="preserve">Игры: </w:t>
      </w:r>
      <w:r>
        <w:rPr>
          <w:sz w:val="28"/>
          <w:szCs w:val="28"/>
        </w:rPr>
        <w:t>«</w:t>
      </w:r>
      <w:proofErr w:type="spellStart"/>
      <w:proofErr w:type="gramStart"/>
      <w:r>
        <w:rPr>
          <w:sz w:val="28"/>
          <w:szCs w:val="28"/>
        </w:rPr>
        <w:t>Длинный-короткий</w:t>
      </w:r>
      <w:proofErr w:type="spellEnd"/>
      <w:proofErr w:type="gramEnd"/>
      <w:r>
        <w:rPr>
          <w:sz w:val="28"/>
          <w:szCs w:val="28"/>
        </w:rPr>
        <w:t xml:space="preserve">», </w:t>
      </w:r>
      <w:r w:rsidRPr="00024827">
        <w:rPr>
          <w:sz w:val="28"/>
          <w:szCs w:val="28"/>
        </w:rPr>
        <w:t>«</w:t>
      </w:r>
      <w:proofErr w:type="spellStart"/>
      <w:r w:rsidRPr="00024827">
        <w:rPr>
          <w:sz w:val="28"/>
          <w:szCs w:val="28"/>
        </w:rPr>
        <w:t>Тяжёлый-лёгкий</w:t>
      </w:r>
      <w:proofErr w:type="spellEnd"/>
      <w:r w:rsidRPr="00024827">
        <w:rPr>
          <w:sz w:val="28"/>
          <w:szCs w:val="28"/>
        </w:rPr>
        <w:t>», «Найди шнурок такого же цвета», «Собери домик», рассказывание сказки «Теремок».</w:t>
      </w:r>
    </w:p>
    <w:p w:rsidR="00730CFA" w:rsidRPr="00024827" w:rsidRDefault="00730CFA" w:rsidP="00730CFA">
      <w:pPr>
        <w:pStyle w:val="a4"/>
        <w:ind w:firstLine="709"/>
        <w:jc w:val="center"/>
        <w:rPr>
          <w:sz w:val="28"/>
          <w:szCs w:val="28"/>
        </w:rPr>
      </w:pPr>
      <w:r w:rsidRPr="00730CFA">
        <w:rPr>
          <w:sz w:val="28"/>
          <w:szCs w:val="28"/>
        </w:rPr>
        <w:drawing>
          <wp:inline distT="0" distB="0" distL="0" distR="0">
            <wp:extent cx="2362643" cy="3285461"/>
            <wp:effectExtent l="19050" t="0" r="0" b="0"/>
            <wp:docPr id="9" name="Рисунок 6" descr="C:\Users\User\Desktop\к семинару\Василисы\20181206_095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User\Desktop\к семинару\Василисы\20181206_095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31" cy="3287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D06" w:rsidRPr="00062633" w:rsidRDefault="00293D06" w:rsidP="00293D06">
      <w:pPr>
        <w:pStyle w:val="a4"/>
        <w:ind w:firstLine="709"/>
        <w:jc w:val="both"/>
        <w:rPr>
          <w:sz w:val="28"/>
          <w:szCs w:val="28"/>
        </w:rPr>
      </w:pPr>
      <w:r w:rsidRPr="00EA1DA2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062633">
        <w:rPr>
          <w:sz w:val="28"/>
          <w:szCs w:val="28"/>
        </w:rPr>
        <w:t xml:space="preserve">. На следующей грани солнце и тучка, которая может собой закрывать солнце. Когда солнце светит, у него появляются лучики в виде прищепок жёлтого цвета, когда из тучки </w:t>
      </w:r>
      <w:proofErr w:type="gramStart"/>
      <w:r w:rsidRPr="00062633">
        <w:rPr>
          <w:sz w:val="28"/>
          <w:szCs w:val="28"/>
        </w:rPr>
        <w:t>идёт дождь к ней прикрепляются</w:t>
      </w:r>
      <w:proofErr w:type="gramEnd"/>
      <w:r w:rsidRPr="00062633">
        <w:rPr>
          <w:sz w:val="28"/>
          <w:szCs w:val="28"/>
        </w:rPr>
        <w:t xml:space="preserve">  прищепки синего цвета, а «лучики» солнца открепляются. Внизу пуговицы в виде ягод и цветов разного цвета, для развития мелкой моторики рук. К ним добавляются прищепки зелёного цвета в качестве травы,  в которой они растут. Когда светит солнце</w:t>
      </w:r>
      <w:r>
        <w:rPr>
          <w:sz w:val="28"/>
          <w:szCs w:val="28"/>
        </w:rPr>
        <w:t>,</w:t>
      </w:r>
      <w:r w:rsidRPr="00062633">
        <w:rPr>
          <w:sz w:val="28"/>
          <w:szCs w:val="28"/>
        </w:rPr>
        <w:t xml:space="preserve"> дети радуются, а когда появляется тучка, они убегают. Цветочки радуются и солнышку, и дождику.</w:t>
      </w:r>
    </w:p>
    <w:p w:rsidR="00293D06" w:rsidRDefault="00293D06" w:rsidP="00293D06">
      <w:pPr>
        <w:pStyle w:val="a4"/>
        <w:ind w:firstLine="709"/>
        <w:rPr>
          <w:sz w:val="28"/>
          <w:szCs w:val="28"/>
        </w:rPr>
      </w:pPr>
      <w:r w:rsidRPr="00062633">
        <w:rPr>
          <w:rStyle w:val="a3"/>
          <w:sz w:val="28"/>
          <w:szCs w:val="28"/>
        </w:rPr>
        <w:t>Игры:</w:t>
      </w:r>
      <w:r w:rsidRPr="000626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«Солнышко и тучка», </w:t>
      </w:r>
      <w:r w:rsidRPr="00062633">
        <w:rPr>
          <w:sz w:val="28"/>
          <w:szCs w:val="28"/>
        </w:rPr>
        <w:t>«Подбери прищепки для солнышка, для тучки, для травки по цвету», «Пойдут ли дети гулять?»</w:t>
      </w:r>
    </w:p>
    <w:p w:rsidR="00730CFA" w:rsidRPr="00062633" w:rsidRDefault="00730CFA" w:rsidP="00730CFA">
      <w:pPr>
        <w:pStyle w:val="a4"/>
        <w:ind w:firstLine="709"/>
        <w:jc w:val="center"/>
        <w:rPr>
          <w:sz w:val="28"/>
          <w:szCs w:val="28"/>
        </w:rPr>
      </w:pPr>
      <w:r w:rsidRPr="00730CFA">
        <w:rPr>
          <w:sz w:val="28"/>
          <w:szCs w:val="28"/>
        </w:rPr>
        <w:lastRenderedPageBreak/>
        <w:drawing>
          <wp:inline distT="0" distB="0" distL="0" distR="0">
            <wp:extent cx="2447704" cy="3083442"/>
            <wp:effectExtent l="19050" t="0" r="0" b="0"/>
            <wp:docPr id="11" name="Рисунок 8" descr="C:\Users\User\Desktop\фото куб\20181210_095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фото куб\20181210_095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57" cy="3084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D06" w:rsidRPr="00062633" w:rsidRDefault="00293D06" w:rsidP="00293D06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62633">
        <w:rPr>
          <w:sz w:val="28"/>
          <w:szCs w:val="28"/>
        </w:rPr>
        <w:t>. На оранжевой грани решётки прикреплены подвижные самолеты 3-х цветов, наземные виды транспорта.</w:t>
      </w:r>
    </w:p>
    <w:p w:rsidR="00293D06" w:rsidRDefault="00293D06" w:rsidP="00293D06">
      <w:pPr>
        <w:pStyle w:val="a4"/>
        <w:ind w:firstLine="709"/>
        <w:rPr>
          <w:sz w:val="28"/>
          <w:szCs w:val="28"/>
        </w:rPr>
      </w:pPr>
      <w:r w:rsidRPr="00062633">
        <w:rPr>
          <w:rStyle w:val="a3"/>
          <w:sz w:val="28"/>
          <w:szCs w:val="28"/>
        </w:rPr>
        <w:t xml:space="preserve">Игры: </w:t>
      </w:r>
      <w:r w:rsidRPr="00062633">
        <w:rPr>
          <w:sz w:val="28"/>
          <w:szCs w:val="28"/>
        </w:rPr>
        <w:t>«Летает – не летает», «Наземный и воздушный транспорт».</w:t>
      </w:r>
    </w:p>
    <w:p w:rsidR="00730CFA" w:rsidRPr="00062633" w:rsidRDefault="00730CFA" w:rsidP="00730CFA">
      <w:pPr>
        <w:pStyle w:val="a4"/>
        <w:ind w:firstLine="709"/>
        <w:jc w:val="center"/>
        <w:rPr>
          <w:sz w:val="28"/>
          <w:szCs w:val="28"/>
        </w:rPr>
      </w:pPr>
      <w:r w:rsidRPr="00730CFA">
        <w:rPr>
          <w:sz w:val="28"/>
          <w:szCs w:val="28"/>
        </w:rPr>
        <w:drawing>
          <wp:inline distT="0" distB="0" distL="0" distR="0">
            <wp:extent cx="2373276" cy="3051544"/>
            <wp:effectExtent l="19050" t="0" r="7974" b="0"/>
            <wp:docPr id="12" name="Рисунок 9" descr="C:\Users\User\Desktop\к семинару\Василисы\20181206_095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User\Desktop\к семинару\Василисы\20181206_095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46" cy="305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D06" w:rsidRPr="00062633" w:rsidRDefault="00293D06" w:rsidP="00293D06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062633">
        <w:rPr>
          <w:sz w:val="28"/>
          <w:szCs w:val="28"/>
        </w:rPr>
        <w:t>. На белой грани решётки прикреплены резинки с разными по величине, цвету и фактуре деревянными бусинами (что способствует умению анализировать, сравнивать, обобщать; закреплять знания о цветовой гамме; развивать все познавательные функции (восприятие, внимание, память, мышление, речь); развивать моторику посредством развития тактильной чувствительности как основы «ручного интеллекта»).</w:t>
      </w:r>
    </w:p>
    <w:p w:rsidR="00293D06" w:rsidRDefault="00293D06" w:rsidP="00293D06">
      <w:pPr>
        <w:pStyle w:val="a4"/>
        <w:ind w:firstLine="709"/>
        <w:jc w:val="both"/>
        <w:rPr>
          <w:sz w:val="28"/>
          <w:szCs w:val="28"/>
        </w:rPr>
      </w:pPr>
      <w:r w:rsidRPr="00062633">
        <w:rPr>
          <w:rStyle w:val="a3"/>
          <w:sz w:val="28"/>
          <w:szCs w:val="28"/>
        </w:rPr>
        <w:lastRenderedPageBreak/>
        <w:t xml:space="preserve">Игры: </w:t>
      </w:r>
      <w:r w:rsidRPr="00062633">
        <w:rPr>
          <w:sz w:val="28"/>
          <w:szCs w:val="28"/>
        </w:rPr>
        <w:t xml:space="preserve"> «Большая - маленькая», «Один – много», «</w:t>
      </w:r>
      <w:proofErr w:type="spellStart"/>
      <w:proofErr w:type="gramStart"/>
      <w:r w:rsidRPr="00062633">
        <w:rPr>
          <w:sz w:val="28"/>
          <w:szCs w:val="28"/>
        </w:rPr>
        <w:t>Гладкий-шершавый</w:t>
      </w:r>
      <w:proofErr w:type="spellEnd"/>
      <w:proofErr w:type="gramEnd"/>
      <w:r w:rsidRPr="00062633">
        <w:rPr>
          <w:sz w:val="28"/>
          <w:szCs w:val="28"/>
        </w:rPr>
        <w:t xml:space="preserve">». </w:t>
      </w:r>
    </w:p>
    <w:p w:rsidR="00730CFA" w:rsidRPr="00062633" w:rsidRDefault="00730CFA" w:rsidP="00730CFA">
      <w:pPr>
        <w:pStyle w:val="a4"/>
        <w:ind w:firstLine="709"/>
        <w:jc w:val="center"/>
        <w:rPr>
          <w:sz w:val="28"/>
          <w:szCs w:val="28"/>
        </w:rPr>
      </w:pPr>
      <w:r w:rsidRPr="00730CFA">
        <w:rPr>
          <w:sz w:val="28"/>
          <w:szCs w:val="28"/>
        </w:rPr>
        <w:drawing>
          <wp:inline distT="0" distB="0" distL="0" distR="0">
            <wp:extent cx="2787945" cy="3359298"/>
            <wp:effectExtent l="19050" t="0" r="0" b="0"/>
            <wp:docPr id="13" name="Рисунок 10" descr="C:\Users\User\Desktop\к семинару\Василисы\20181206_095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C:\Users\User\Desktop\к семинару\Василисы\20181206_095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30" cy="3364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D06" w:rsidRDefault="00293D06" w:rsidP="00293D06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62633">
        <w:rPr>
          <w:sz w:val="28"/>
          <w:szCs w:val="28"/>
        </w:rPr>
        <w:t xml:space="preserve">. </w:t>
      </w:r>
      <w:r>
        <w:rPr>
          <w:sz w:val="28"/>
          <w:szCs w:val="28"/>
        </w:rPr>
        <w:t>На грани куба находятся ленты разного цвета  и игра с липучками</w:t>
      </w:r>
    </w:p>
    <w:p w:rsidR="00293D06" w:rsidRDefault="00293D06" w:rsidP="00293D06">
      <w:pPr>
        <w:pStyle w:val="a4"/>
        <w:ind w:firstLine="709"/>
        <w:jc w:val="both"/>
        <w:rPr>
          <w:rStyle w:val="a3"/>
          <w:b w:val="0"/>
          <w:sz w:val="28"/>
          <w:szCs w:val="28"/>
        </w:rPr>
      </w:pPr>
      <w:r w:rsidRPr="00062633">
        <w:rPr>
          <w:rStyle w:val="a3"/>
          <w:sz w:val="28"/>
          <w:szCs w:val="28"/>
        </w:rPr>
        <w:t>Игры:</w:t>
      </w:r>
      <w:r>
        <w:rPr>
          <w:rStyle w:val="a3"/>
          <w:sz w:val="28"/>
          <w:szCs w:val="28"/>
        </w:rPr>
        <w:t xml:space="preserve"> </w:t>
      </w:r>
      <w:r w:rsidRPr="00761335">
        <w:rPr>
          <w:rStyle w:val="a3"/>
          <w:b w:val="0"/>
          <w:sz w:val="28"/>
          <w:szCs w:val="28"/>
        </w:rPr>
        <w:t>«Подбери кукле ленточку</w:t>
      </w:r>
      <w:r>
        <w:rPr>
          <w:rStyle w:val="a3"/>
          <w:b w:val="0"/>
          <w:sz w:val="28"/>
          <w:szCs w:val="28"/>
        </w:rPr>
        <w:t xml:space="preserve"> под цвет платья</w:t>
      </w:r>
      <w:r w:rsidRPr="00761335">
        <w:rPr>
          <w:rStyle w:val="a3"/>
          <w:b w:val="0"/>
          <w:sz w:val="28"/>
          <w:szCs w:val="28"/>
        </w:rPr>
        <w:t>»</w:t>
      </w:r>
      <w:r>
        <w:rPr>
          <w:rStyle w:val="a3"/>
          <w:b w:val="0"/>
          <w:sz w:val="28"/>
          <w:szCs w:val="28"/>
        </w:rPr>
        <w:t>, «Какого цвета».</w:t>
      </w:r>
    </w:p>
    <w:p w:rsidR="00293D06" w:rsidRDefault="00293D06" w:rsidP="00293D06">
      <w:pPr>
        <w:pStyle w:val="a4"/>
        <w:ind w:firstLine="709"/>
        <w:jc w:val="both"/>
        <w:rPr>
          <w:rStyle w:val="a3"/>
          <w:b w:val="0"/>
          <w:sz w:val="28"/>
          <w:szCs w:val="28"/>
        </w:rPr>
      </w:pPr>
      <w:r w:rsidRPr="00062633">
        <w:rPr>
          <w:rStyle w:val="a3"/>
          <w:sz w:val="28"/>
          <w:szCs w:val="28"/>
        </w:rPr>
        <w:t>Игры</w:t>
      </w:r>
      <w:r>
        <w:rPr>
          <w:rStyle w:val="a3"/>
          <w:sz w:val="28"/>
          <w:szCs w:val="28"/>
        </w:rPr>
        <w:t xml:space="preserve"> с липучками</w:t>
      </w:r>
      <w:r w:rsidRPr="00062633">
        <w:rPr>
          <w:rStyle w:val="a3"/>
          <w:sz w:val="28"/>
          <w:szCs w:val="28"/>
        </w:rPr>
        <w:t>:</w:t>
      </w:r>
      <w:r>
        <w:rPr>
          <w:rStyle w:val="a3"/>
          <w:sz w:val="28"/>
          <w:szCs w:val="28"/>
        </w:rPr>
        <w:t xml:space="preserve"> </w:t>
      </w:r>
      <w:r w:rsidRPr="008E3139">
        <w:rPr>
          <w:rStyle w:val="a3"/>
          <w:b w:val="0"/>
          <w:sz w:val="28"/>
          <w:szCs w:val="28"/>
        </w:rPr>
        <w:t>«Мамы и детки»</w:t>
      </w:r>
      <w:r>
        <w:rPr>
          <w:rStyle w:val="a3"/>
          <w:b w:val="0"/>
          <w:sz w:val="28"/>
          <w:szCs w:val="28"/>
        </w:rPr>
        <w:t>, «</w:t>
      </w:r>
      <w:proofErr w:type="gramStart"/>
      <w:r>
        <w:rPr>
          <w:rStyle w:val="a3"/>
          <w:b w:val="0"/>
          <w:sz w:val="28"/>
          <w:szCs w:val="28"/>
        </w:rPr>
        <w:t>Кто</w:t>
      </w:r>
      <w:proofErr w:type="gramEnd"/>
      <w:r>
        <w:rPr>
          <w:rStyle w:val="a3"/>
          <w:b w:val="0"/>
          <w:sz w:val="28"/>
          <w:szCs w:val="28"/>
        </w:rPr>
        <w:t xml:space="preserve"> где сидит?», «Кто, что ест?», «Кто как говорит?».</w:t>
      </w:r>
    </w:p>
    <w:p w:rsidR="00730CFA" w:rsidRPr="008E3139" w:rsidRDefault="00730CFA" w:rsidP="00730CFA">
      <w:pPr>
        <w:pStyle w:val="a4"/>
        <w:ind w:firstLine="709"/>
        <w:jc w:val="center"/>
        <w:rPr>
          <w:b/>
          <w:sz w:val="28"/>
          <w:szCs w:val="28"/>
        </w:rPr>
      </w:pPr>
      <w:r w:rsidRPr="00730CFA">
        <w:rPr>
          <w:b/>
          <w:sz w:val="28"/>
          <w:szCs w:val="28"/>
        </w:rPr>
        <w:drawing>
          <wp:inline distT="0" distB="0" distL="0" distR="0">
            <wp:extent cx="2286000" cy="3231708"/>
            <wp:effectExtent l="19050" t="0" r="0" b="0"/>
            <wp:docPr id="14" name="Рисунок 11" descr="C:\Users\User\Desktop\фото куб\20181210_094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 куб\20181210_094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55" cy="32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D06" w:rsidRDefault="00293D06" w:rsidP="00293D06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Также на свободной грани куба можно выполнять творческие задания, например, «Кораблик из пуговиц».</w:t>
      </w:r>
    </w:p>
    <w:p w:rsidR="00730CFA" w:rsidRDefault="00730CFA" w:rsidP="00730CFA">
      <w:pPr>
        <w:pStyle w:val="a4"/>
        <w:ind w:firstLine="709"/>
        <w:jc w:val="center"/>
        <w:rPr>
          <w:sz w:val="28"/>
          <w:szCs w:val="28"/>
        </w:rPr>
      </w:pPr>
      <w:r w:rsidRPr="00730CFA">
        <w:rPr>
          <w:sz w:val="28"/>
          <w:szCs w:val="28"/>
        </w:rPr>
        <w:drawing>
          <wp:inline distT="0" distB="0" distL="0" distR="0">
            <wp:extent cx="2738327" cy="3710763"/>
            <wp:effectExtent l="19050" t="0" r="4873" b="0"/>
            <wp:docPr id="15" name="Рисунок 12" descr="C:\Users\User\Desktop\Новая папка (2)\20181211_164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Новая папка (2)\20181211_164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68" cy="3709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D06" w:rsidRPr="009F6B37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6B37">
        <w:rPr>
          <w:sz w:val="28"/>
          <w:szCs w:val="28"/>
        </w:rPr>
        <w:t>Внутри куба могут быть расположены пластмассовые шары и кубы разной величины и цвета (для развития мелкой моторики, памяти, внимания, речи, навыков классификации).</w:t>
      </w:r>
    </w:p>
    <w:p w:rsidR="00293D06" w:rsidRPr="009F6B37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6B37">
        <w:rPr>
          <w:rStyle w:val="a3"/>
          <w:sz w:val="28"/>
          <w:szCs w:val="28"/>
        </w:rPr>
        <w:t>Игры:</w:t>
      </w:r>
      <w:r>
        <w:rPr>
          <w:rStyle w:val="a3"/>
          <w:sz w:val="28"/>
          <w:szCs w:val="28"/>
        </w:rPr>
        <w:t xml:space="preserve"> </w:t>
      </w:r>
      <w:r w:rsidRPr="009F6B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«Такой не такой», «Где такой же?», «Где красный (шар, куб), </w:t>
      </w:r>
      <w:r w:rsidRPr="009F6B37">
        <w:rPr>
          <w:sz w:val="28"/>
          <w:szCs w:val="28"/>
        </w:rPr>
        <w:t>«Найди такого же цвета»,  «Найди  такой же  величины»,  «Покажи такой же формы».</w:t>
      </w:r>
    </w:p>
    <w:p w:rsidR="00293D06" w:rsidRPr="00062633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Могут играть 2 человека на противоположных гранях.</w:t>
      </w:r>
    </w:p>
    <w:p w:rsidR="00293D06" w:rsidRPr="00062633" w:rsidRDefault="00293D06" w:rsidP="00293D0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  <w:r w:rsidRPr="00062633">
        <w:rPr>
          <w:sz w:val="28"/>
          <w:szCs w:val="28"/>
        </w:rPr>
        <w:t xml:space="preserve"> «Волшебный куб» прост в изготовлении, адаптирован к программе дошкольного образования, многофункционален, занимает мало места, может быть использован как индивидуально, так и в коллективе; как в ДОО, так и дома.</w:t>
      </w:r>
    </w:p>
    <w:p w:rsidR="00E24931" w:rsidRDefault="00730CFA"/>
    <w:sectPr w:rsidR="00E24931" w:rsidSect="00DE3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3D06"/>
    <w:rsid w:val="000662E3"/>
    <w:rsid w:val="001C64D5"/>
    <w:rsid w:val="00293D06"/>
    <w:rsid w:val="00482126"/>
    <w:rsid w:val="00730CFA"/>
    <w:rsid w:val="00DE3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06"/>
  </w:style>
  <w:style w:type="paragraph" w:styleId="2">
    <w:name w:val="heading 2"/>
    <w:basedOn w:val="a"/>
    <w:link w:val="20"/>
    <w:uiPriority w:val="9"/>
    <w:qFormat/>
    <w:rsid w:val="00293D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3D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93D06"/>
    <w:rPr>
      <w:b/>
      <w:bCs/>
    </w:rPr>
  </w:style>
  <w:style w:type="paragraph" w:styleId="a4">
    <w:name w:val="Normal (Web)"/>
    <w:basedOn w:val="a"/>
    <w:uiPriority w:val="99"/>
    <w:unhideWhenUsed/>
    <w:rsid w:val="0029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3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D0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30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884</Words>
  <Characters>5039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2018-12-27T19:15:00Z</dcterms:created>
  <dcterms:modified xsi:type="dcterms:W3CDTF">2018-12-27T19:32:00Z</dcterms:modified>
</cp:coreProperties>
</file>