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5"/>
          <w:rFonts w:ascii="Trebuchet MS" w:hAnsi="Trebuchet MS"/>
          <w:color w:val="676A6C"/>
          <w:sz w:val="21"/>
          <w:szCs w:val="21"/>
        </w:rPr>
        <w:t>Офтальмологические паузы «Послушные глазки»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 Офтальмологические паузы — один из приемов оздоровления детей, который проводится с це</w:t>
      </w:r>
      <w:r>
        <w:rPr>
          <w:rFonts w:ascii="Trebuchet MS" w:hAnsi="Trebuchet MS"/>
          <w:color w:val="676A6C"/>
          <w:sz w:val="21"/>
          <w:szCs w:val="21"/>
        </w:rPr>
        <w:softHyphen/>
        <w:t>лью предупреждения нарастаю</w:t>
      </w:r>
      <w:r>
        <w:rPr>
          <w:rFonts w:ascii="Trebuchet MS" w:hAnsi="Trebuchet MS"/>
          <w:color w:val="676A6C"/>
          <w:sz w:val="21"/>
          <w:szCs w:val="21"/>
        </w:rPr>
        <w:softHyphen/>
        <w:t>щего утомления, укрепления глаз</w:t>
      </w:r>
      <w:r>
        <w:rPr>
          <w:rFonts w:ascii="Trebuchet MS" w:hAnsi="Trebuchet MS"/>
          <w:color w:val="676A6C"/>
          <w:sz w:val="21"/>
          <w:szCs w:val="21"/>
        </w:rPr>
        <w:softHyphen/>
        <w:t>ных мышц и снятия напряжения, они благотворно влияют на рабо</w:t>
      </w:r>
      <w:r>
        <w:rPr>
          <w:rFonts w:ascii="Trebuchet MS" w:hAnsi="Trebuchet MS"/>
          <w:color w:val="676A6C"/>
          <w:sz w:val="21"/>
          <w:szCs w:val="21"/>
        </w:rPr>
        <w:softHyphen/>
        <w:t>тоспособность как зрительного анализатора, так и всего организма. Их можно включать в занятия и режимные моменты. Выполняются они без напряжения зрения в течение 3—4 мин без очков (для тех, кто носит очки). При выпол</w:t>
      </w:r>
      <w:r>
        <w:rPr>
          <w:rFonts w:ascii="Trebuchet MS" w:hAnsi="Trebuchet MS"/>
          <w:color w:val="676A6C"/>
          <w:sz w:val="21"/>
          <w:szCs w:val="21"/>
        </w:rPr>
        <w:softHyphen/>
        <w:t>нении упражнений голова должна быть неподвижна. Детям с пато</w:t>
      </w:r>
      <w:r>
        <w:rPr>
          <w:rFonts w:ascii="Trebuchet MS" w:hAnsi="Trebuchet MS"/>
          <w:color w:val="676A6C"/>
          <w:sz w:val="21"/>
          <w:szCs w:val="21"/>
        </w:rPr>
        <w:softHyphen/>
        <w:t>логией зрения противопоказаны упражнения, связанные с длитель</w:t>
      </w:r>
      <w:r>
        <w:rPr>
          <w:rFonts w:ascii="Trebuchet MS" w:hAnsi="Trebuchet MS"/>
          <w:color w:val="676A6C"/>
          <w:sz w:val="21"/>
          <w:szCs w:val="21"/>
        </w:rPr>
        <w:softHyphen/>
        <w:t>ным и резким наклоном головы.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 Основной прием проведения таких пауз — наглядный показ действий педагога. Учитывая осо</w:t>
      </w:r>
      <w:r>
        <w:rPr>
          <w:rFonts w:ascii="Trebuchet MS" w:hAnsi="Trebuchet MS"/>
          <w:color w:val="676A6C"/>
          <w:sz w:val="21"/>
          <w:szCs w:val="21"/>
        </w:rPr>
        <w:softHyphen/>
        <w:t>бенности дошкольного возраста, можно использовать сигнальные символы в соответствии с задан</w:t>
      </w:r>
      <w:r>
        <w:rPr>
          <w:rFonts w:ascii="Trebuchet MS" w:hAnsi="Trebuchet MS"/>
          <w:color w:val="676A6C"/>
          <w:sz w:val="21"/>
          <w:szCs w:val="21"/>
        </w:rPr>
        <w:softHyphen/>
        <w:t>ным сюжетом, демонстрирующи</w:t>
      </w:r>
      <w:r>
        <w:rPr>
          <w:rFonts w:ascii="Trebuchet MS" w:hAnsi="Trebuchet MS"/>
          <w:color w:val="676A6C"/>
          <w:sz w:val="21"/>
          <w:szCs w:val="21"/>
        </w:rPr>
        <w:softHyphen/>
        <w:t>еся на уровне глаз детей и слу</w:t>
      </w:r>
      <w:r>
        <w:rPr>
          <w:rFonts w:ascii="Trebuchet MS" w:hAnsi="Trebuchet MS"/>
          <w:color w:val="676A6C"/>
          <w:sz w:val="21"/>
          <w:szCs w:val="21"/>
        </w:rPr>
        <w:softHyphen/>
        <w:t>жащие ориентиром для выполне</w:t>
      </w:r>
      <w:r>
        <w:rPr>
          <w:rFonts w:ascii="Trebuchet MS" w:hAnsi="Trebuchet MS"/>
          <w:color w:val="676A6C"/>
          <w:sz w:val="21"/>
          <w:szCs w:val="21"/>
        </w:rPr>
        <w:softHyphen/>
        <w:t>ния движений глазами.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Закрываем глаза, вот какие чудеса!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 Дети закрывают глаза.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Наши глазки отдыхают,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 Продолжают стоять с закрыты</w:t>
      </w:r>
      <w:r>
        <w:rPr>
          <w:rFonts w:ascii="Trebuchet MS" w:hAnsi="Trebuchet MS"/>
          <w:color w:val="676A6C"/>
          <w:sz w:val="21"/>
          <w:szCs w:val="21"/>
        </w:rPr>
        <w:softHyphen/>
        <w:t>ми глазами.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 Упражнения выполняют.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 теперь мы их откроем,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Открывают глаза, взглядом рису</w:t>
      </w:r>
      <w:r>
        <w:rPr>
          <w:rFonts w:ascii="Trebuchet MS" w:hAnsi="Trebuchet MS"/>
          <w:color w:val="676A6C"/>
          <w:sz w:val="21"/>
          <w:szCs w:val="21"/>
        </w:rPr>
        <w:softHyphen/>
        <w:t>ют мост.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Через речку мост построим.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Нарисуем букву О —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Глазками рисуют букву 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Получается легко.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Открывают глаза, взглядом рису</w:t>
      </w:r>
      <w:r>
        <w:rPr>
          <w:rFonts w:ascii="Trebuchet MS" w:hAnsi="Trebuchet MS"/>
          <w:color w:val="676A6C"/>
          <w:sz w:val="21"/>
          <w:szCs w:val="21"/>
        </w:rPr>
        <w:softHyphen/>
        <w:t>ют мост.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Вверх поднимем,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 Глаза поднимают вверх, опуска</w:t>
      </w:r>
      <w:r>
        <w:rPr>
          <w:rFonts w:ascii="Trebuchet MS" w:hAnsi="Trebuchet MS"/>
          <w:color w:val="676A6C"/>
          <w:sz w:val="21"/>
          <w:szCs w:val="21"/>
        </w:rPr>
        <w:softHyphen/>
        <w:t>ют вниз.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Посмотрим вниз,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Вправо-влево повернем,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 Глаза поворачивают вправо- влево.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Заниматься вновь начнем.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 Смотрят вверх-вниз.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     Заяц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Вверх морковку подними —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 Дети смотрят вверх.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 нее ты посмотри.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Вниз морковку опусти —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 Смотрят вниз.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Только глазками смотри: Вверх-вниз, вправо-влево.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 Смотрят вверх-вниз, вправо- влево.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Ай да заинька умелый! Глазками моргает,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       Моргают глазками.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Глазки закрывает.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 Глазки закрывают.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Зайчики морковки взяли.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 ними весело плясали.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                                   Белка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Белка дятла поджидала,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 Дети резко перемещают взгляд вправо-влево.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Гостя вкусно угощала: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«Ну-ка, дятел, посмотри: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Смотрят вверх-вниз.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Вот орехи — раз, два, три!»  Пообедал дятел с белкой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Моргают глазками.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пошел играть в горелки.</w:t>
      </w:r>
    </w:p>
    <w:p w:rsidR="00D74FAA" w:rsidRDefault="00D74FAA" w:rsidP="00D74FA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Закрывают глаза, гладят веки указательными пальцами.</w:t>
      </w:r>
    </w:p>
    <w:p w:rsidR="00B802AF" w:rsidRPr="00D74FAA" w:rsidRDefault="00B802AF" w:rsidP="00D74FAA">
      <w:bookmarkStart w:id="0" w:name="_GoBack"/>
      <w:bookmarkEnd w:id="0"/>
    </w:p>
    <w:sectPr w:rsidR="00B802AF" w:rsidRPr="00D7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2E206E"/>
    <w:rsid w:val="00443A78"/>
    <w:rsid w:val="007E0A57"/>
    <w:rsid w:val="00884E0D"/>
    <w:rsid w:val="00885C84"/>
    <w:rsid w:val="009309B4"/>
    <w:rsid w:val="00B802AF"/>
    <w:rsid w:val="00D74FAA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2019-03-19T10:27:00Z</dcterms:created>
  <dcterms:modified xsi:type="dcterms:W3CDTF">2019-03-19T10:27:00Z</dcterms:modified>
</cp:coreProperties>
</file>