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6250" w14:textId="77777777" w:rsidR="00E45701" w:rsidRPr="00C11617" w:rsidRDefault="00C11617" w:rsidP="00B010E1">
      <w:pPr>
        <w:jc w:val="center"/>
        <w:rPr>
          <w:rFonts w:ascii="Times New Roman" w:hAnsi="Times New Roman" w:cs="Times New Roman"/>
          <w:sz w:val="28"/>
          <w:szCs w:val="28"/>
        </w:rPr>
      </w:pPr>
      <w:r w:rsidRPr="00C11617">
        <w:rPr>
          <w:rFonts w:ascii="Times New Roman" w:hAnsi="Times New Roman" w:cs="Times New Roman"/>
          <w:sz w:val="28"/>
          <w:szCs w:val="28"/>
        </w:rPr>
        <w:t>«Как развивать в ребенке воображение?».</w:t>
      </w:r>
    </w:p>
    <w:p w14:paraId="6D400BE0"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Что такое воображение, наверное, знает каждый. Мы очень часто говорим друг другу: «Представь себе такую ситуацию...», «Вообрази себе, что ты...»... Чтобы «придумывать»  нам необходимо воображение.</w:t>
      </w:r>
    </w:p>
    <w:p w14:paraId="4D1471A2"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Когда человек воображает (конечно, в хорошем смысле этого слова), в его сознании возникают разнообразные психические образы.</w:t>
      </w:r>
    </w:p>
    <w:p w14:paraId="24582500"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«Зачем у дошкольников развивать воображение? – спросите вы. – Ведь оно и так намного ярче и оригинальнее воображения взрослого».</w:t>
      </w:r>
    </w:p>
    <w:p w14:paraId="64903FF9"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Это совсем не так. Исследования психологов показывают, что воображение ребенка развивается постепенно, по мере накопления им определенного опыта. Все образы воображения, какими бы причудливыми они ни были, основываются на тех представлениях и впечатлениях, которые мы получаем в реальной жизни.</w:t>
      </w:r>
    </w:p>
    <w:p w14:paraId="0CF31E88" w14:textId="77777777" w:rsid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Воображение ребенка беднее воображения взрослого из-за ограниченного жизненного опыта. С помощью воображения малыш познает окружающий мир и самого себя.</w:t>
      </w:r>
    </w:p>
    <w:p w14:paraId="7583ECB8" w14:textId="77777777" w:rsidR="00C11617" w:rsidRPr="00C11617" w:rsidRDefault="00C11617" w:rsidP="005B425A">
      <w:pPr>
        <w:pStyle w:val="a5"/>
        <w:jc w:val="left"/>
        <w:rPr>
          <w:rFonts w:ascii="Times New Roman" w:hAnsi="Times New Roman" w:cs="Times New Roman"/>
          <w:sz w:val="28"/>
          <w:szCs w:val="28"/>
        </w:rPr>
      </w:pPr>
      <w:r w:rsidRPr="00C11617">
        <w:rPr>
          <w:rFonts w:ascii="Times New Roman" w:hAnsi="Times New Roman" w:cs="Times New Roman"/>
          <w:sz w:val="28"/>
          <w:szCs w:val="28"/>
        </w:rPr>
        <w:lastRenderedPageBreak/>
        <w:t>Игры для развития воображения</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"Игры для развития воображения"</w:instrText>
      </w:r>
      <w:r w:rsidRPr="00C11617">
        <w:rPr>
          <w:rFonts w:ascii="Times New Roman" w:hAnsi="Times New Roman" w:cs="Times New Roman"/>
          <w:sz w:val="28"/>
          <w:szCs w:val="28"/>
        </w:rPr>
        <w:fldChar w:fldCharType="end"/>
      </w:r>
    </w:p>
    <w:p w14:paraId="611D3CC3"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w:instrText>
      </w:r>
      <w:r w:rsidRPr="00C11617">
        <w:rPr>
          <w:rFonts w:ascii="Times New Roman" w:hAnsi="Times New Roman" w:cs="Times New Roman"/>
          <w:sz w:val="28"/>
          <w:szCs w:val="28"/>
        </w:rPr>
        <w:fldChar w:fldCharType="end"/>
      </w:r>
    </w:p>
    <w:p w14:paraId="39B0F0AA" w14:textId="77777777" w:rsidR="00C11617" w:rsidRPr="00C11617" w:rsidRDefault="00C11617" w:rsidP="00C11617">
      <w:pPr>
        <w:pStyle w:val="2"/>
        <w:keepLines w:val="0"/>
        <w:rPr>
          <w:rFonts w:ascii="Times New Roman" w:hAnsi="Times New Roman" w:cs="Times New Roman"/>
          <w:sz w:val="28"/>
          <w:szCs w:val="28"/>
        </w:rPr>
      </w:pPr>
      <w:r w:rsidRPr="00C11617">
        <w:rPr>
          <w:rFonts w:ascii="Times New Roman" w:hAnsi="Times New Roman" w:cs="Times New Roman"/>
          <w:sz w:val="28"/>
          <w:szCs w:val="28"/>
        </w:rPr>
        <w:t>Игры с заменителями предметов</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"Игры с заменителями предметов"</w:instrText>
      </w:r>
      <w:r w:rsidRPr="00C11617">
        <w:rPr>
          <w:rFonts w:ascii="Times New Roman" w:hAnsi="Times New Roman" w:cs="Times New Roman"/>
          <w:sz w:val="28"/>
          <w:szCs w:val="28"/>
        </w:rPr>
        <w:fldChar w:fldCharType="end"/>
      </w:r>
    </w:p>
    <w:p w14:paraId="540D6BD8" w14:textId="77777777" w:rsidR="00C11617" w:rsidRPr="00C11617" w:rsidRDefault="00C11617" w:rsidP="00C11617">
      <w:pPr>
        <w:pStyle w:val="1"/>
        <w:rPr>
          <w:rFonts w:ascii="Times New Roman" w:hAnsi="Times New Roman" w:cs="Times New Roman"/>
          <w:sz w:val="28"/>
          <w:szCs w:val="28"/>
        </w:rPr>
      </w:pPr>
    </w:p>
    <w:p w14:paraId="21EF1F41"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Воображение ребенка-дошкольника должно легко оперировать в игре заменителями предметов: геометрическими фигурками, знаками. Развить это умение помогут данные игры.</w:t>
      </w:r>
    </w:p>
    <w:p w14:paraId="6D8EB5A9" w14:textId="77777777" w:rsidR="00C11617" w:rsidRPr="00C11617" w:rsidRDefault="00C11617" w:rsidP="00C11617">
      <w:pPr>
        <w:pStyle w:val="1"/>
        <w:rPr>
          <w:rFonts w:ascii="Times New Roman" w:hAnsi="Times New Roman" w:cs="Times New Roman"/>
          <w:sz w:val="28"/>
          <w:szCs w:val="28"/>
        </w:rPr>
      </w:pPr>
    </w:p>
    <w:p w14:paraId="16DC0550"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t>Игра: «Шкатулка со сказками»</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"Игра\: «Шкатулка со сказками»"</w:instrText>
      </w:r>
      <w:r w:rsidRPr="00C11617">
        <w:rPr>
          <w:rFonts w:ascii="Times New Roman" w:hAnsi="Times New Roman" w:cs="Times New Roman"/>
          <w:sz w:val="28"/>
          <w:szCs w:val="28"/>
        </w:rPr>
        <w:fldChar w:fldCharType="end"/>
      </w:r>
    </w:p>
    <w:p w14:paraId="11C49DB7" w14:textId="77777777" w:rsidR="00C11617" w:rsidRPr="00C11617" w:rsidRDefault="00C11617" w:rsidP="00C11617">
      <w:pPr>
        <w:pStyle w:val="1"/>
        <w:rPr>
          <w:rFonts w:ascii="Times New Roman" w:hAnsi="Times New Roman" w:cs="Times New Roman"/>
          <w:sz w:val="28"/>
          <w:szCs w:val="28"/>
        </w:rPr>
      </w:pPr>
    </w:p>
    <w:p w14:paraId="3EE32C2E"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В эту игру лучше играть одновременно с несколькими детьми. Приготовьте коробочку с цветными геометрическими фигурками и предложите детям сочинять вместе с вами сказку. Тот, кто начинает, вытаскивает из шкатулки первый предмет. Теперь надо придумать. Кто или что это будет в сказке (человек, животное, предмет и т.д.).</w:t>
      </w:r>
    </w:p>
    <w:p w14:paraId="2C22AB1E"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Например, если ребенок вытащил красный прямоугольник, то можно предложить рассказать сказку про лисичку или белочку. После того как первый играющий сказал 2–3 предложения, следующий вытаскивает другую фигурку, говорит, кто это или что это такое, и продолжает начатую сказку. Затем фигурку вытаскивает следующий играющий и т.д. Когда у каждого играющего будет по  фигурке, то новые фигурки не вытаскиваются. Сказка сочиняется дальше по очереди: каждый игрок придумывает действия со своим персонажем или предметом, но так, чтобы они ложились в общее русло произведения. В итоге должна получиться не очень длинная, но обязательно законченная история. Следите за тем, чтобы персонажи и предметы не повторялись. Желательно, чтобы их было не более 5–6. Когда сказка закончится, разложите на столе использованные геометрические фигурки и попросите детей вспомнить, какая фигурка какую роль играла (кем или чем она была).</w:t>
      </w:r>
    </w:p>
    <w:p w14:paraId="490B5F89"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В заключение похвалите детей. Обратите внимание, какую интересную сказку они придумали все вместе.</w:t>
      </w:r>
    </w:p>
    <w:p w14:paraId="545CE91A" w14:textId="77777777" w:rsidR="00C11617" w:rsidRPr="00C11617" w:rsidRDefault="00C11617" w:rsidP="00C11617">
      <w:pPr>
        <w:pStyle w:val="1"/>
        <w:rPr>
          <w:rFonts w:ascii="Times New Roman" w:hAnsi="Times New Roman" w:cs="Times New Roman"/>
          <w:sz w:val="28"/>
          <w:szCs w:val="28"/>
        </w:rPr>
      </w:pPr>
    </w:p>
    <w:p w14:paraId="0B677E96"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t>Игра «Фигурки-заменители»</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"Игра «Фигурки-заменители»"</w:instrText>
      </w:r>
      <w:r w:rsidRPr="00C11617">
        <w:rPr>
          <w:rFonts w:ascii="Times New Roman" w:hAnsi="Times New Roman" w:cs="Times New Roman"/>
          <w:sz w:val="28"/>
          <w:szCs w:val="28"/>
        </w:rPr>
        <w:fldChar w:fldCharType="end"/>
      </w:r>
    </w:p>
    <w:p w14:paraId="1C7008CD" w14:textId="77777777" w:rsidR="00C11617" w:rsidRPr="00C11617" w:rsidRDefault="00C11617" w:rsidP="00C11617">
      <w:pPr>
        <w:pStyle w:val="1"/>
        <w:rPr>
          <w:rFonts w:ascii="Times New Roman" w:hAnsi="Times New Roman" w:cs="Times New Roman"/>
          <w:sz w:val="28"/>
          <w:szCs w:val="28"/>
        </w:rPr>
      </w:pPr>
    </w:p>
    <w:p w14:paraId="110E5ED1"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Для игры понадобятся карточки с изображением геометрических фигур и различные игрушки или предметы, которые у вас есть.</w:t>
      </w:r>
    </w:p>
    <w:p w14:paraId="6F583032"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Предложите малышу поиграть в игру, где вместо игрушек нужно пользоваться карточками с фигурками. Для начала можно взять три фигурки и три игрушки и с помощью первых – обозначить вторые.</w:t>
      </w:r>
    </w:p>
    <w:p w14:paraId="253DD7D1"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 xml:space="preserve">Например, кукла будет квадратом, мячик – треугольником, а машинка – кругом. Разложите карточки с фигурками возле соответствующих игрушек. Когда ребенок запомнит все обозначения, покажите ему первую карточку-задание, на которой все фигурки изображены в определенной последовательности (эта последовательность должна отличаться от той, в которой реально размещены ваши игрушки). Задача состоит в том, чтобы </w:t>
      </w:r>
      <w:r w:rsidRPr="00C11617">
        <w:rPr>
          <w:rFonts w:ascii="Times New Roman" w:hAnsi="Times New Roman" w:cs="Times New Roman"/>
          <w:sz w:val="28"/>
          <w:szCs w:val="28"/>
        </w:rPr>
        <w:lastRenderedPageBreak/>
        <w:t>малыш разместил игрушки в такой же последовательности, в какой идут фигурки на карточке–задании. После того как первое задание выполнено, дайте малышу вторую карточку (с другой последовательностью) и т.д.</w:t>
      </w:r>
    </w:p>
    <w:p w14:paraId="508D24E6"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Если малыш легко замещает игрушками фигурки и наоборот, то эти задания не вызовут у него особых проблем. В случае затруднений поиграйте в эту игру несколько раз, меняя игрушки и фигурки. Причем желательно постепенно перейти от заменителей, которые по форме чем-то напоминают замещаемый предмет, к заменителям, которые на такой предмет совершенно не похожи.</w:t>
      </w:r>
    </w:p>
    <w:p w14:paraId="51CD5954" w14:textId="77777777" w:rsidR="00C11617" w:rsidRPr="00C11617" w:rsidRDefault="00C11617" w:rsidP="00C11617">
      <w:pPr>
        <w:pStyle w:val="a3"/>
        <w:rPr>
          <w:rFonts w:ascii="Times New Roman" w:hAnsi="Times New Roman" w:cs="Times New Roman"/>
          <w:sz w:val="28"/>
          <w:szCs w:val="28"/>
        </w:rPr>
      </w:pPr>
    </w:p>
    <w:p w14:paraId="4DE8DA2F"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t>Игра «Путешествуем по дороге»</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"Игра «Путешествуем по дороге»"</w:instrText>
      </w:r>
      <w:r w:rsidRPr="00C11617">
        <w:rPr>
          <w:rFonts w:ascii="Times New Roman" w:hAnsi="Times New Roman" w:cs="Times New Roman"/>
          <w:sz w:val="28"/>
          <w:szCs w:val="28"/>
        </w:rPr>
        <w:fldChar w:fldCharType="end"/>
      </w:r>
    </w:p>
    <w:p w14:paraId="790721C6" w14:textId="77777777" w:rsidR="00C11617" w:rsidRPr="00C11617" w:rsidRDefault="00C11617" w:rsidP="00C11617">
      <w:pPr>
        <w:pStyle w:val="1"/>
        <w:rPr>
          <w:rFonts w:ascii="Times New Roman" w:hAnsi="Times New Roman" w:cs="Times New Roman"/>
          <w:sz w:val="28"/>
          <w:szCs w:val="28"/>
        </w:rPr>
      </w:pPr>
    </w:p>
    <w:p w14:paraId="21A7ADEE"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Эта игра тоже на использование заменителей.</w:t>
      </w:r>
    </w:p>
    <w:p w14:paraId="38C846D2"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Приготовьте 5–10 карточек с дорожными знаками, обозначающими: движение на велосипедах запрещено.</w:t>
      </w:r>
    </w:p>
    <w:p w14:paraId="7651CB70"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Скажите малышу, что сейчас он будет водителем такси. Эта профессия очень интересная. Водителю приходится много ездить, и в дороге его могут поджидать разные неожиданности. Например, пассажир может почувствовать себя плохо, и его нужно срочно доставить в больницу,  или дорога проходит мимо школы или детского сада, и маленькие дети могут нечаянно выбежать на дорогу, или в машине заканчивается бензин, и ее нужно срочно заправить и т.д.</w:t>
      </w:r>
    </w:p>
    <w:p w14:paraId="3AF69022"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Пусть ребенок представит себе, что он едет на машине и ему встречается первый знак. Что он обозначает? Предложите малышу подумать и высказать свои предположения. Затем «едем» дальше и определяем назначение второго знака и т.д.</w:t>
      </w:r>
    </w:p>
    <w:p w14:paraId="2004395A"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Если у малыша будут возникать затруднения, подскажите ему и детально проанализируйте, почему данный знак обозначает именно это, а не что-то другое. Скажите ребенку, что эти  и другие знаки он может встретить на улице, когда будет куда-нибудь идти или ехать на автобусе, трамвае или троллейбусе. Пусть обращает внимание на эти знаки и подсказывает взрослому, что они означают.</w:t>
      </w:r>
    </w:p>
    <w:p w14:paraId="5D18F2BB"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w:instrText>
      </w:r>
      <w:r w:rsidRPr="00C11617">
        <w:rPr>
          <w:rFonts w:ascii="Times New Roman" w:hAnsi="Times New Roman" w:cs="Times New Roman"/>
          <w:sz w:val="28"/>
          <w:szCs w:val="28"/>
        </w:rPr>
        <w:fldChar w:fldCharType="end"/>
      </w:r>
    </w:p>
    <w:p w14:paraId="2124E340" w14:textId="77777777" w:rsidR="00C11617" w:rsidRPr="00C11617" w:rsidRDefault="00C11617" w:rsidP="00C11617">
      <w:pPr>
        <w:pStyle w:val="2"/>
        <w:keepLines w:val="0"/>
        <w:rPr>
          <w:rFonts w:ascii="Times New Roman" w:hAnsi="Times New Roman" w:cs="Times New Roman"/>
          <w:sz w:val="28"/>
          <w:szCs w:val="28"/>
        </w:rPr>
      </w:pPr>
      <w:r w:rsidRPr="00C11617">
        <w:rPr>
          <w:rFonts w:ascii="Times New Roman" w:hAnsi="Times New Roman" w:cs="Times New Roman"/>
          <w:sz w:val="28"/>
          <w:szCs w:val="28"/>
        </w:rPr>
        <w:t>Игра «Подарки из мешочка»</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"Игра «Подарки из мешочка»"</w:instrText>
      </w:r>
      <w:r w:rsidRPr="00C11617">
        <w:rPr>
          <w:rFonts w:ascii="Times New Roman" w:hAnsi="Times New Roman" w:cs="Times New Roman"/>
          <w:sz w:val="28"/>
          <w:szCs w:val="28"/>
        </w:rPr>
        <w:fldChar w:fldCharType="end"/>
      </w:r>
    </w:p>
    <w:p w14:paraId="1F2ED6A2" w14:textId="77777777" w:rsidR="00C11617" w:rsidRPr="00C11617" w:rsidRDefault="00C11617" w:rsidP="00C11617">
      <w:pPr>
        <w:pStyle w:val="1"/>
        <w:rPr>
          <w:rFonts w:ascii="Times New Roman" w:hAnsi="Times New Roman" w:cs="Times New Roman"/>
          <w:sz w:val="28"/>
          <w:szCs w:val="28"/>
        </w:rPr>
      </w:pPr>
    </w:p>
    <w:p w14:paraId="62ECCA29"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Игра развивает воображение, исходя из словесного описания и тактильного восприятия.</w:t>
      </w:r>
    </w:p>
    <w:p w14:paraId="31146169"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Приготовьте два мешочка и игрушки или предметы небольшого размера. Лучше, если это будут предметы, которые вы купили ребенку в подарок, и о которых он еще не знает. Нужно положить по несколько игрушек в каждый мешочек. Причем один мешочек готовите вы, а другой – ребенок.</w:t>
      </w:r>
    </w:p>
    <w:p w14:paraId="75E9BCCD"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 xml:space="preserve">Суть игры состоит в следующем. Вы описываете один из предметов, лежащих в вашем мешочке, а затем предлагаете малышу найти его на ощупь. </w:t>
      </w:r>
      <w:r w:rsidRPr="00C11617">
        <w:rPr>
          <w:rFonts w:ascii="Times New Roman" w:hAnsi="Times New Roman" w:cs="Times New Roman"/>
          <w:sz w:val="28"/>
          <w:szCs w:val="28"/>
        </w:rPr>
        <w:lastRenderedPageBreak/>
        <w:t>«Подарки», находящиеся в мешочке ребенка, таким же образом отгадываете вы.</w:t>
      </w:r>
    </w:p>
    <w:p w14:paraId="22FD0580"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Например, вы купили ребенку конструктор. Опишите его так: «Это игра, из которой можно составить множество башенок, з</w:t>
      </w:r>
      <w:r w:rsidRPr="00C11617">
        <w:rPr>
          <w:rFonts w:ascii="Times New Roman" w:hAnsi="Times New Roman" w:cs="Times New Roman"/>
          <w:b/>
          <w:bCs/>
          <w:sz w:val="28"/>
          <w:szCs w:val="28"/>
        </w:rPr>
        <w:t>а</w:t>
      </w:r>
      <w:r w:rsidRPr="00C11617">
        <w:rPr>
          <w:rFonts w:ascii="Times New Roman" w:hAnsi="Times New Roman" w:cs="Times New Roman"/>
          <w:sz w:val="28"/>
          <w:szCs w:val="28"/>
        </w:rPr>
        <w:t>мок или  что-то другое, что захочется». Если ребенок не отгадает, добавьте к описанию какие-нибудь детали предмета (скажите, «он имеет множество деталей»). В последнюю очередь описывайте все функции игры. Когда малыш отгадает, что это такое, и найдет его на ощупь, наступает ваша очередь отгадывать.</w:t>
      </w:r>
    </w:p>
    <w:p w14:paraId="5FC8D13F"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Наибольшие затруднения могут возникнуть при описании малышом предмета, находящегося в мешочке. Ребенку еще довольно трудно выделять существенные признаки предмета, поэтому описания могут быть неточными и даже не совсем отражающими данный предмет. В таких случаях не следует сразу поправлять ребенка, подсказывать ему, так как это исказит естественный ход игры. После того как вы угадаете, что это за предмет, и получите его в подарок, можете вместе с ребенком обсудить, действительно ли названные им признаки являются существенными и какие детали были упущены.</w:t>
      </w:r>
    </w:p>
    <w:p w14:paraId="36103E3F" w14:textId="77777777" w:rsidR="00C11617" w:rsidRPr="00C11617" w:rsidRDefault="00C11617" w:rsidP="00C11617">
      <w:pPr>
        <w:pStyle w:val="1"/>
        <w:rPr>
          <w:rFonts w:ascii="Times New Roman" w:hAnsi="Times New Roman" w:cs="Times New Roman"/>
          <w:sz w:val="28"/>
          <w:szCs w:val="28"/>
        </w:rPr>
      </w:pPr>
    </w:p>
    <w:p w14:paraId="2830C0FE"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t>Игра «Собери картинку»</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"Игра «Собери картинку»"</w:instrText>
      </w:r>
      <w:r w:rsidRPr="00C11617">
        <w:rPr>
          <w:rFonts w:ascii="Times New Roman" w:hAnsi="Times New Roman" w:cs="Times New Roman"/>
          <w:sz w:val="28"/>
          <w:szCs w:val="28"/>
        </w:rPr>
        <w:fldChar w:fldCharType="end"/>
      </w:r>
    </w:p>
    <w:p w14:paraId="71689C66" w14:textId="77777777" w:rsidR="00C11617" w:rsidRPr="00C11617" w:rsidRDefault="00C11617" w:rsidP="00C11617">
      <w:pPr>
        <w:pStyle w:val="1"/>
        <w:rPr>
          <w:rFonts w:ascii="Times New Roman" w:hAnsi="Times New Roman" w:cs="Times New Roman"/>
          <w:sz w:val="28"/>
          <w:szCs w:val="28"/>
        </w:rPr>
      </w:pPr>
    </w:p>
    <w:p w14:paraId="5544E3DF"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Эта игра на умение конструировать целое из частей. Материалом к игре могут стать любые цветные рисунки из старых книг, из альбомов с детскими иллюстрациями, можно взять коробки от конфет или цветные упаковки для игрушек.</w:t>
      </w:r>
    </w:p>
    <w:p w14:paraId="4EE6D4BA"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Разрежьте эти картинки на несколько частей (начать лучше с 4–5 частей), но оставьте пока в виде целой картинки. Попросите ребенка внимательно посмотреть на картинку и запомнить, что и где на ней изображено. Затем перемешайте ее части и предложите малышу собрать целую картинку. При этом обратите внимание на то, что существует только одно единственное решение.</w:t>
      </w:r>
    </w:p>
    <w:p w14:paraId="087BC0EF"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Усложнить игру можно, если не показывать ребенку картинку в «собранном» виде, а сразу предъявить перемешанные части. Узнать, что на ней нарисовано, он сможет только тогда, когда соберет ее.</w:t>
      </w:r>
    </w:p>
    <w:p w14:paraId="0EA550BE"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Если в игру одновременно играет несколько детей, то можно ввести еще и соревновательный момент – «Кто быстрее соберет картинку». Дети в конвертах получают картинки, разрезанные на одинаковое количество частей.</w:t>
      </w:r>
    </w:p>
    <w:p w14:paraId="77173A2C"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 xml:space="preserve">По вашей команде они высыпают составленные элементы на стол и складывают их. </w:t>
      </w:r>
    </w:p>
    <w:p w14:paraId="511FB02E"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Побеждает тот, кто первый соберет картинку правильно. После того как дети поменяются конвертами, игру можно повторить еще раз. Если ребенку не удается собрать картинку, возьмите любые две  части и предложите ему их соединить.</w:t>
      </w:r>
    </w:p>
    <w:p w14:paraId="47B6BAD7"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 xml:space="preserve">При этом вместе с ним последовательно прикладывайте эти части разными сторонами и рассуждайте вслух, почему они подходят или не </w:t>
      </w:r>
      <w:r w:rsidRPr="00C11617">
        <w:rPr>
          <w:rFonts w:ascii="Times New Roman" w:hAnsi="Times New Roman" w:cs="Times New Roman"/>
          <w:sz w:val="28"/>
          <w:szCs w:val="28"/>
        </w:rPr>
        <w:lastRenderedPageBreak/>
        <w:t>походят друг другу. Затем оставьте одну часть и поменяйте другую. И так, пока не достигнете совпадения.</w:t>
      </w:r>
    </w:p>
    <w:p w14:paraId="482A93AF"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Научите ребенка последовательно и терпеливо сопоставлять эти части по цвету, контуру, по изображенному на них рисунку.</w:t>
      </w:r>
    </w:p>
    <w:p w14:paraId="247088A7" w14:textId="77777777" w:rsidR="00C11617" w:rsidRPr="00C11617" w:rsidRDefault="00C11617" w:rsidP="00C11617">
      <w:pPr>
        <w:pStyle w:val="1"/>
        <w:rPr>
          <w:rFonts w:ascii="Times New Roman" w:hAnsi="Times New Roman" w:cs="Times New Roman"/>
          <w:sz w:val="28"/>
          <w:szCs w:val="28"/>
        </w:rPr>
      </w:pPr>
    </w:p>
    <w:p w14:paraId="0C372D9C" w14:textId="77777777" w:rsidR="00C11617" w:rsidRPr="00C11617" w:rsidRDefault="00C11617" w:rsidP="00C11617">
      <w:pPr>
        <w:pStyle w:val="2"/>
        <w:rPr>
          <w:rFonts w:ascii="Times New Roman" w:hAnsi="Times New Roman" w:cs="Times New Roman"/>
          <w:sz w:val="28"/>
          <w:szCs w:val="28"/>
        </w:rPr>
      </w:pPr>
      <w:r w:rsidRPr="00C11617">
        <w:rPr>
          <w:rFonts w:ascii="Times New Roman" w:hAnsi="Times New Roman" w:cs="Times New Roman"/>
          <w:sz w:val="28"/>
          <w:szCs w:val="28"/>
        </w:rPr>
        <w:t>Игра «Разверни салфетку»</w:t>
      </w:r>
      <w:r w:rsidRPr="00C11617">
        <w:rPr>
          <w:rFonts w:ascii="Times New Roman" w:hAnsi="Times New Roman" w:cs="Times New Roman"/>
          <w:sz w:val="28"/>
          <w:szCs w:val="28"/>
        </w:rPr>
        <w:fldChar w:fldCharType="begin"/>
      </w:r>
      <w:r w:rsidRPr="00C11617">
        <w:rPr>
          <w:rFonts w:ascii="Times New Roman" w:hAnsi="Times New Roman" w:cs="Times New Roman"/>
          <w:sz w:val="28"/>
          <w:szCs w:val="28"/>
        </w:rPr>
        <w:instrText>tc "Игра «Разверни салфетку»"</w:instrText>
      </w:r>
      <w:r w:rsidRPr="00C11617">
        <w:rPr>
          <w:rFonts w:ascii="Times New Roman" w:hAnsi="Times New Roman" w:cs="Times New Roman"/>
          <w:sz w:val="28"/>
          <w:szCs w:val="28"/>
        </w:rPr>
        <w:fldChar w:fldCharType="end"/>
      </w:r>
    </w:p>
    <w:p w14:paraId="3BDD8354" w14:textId="77777777" w:rsidR="00C11617" w:rsidRPr="00C11617" w:rsidRDefault="00C11617" w:rsidP="00C11617">
      <w:pPr>
        <w:pStyle w:val="1"/>
        <w:rPr>
          <w:rFonts w:ascii="Times New Roman" w:hAnsi="Times New Roman" w:cs="Times New Roman"/>
          <w:sz w:val="28"/>
          <w:szCs w:val="28"/>
        </w:rPr>
      </w:pPr>
    </w:p>
    <w:p w14:paraId="3C03F632"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Суть игры состоит в том, чтобы ребенок мысленно развернул салфетку, которая изображена, сложенной вдвое или вчетверо. Ребенку нужно определить, как она будет после этого выглядеть.</w:t>
      </w:r>
    </w:p>
    <w:p w14:paraId="7F08BD58" w14:textId="77777777" w:rsidR="00C11617" w:rsidRPr="00C11617" w:rsidRDefault="00C11617" w:rsidP="00C11617">
      <w:pPr>
        <w:pStyle w:val="1"/>
        <w:ind w:firstLine="0"/>
        <w:rPr>
          <w:rFonts w:ascii="Times New Roman" w:hAnsi="Times New Roman" w:cs="Times New Roman"/>
          <w:sz w:val="28"/>
          <w:szCs w:val="28"/>
        </w:rPr>
      </w:pPr>
      <w:r w:rsidRPr="00C11617">
        <w:rPr>
          <w:rFonts w:ascii="Times New Roman" w:hAnsi="Times New Roman" w:cs="Times New Roman"/>
          <w:sz w:val="28"/>
          <w:szCs w:val="28"/>
        </w:rPr>
        <w:t xml:space="preserve"> </w:t>
      </w:r>
    </w:p>
    <w:p w14:paraId="0D54C95D" w14:textId="77777777" w:rsidR="00C11617" w:rsidRPr="00C11617" w:rsidRDefault="00C11617" w:rsidP="00C11617">
      <w:pPr>
        <w:pStyle w:val="1"/>
        <w:rPr>
          <w:rFonts w:ascii="Times New Roman" w:hAnsi="Times New Roman" w:cs="Times New Roman"/>
          <w:sz w:val="28"/>
          <w:szCs w:val="28"/>
        </w:rPr>
      </w:pPr>
      <w:r w:rsidRPr="00C11617">
        <w:rPr>
          <w:rFonts w:ascii="Times New Roman" w:hAnsi="Times New Roman" w:cs="Times New Roman"/>
          <w:sz w:val="28"/>
          <w:szCs w:val="28"/>
        </w:rPr>
        <w:t>Что делать, если малыш не может найти правильный ответ? Не спешите объяснять ему суть задания «на пальцах» и, тем более, давать готовый ответ. Предложите ему сначала вырезать похожую (но не такую же) салфетку из листочка бумаги. Затем, пусть малыш сам сложит круглый листочек пополам и сделает какой-нибудь простой вырез. Возможно, для этого ему понадобится ваша помощь, например, чтобы начертить линию выреза. Но разворачивать готовую салфетку малыш должен сам. Только так он сможет усвоить, что в процессе вырезания появляются одинаковые прорези на каждой из двух (или четырех, если салфетка была сложена вчетверо) ее частей. Кроме того, важно обратить внимание на то, что вырезы по форме зеркально отражают друг друга. Как только это станет понятным, можно вернуться к игре с нарисованной салфеткой.</w:t>
      </w:r>
    </w:p>
    <w:p w14:paraId="08BDB9F3" w14:textId="77777777" w:rsidR="00C11617" w:rsidRPr="00C11617" w:rsidRDefault="00C11617" w:rsidP="00C11617">
      <w:pPr>
        <w:pStyle w:val="a3"/>
        <w:rPr>
          <w:rFonts w:ascii="Times New Roman" w:hAnsi="Times New Roman" w:cs="Times New Roman"/>
          <w:sz w:val="28"/>
          <w:szCs w:val="28"/>
          <w:lang w:eastAsia="ru-RU"/>
        </w:rPr>
      </w:pPr>
    </w:p>
    <w:p w14:paraId="7193457D" w14:textId="77777777" w:rsidR="00C11617" w:rsidRPr="00C11617" w:rsidRDefault="005B425A">
      <w:pPr>
        <w:rPr>
          <w:rFonts w:ascii="Times New Roman" w:hAnsi="Times New Roman" w:cs="Times New Roman"/>
          <w:sz w:val="28"/>
          <w:szCs w:val="28"/>
        </w:rPr>
      </w:pPr>
      <w:r>
        <w:rPr>
          <w:rFonts w:ascii="Times New Roman" w:hAnsi="Times New Roman" w:cs="Times New Roman"/>
          <w:sz w:val="28"/>
          <w:szCs w:val="28"/>
        </w:rPr>
        <w:t>Варианты игр с детьми можно показывать в виде фильма, в котором будут проигрываться рекомендуемые игры. Можно проигрывать их взрослым, представляя, что они – дети. Другой вариант – родители приходят на собрание вместе с детьми и проигрывают в паре 2-3 игры. Остальные игры выполняются дома в кругу семьи по полученным печатным рекомендациям.</w:t>
      </w:r>
    </w:p>
    <w:p w14:paraId="39DDBEAD" w14:textId="77777777" w:rsidR="00C11617" w:rsidRPr="00C11617" w:rsidRDefault="00C11617">
      <w:pPr>
        <w:rPr>
          <w:rFonts w:ascii="Times New Roman" w:hAnsi="Times New Roman" w:cs="Times New Roman"/>
          <w:sz w:val="28"/>
          <w:szCs w:val="28"/>
        </w:rPr>
      </w:pPr>
    </w:p>
    <w:sectPr w:rsidR="00C11617" w:rsidRPr="00C11617" w:rsidSect="00E45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11617"/>
    <w:rsid w:val="005B425A"/>
    <w:rsid w:val="00B010E1"/>
    <w:rsid w:val="00C11617"/>
    <w:rsid w:val="00E45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0D5A"/>
  <w15:docId w15:val="{4A9567DD-2DB1-41BD-BF3F-EF2A5533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7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 текст1"/>
    <w:basedOn w:val="a3"/>
    <w:next w:val="a3"/>
    <w:rsid w:val="00C11617"/>
    <w:pPr>
      <w:autoSpaceDE w:val="0"/>
      <w:autoSpaceDN w:val="0"/>
      <w:adjustRightInd w:val="0"/>
      <w:spacing w:after="0" w:line="240" w:lineRule="auto"/>
      <w:ind w:firstLine="397"/>
      <w:jc w:val="both"/>
    </w:pPr>
    <w:rPr>
      <w:rFonts w:ascii="Arial" w:eastAsia="Times New Roman" w:hAnsi="Arial" w:cs="Arial"/>
      <w:lang w:eastAsia="ru-RU"/>
    </w:rPr>
  </w:style>
  <w:style w:type="paragraph" w:styleId="a3">
    <w:name w:val="Body Text"/>
    <w:basedOn w:val="a"/>
    <w:link w:val="a4"/>
    <w:uiPriority w:val="99"/>
    <w:semiHidden/>
    <w:unhideWhenUsed/>
    <w:rsid w:val="00C11617"/>
    <w:pPr>
      <w:spacing w:after="120"/>
    </w:pPr>
  </w:style>
  <w:style w:type="character" w:customStyle="1" w:styleId="a4">
    <w:name w:val="Основной текст Знак"/>
    <w:basedOn w:val="a0"/>
    <w:link w:val="a3"/>
    <w:uiPriority w:val="99"/>
    <w:semiHidden/>
    <w:rsid w:val="00C11617"/>
  </w:style>
  <w:style w:type="paragraph" w:customStyle="1" w:styleId="2">
    <w:name w:val="заг2"/>
    <w:basedOn w:val="a"/>
    <w:rsid w:val="00C11617"/>
    <w:pPr>
      <w:keepNext/>
      <w:keepLines/>
      <w:autoSpaceDE w:val="0"/>
      <w:autoSpaceDN w:val="0"/>
      <w:adjustRightInd w:val="0"/>
      <w:spacing w:after="0" w:line="240" w:lineRule="auto"/>
    </w:pPr>
    <w:rPr>
      <w:rFonts w:ascii="Arial" w:eastAsia="Times New Roman" w:hAnsi="Arial" w:cs="Arial"/>
      <w:b/>
      <w:bCs/>
      <w:lang w:eastAsia="ru-RU"/>
    </w:rPr>
  </w:style>
  <w:style w:type="paragraph" w:customStyle="1" w:styleId="a5">
    <w:name w:val="Заг"/>
    <w:basedOn w:val="a"/>
    <w:next w:val="a"/>
    <w:rsid w:val="00C11617"/>
    <w:pPr>
      <w:pageBreakBefore/>
      <w:autoSpaceDE w:val="0"/>
      <w:autoSpaceDN w:val="0"/>
      <w:adjustRightInd w:val="0"/>
      <w:spacing w:after="0" w:line="240" w:lineRule="auto"/>
      <w:jc w:val="center"/>
    </w:pPr>
    <w:rPr>
      <w:rFonts w:ascii="Arial" w:eastAsia="Times New Roman" w:hAnsi="Arial" w:cs="Arial"/>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1479</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Евгений Клименко</cp:lastModifiedBy>
  <cp:revision>3</cp:revision>
  <dcterms:created xsi:type="dcterms:W3CDTF">2011-05-30T16:19:00Z</dcterms:created>
  <dcterms:modified xsi:type="dcterms:W3CDTF">2022-07-23T06:35:00Z</dcterms:modified>
</cp:coreProperties>
</file>