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EC" w:rsidRDefault="007D7EEC" w:rsidP="001D3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6788" w:rsidRDefault="00196788" w:rsidP="001D39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9F3" w:rsidRDefault="00196788" w:rsidP="00196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1D39F3" w:rsidRPr="0050571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D2872" w:rsidRDefault="009D2872" w:rsidP="001967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872" w:rsidRPr="009D2872" w:rsidRDefault="009D2872" w:rsidP="009D28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лагеря с дневным пребыванием, осуществляющего организацию отдыха и оздоровление </w:t>
      </w:r>
      <w:proofErr w:type="gramStart"/>
      <w:r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обучающихся</w:t>
      </w:r>
      <w:proofErr w:type="gramEnd"/>
      <w:r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организованного в муниципальном бюджетном общеобразовательном учреждении средняя общеобразовательная школа села Арбашево муниципального района Аскинский район Республики Башкортостан, </w:t>
      </w:r>
    </w:p>
    <w:p w:rsidR="001D39F3" w:rsidRPr="009D2872" w:rsidRDefault="009D2872" w:rsidP="009D28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D28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по состоянию на «01» марта 2019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года</w:t>
      </w:r>
    </w:p>
    <w:p w:rsidR="001D39F3" w:rsidRPr="00505713" w:rsidRDefault="001D39F3" w:rsidP="001D39F3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1D39F3" w:rsidRPr="00505713" w:rsidTr="00016B0A">
        <w:tc>
          <w:tcPr>
            <w:tcW w:w="9571" w:type="dxa"/>
            <w:gridSpan w:val="7"/>
          </w:tcPr>
          <w:p w:rsidR="001D39F3" w:rsidRPr="00505713" w:rsidRDefault="001D39F3" w:rsidP="00016B0A">
            <w:pPr>
              <w:jc w:val="center"/>
            </w:pPr>
            <w:r w:rsidRPr="0050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1.1.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1D39F3" w:rsidRPr="00196788" w:rsidRDefault="00431D70" w:rsidP="00016B0A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 Муниципальное бюджетное общеобразовательное учреждение</w:t>
            </w:r>
            <w:r w:rsidR="00A82091"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средняя общеобразовательная школа  села Арбашево муниципальный район Аскинский район Республики Башкортостан.</w:t>
            </w:r>
            <w:r w:rsidR="00A82091" w:rsidRPr="0019678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A82091"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ИНН: 0204002895</w:t>
            </w:r>
            <w:r w:rsidR="00016B0A" w:rsidRPr="0019678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1.2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452889, Республика Башкортостан, муниципальный район Аскинский район, с. Арбашево, ул. Центральная, 9/1</w:t>
            </w:r>
          </w:p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 2-81-29</w:t>
            </w:r>
          </w:p>
          <w:p w:rsidR="001D39F3" w:rsidRPr="00196788" w:rsidRDefault="00431D70" w:rsidP="00A8209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5" w:history="1">
              <w:r w:rsidR="00A82091" w:rsidRPr="00196788">
                <w:rPr>
                  <w:rStyle w:val="a4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mbou_arbash@mail.ru</w:t>
              </w:r>
            </w:hyperlink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1.3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452889, Республика Башкортостан, муниципальный район Аскинский район, с. Арбашево, ул. Центральная, 9/1</w:t>
            </w:r>
          </w:p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 2-81-29</w:t>
            </w:r>
          </w:p>
          <w:p w:rsidR="001D39F3" w:rsidRPr="00196788" w:rsidRDefault="00431D70" w:rsidP="00A82091">
            <w:pPr>
              <w:rPr>
                <w:color w:val="0D0D0D" w:themeColor="text1" w:themeTint="F2"/>
              </w:rPr>
            </w:pPr>
            <w:hyperlink r:id="rId6" w:history="1">
              <w:r w:rsidR="00A82091" w:rsidRPr="00196788">
                <w:rPr>
                  <w:rStyle w:val="a4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mbou_arbash@mail.ru</w:t>
              </w:r>
            </w:hyperlink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1.4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км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).</w:t>
            </w:r>
          </w:p>
        </w:tc>
        <w:tc>
          <w:tcPr>
            <w:tcW w:w="6482" w:type="dxa"/>
            <w:gridSpan w:val="5"/>
          </w:tcPr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Удаленност</w:t>
            </w:r>
            <w:r w:rsidR="00F67ACE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ь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от Уфы -200 км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1D39F3" w:rsidRPr="00196788" w:rsidRDefault="00A82091" w:rsidP="00A82091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находится  от центра муниципального образования- 28 км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1.5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Администрация  муниципального района  Аскинский район Республики Башкортостан  </w:t>
            </w:r>
          </w:p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452880, Республика Башкортостан, Аскинский район, с. Аскино, ул. Советская, 15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A82091" w:rsidRPr="00196788" w:rsidRDefault="00A82091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Тел.8(34771)2-17-61</w:t>
            </w:r>
          </w:p>
          <w:p w:rsidR="001D39F3" w:rsidRPr="00196788" w:rsidRDefault="00A82091" w:rsidP="00A82091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Факс8(34771)21765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Усманов 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Фларит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Фоатович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глава администрации муниципального района Аскинский район Республики Башкортостан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1.6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A82091" w:rsidRPr="00196788" w:rsidRDefault="00F67ACE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Муницип</w:t>
            </w:r>
            <w:r w:rsidR="00A82091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альное бюджетное общеобразовательное учреждение средняя общеобразовательная школа села </w:t>
            </w:r>
          </w:p>
          <w:p w:rsidR="001D39F3" w:rsidRPr="00196788" w:rsidRDefault="00A82091" w:rsidP="00A82091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Арбашево муниципального района Аскинский район Республики Башкортостан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A82091" w:rsidRPr="00196788" w:rsidRDefault="00F67ACE" w:rsidP="00A82091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Муницип</w:t>
            </w:r>
            <w:r w:rsidR="00A82091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альное бюджетное общеобразовательное </w:t>
            </w:r>
            <w:r w:rsidR="00A82091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 xml:space="preserve">учреждение средняя общеобразовательная школа села </w:t>
            </w:r>
          </w:p>
          <w:p w:rsidR="001D39F3" w:rsidRPr="00196788" w:rsidRDefault="00A82091" w:rsidP="00A82091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Арбашево муниципального района Аскинский район Республики Башкортостан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8(34771)2-81-29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Фларида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1.7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средняя общеобразовательная школа  села Арбашево муниципальный район Аскинский район Республики Башкортостан.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1D39F3" w:rsidRPr="00196788" w:rsidRDefault="00016B0A" w:rsidP="00016B0A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Аубакирова</w:t>
            </w:r>
            <w:proofErr w:type="spell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Фларида</w:t>
            </w:r>
            <w:proofErr w:type="spell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  </w:t>
            </w: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Амировна</w:t>
            </w:r>
            <w:proofErr w:type="spellEnd"/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proofErr w:type="gramStart"/>
            <w:r w:rsidRPr="00196788">
              <w:rPr>
                <w:color w:val="0D0D0D" w:themeColor="text1" w:themeTint="F2"/>
              </w:rPr>
              <w:t>Высшее</w:t>
            </w:r>
            <w:proofErr w:type="gramEnd"/>
            <w:r w:rsidR="00F67ACE" w:rsidRPr="00196788">
              <w:rPr>
                <w:color w:val="0D0D0D" w:themeColor="text1" w:themeTint="F2"/>
              </w:rPr>
              <w:t xml:space="preserve"> </w:t>
            </w:r>
            <w:proofErr w:type="spellStart"/>
            <w:r w:rsidRPr="00196788">
              <w:rPr>
                <w:color w:val="0D0D0D" w:themeColor="text1" w:themeTint="F2"/>
              </w:rPr>
              <w:t>БирГПИ</w:t>
            </w:r>
            <w:proofErr w:type="spellEnd"/>
            <w:r w:rsidR="00431D70">
              <w:rPr>
                <w:color w:val="0D0D0D" w:themeColor="text1" w:themeTint="F2"/>
              </w:rPr>
              <w:t>, факультет русский язык и литература, 1989 г.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</w:t>
            </w:r>
            <w:r w:rsidR="00431D70">
              <w:rPr>
                <w:color w:val="0D0D0D" w:themeColor="text1" w:themeTint="F2"/>
              </w:rPr>
              <w:t>0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8(34771)2-81-29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1.8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оздоровления</w:t>
            </w:r>
            <w:proofErr w:type="gramEnd"/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Оздоровительный лагерь с дневным пребыванием детей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 xml:space="preserve">санаторный оздоровительный лагерь </w:t>
            </w: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lastRenderedPageBreak/>
              <w:t>круглогодичного действия</w:t>
            </w:r>
          </w:p>
        </w:tc>
        <w:tc>
          <w:tcPr>
            <w:tcW w:w="6482" w:type="dxa"/>
            <w:gridSpan w:val="5"/>
          </w:tcPr>
          <w:p w:rsidR="001D39F3" w:rsidRPr="00196788" w:rsidRDefault="00F67ACE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lastRenderedPageBreak/>
              <w:t>-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lastRenderedPageBreak/>
              <w:t>1.9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Положение о лагере с дневным пребыванием детей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утверждено директором, приказ №16 от 25.03.2017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1D39F3" w:rsidRPr="00196788" w:rsidRDefault="00A82091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1985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 xml:space="preserve">Сезонно 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1D39F3" w:rsidRPr="00196788" w:rsidRDefault="00431D70" w:rsidP="00016B0A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12 детей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C93AC5" w:rsidRPr="00196788" w:rsidRDefault="00C93AC5" w:rsidP="00C93AC5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Технический паспорт выдан Управлением</w:t>
            </w:r>
          </w:p>
          <w:p w:rsidR="001D39F3" w:rsidRPr="00196788" w:rsidRDefault="00C93AC5" w:rsidP="00C93AC5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Роснедвижимости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по Республике Башкортостан №2 от 26.10.2009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201</w:t>
            </w:r>
            <w:r w:rsidR="00F67ACE" w:rsidRPr="00196788">
              <w:rPr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21</w:t>
            </w:r>
            <w:r w:rsidR="00431D70">
              <w:rPr>
                <w:color w:val="0D0D0D" w:themeColor="text1" w:themeTint="F2"/>
                <w:sz w:val="24"/>
                <w:szCs w:val="24"/>
              </w:rPr>
              <w:t xml:space="preserve"> дней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</w:t>
            </w:r>
            <w:r w:rsidR="00213A96">
              <w:rPr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7-1</w:t>
            </w:r>
            <w:r w:rsidR="00213A96">
              <w:rPr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4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1D39F3" w:rsidRPr="00196788" w:rsidRDefault="001D39F3" w:rsidP="00016B0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D39F3" w:rsidRPr="00196788" w:rsidRDefault="001D39F3" w:rsidP="00016B0A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rPr>
          <w:trHeight w:val="596"/>
        </w:trPr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постройки</w:t>
            </w:r>
          </w:p>
          <w:p w:rsidR="00C93AC5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15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(кв.м.)</w:t>
            </w:r>
          </w:p>
          <w:p w:rsidR="00C93AC5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1189</w:t>
            </w:r>
          </w:p>
        </w:tc>
        <w:tc>
          <w:tcPr>
            <w:tcW w:w="106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Степень износа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%)</w:t>
            </w:r>
          </w:p>
          <w:p w:rsidR="00C93AC5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какое количество детей рассчитано</w:t>
            </w:r>
          </w:p>
          <w:p w:rsidR="00C93AC5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195</w:t>
            </w:r>
          </w:p>
        </w:tc>
        <w:tc>
          <w:tcPr>
            <w:tcW w:w="1604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последнего капитального ремонта</w:t>
            </w:r>
          </w:p>
          <w:p w:rsidR="00C93AC5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rPr>
          <w:trHeight w:val="517"/>
        </w:trPr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1D39F3" w:rsidRPr="00196788" w:rsidRDefault="001D39F3" w:rsidP="00016B0A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6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04" w:type="dxa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  <w:r w:rsidR="00C93AC5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Автобус ГАЗ  322121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Территория 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площадь земельного участка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1,1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озеленения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0,5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Деревья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Цветочные Клумбы 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C93AC5" w:rsidRPr="00196788" w:rsidRDefault="00C93AC5" w:rsidP="00C93AC5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Территория  лагеря соответствует  требованиям надзорных и контрольных органов: Санитарно-эпидемиологическое за</w:t>
            </w:r>
            <w:r w:rsidR="00BE2684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ключение № 02.20.01.000.М.000238.05.18 от 11.05.2018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г.</w:t>
            </w:r>
          </w:p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Удалённость -800м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Наличие навесов от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солнца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43" w:type="dxa"/>
            <w:vMerge w:val="restart"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Деревянный забор 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 сторож,</w:t>
            </w:r>
            <w:r w:rsidRPr="00196788">
              <w:rPr>
                <w:color w:val="0D0D0D" w:themeColor="text1" w:themeTint="F2"/>
              </w:rPr>
              <w:t xml:space="preserve">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обслуживающая организация ИП «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Файзрахманов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М.М.»,договора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№55 от 01.12.2017г.  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1D39F3" w:rsidRPr="00196788" w:rsidRDefault="00431D70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+Обслуживающая организация ИП «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Фаизов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И.А.», договор №3 от 01.01. 2018г.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43" w:type="dxa"/>
            <w:vMerge/>
          </w:tcPr>
          <w:p w:rsidR="001D39F3" w:rsidRPr="00196788" w:rsidRDefault="001D39F3" w:rsidP="00016B0A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1D39F3" w:rsidRPr="00196788" w:rsidRDefault="001D39F3" w:rsidP="00016B0A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</w:tbl>
    <w:p w:rsidR="001D39F3" w:rsidRPr="00196788" w:rsidRDefault="001D39F3" w:rsidP="001D39F3">
      <w:pPr>
        <w:rPr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1D39F3" w:rsidRPr="00196788" w:rsidTr="00016B0A">
        <w:tc>
          <w:tcPr>
            <w:tcW w:w="9571" w:type="dxa"/>
            <w:gridSpan w:val="7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1D39F3" w:rsidRPr="00196788" w:rsidTr="00016B0A">
        <w:tc>
          <w:tcPr>
            <w:tcW w:w="667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Образовательный уровень</w:t>
            </w:r>
          </w:p>
        </w:tc>
      </w:tr>
      <w:tr w:rsidR="001D39F3" w:rsidRPr="00196788" w:rsidTr="00016B0A">
        <w:tc>
          <w:tcPr>
            <w:tcW w:w="66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среднее</w:t>
            </w:r>
          </w:p>
        </w:tc>
      </w:tr>
      <w:tr w:rsidR="001D39F3" w:rsidRPr="00196788" w:rsidTr="00016B0A">
        <w:tc>
          <w:tcPr>
            <w:tcW w:w="66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1348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6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Медицинские </w:t>
            </w: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работники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6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16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BE2684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6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6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1D39F3" w:rsidRPr="00196788" w:rsidTr="00016B0A">
        <w:tc>
          <w:tcPr>
            <w:tcW w:w="9571" w:type="dxa"/>
            <w:gridSpan w:val="7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этаж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№1</w:t>
            </w:r>
            <w:r w:rsidR="00C93AC5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№3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Площадь спального помещения (в м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1D39F3" w:rsidRPr="00196788" w:rsidRDefault="00C93AC5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4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1D39F3" w:rsidRPr="00196788" w:rsidTr="00016B0A">
        <w:tc>
          <w:tcPr>
            <w:tcW w:w="9571" w:type="dxa"/>
            <w:gridSpan w:val="7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для</w:t>
            </w:r>
            <w:proofErr w:type="gramEnd"/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6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Степень износа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144.3кв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144.4кв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2010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04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1D39F3" w:rsidRPr="00196788" w:rsidTr="00016B0A">
        <w:tc>
          <w:tcPr>
            <w:tcW w:w="9571" w:type="dxa"/>
            <w:gridSpan w:val="3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1D39F3" w:rsidRPr="00196788" w:rsidTr="00016B0A">
        <w:tc>
          <w:tcPr>
            <w:tcW w:w="9571" w:type="dxa"/>
            <w:gridSpan w:val="8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31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Площадь  (кв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.м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Степень износа 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Оснащен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  соответствии с нормами (да, нет)</w:t>
            </w:r>
          </w:p>
        </w:tc>
        <w:tc>
          <w:tcPr>
            <w:tcW w:w="1538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1D39F3" w:rsidRPr="00196788" w:rsidTr="00016B0A">
        <w:tc>
          <w:tcPr>
            <w:tcW w:w="675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1D39F3" w:rsidRPr="00196788" w:rsidRDefault="009907EA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1D39F3" w:rsidRPr="00196788" w:rsidRDefault="009907EA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1D39F3" w:rsidRPr="00196788" w:rsidTr="00016B0A">
        <w:tc>
          <w:tcPr>
            <w:tcW w:w="9571" w:type="dxa"/>
            <w:gridSpan w:val="6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1D39F3" w:rsidRPr="00196788" w:rsidTr="00016B0A">
        <w:tc>
          <w:tcPr>
            <w:tcW w:w="637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1D39F3" w:rsidRPr="00196788" w:rsidRDefault="00196788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30</w:t>
            </w:r>
            <w:r w:rsidR="002653B7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человек 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</w:t>
            </w:r>
            <w:r w:rsidR="002653B7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34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Наличие емкости для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запаса воды (в куб.м.)</w:t>
            </w:r>
          </w:p>
        </w:tc>
        <w:tc>
          <w:tcPr>
            <w:tcW w:w="6278" w:type="dxa"/>
            <w:gridSpan w:val="4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30куб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7.5</w:t>
            </w:r>
          </w:p>
        </w:tc>
        <w:tc>
          <w:tcPr>
            <w:tcW w:w="265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Электрический водонагреватель «Аристон»</w:t>
            </w:r>
          </w:p>
        </w:tc>
      </w:tr>
      <w:tr w:rsidR="001D39F3" w:rsidRPr="00196788" w:rsidTr="00016B0A">
        <w:tc>
          <w:tcPr>
            <w:tcW w:w="637" w:type="dxa"/>
            <w:vMerge w:val="restart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7.6</w:t>
            </w:r>
          </w:p>
        </w:tc>
        <w:tc>
          <w:tcPr>
            <w:tcW w:w="2656" w:type="dxa"/>
            <w:vMerge w:val="restart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1D39F3" w:rsidRPr="00196788" w:rsidTr="00016B0A">
        <w:tc>
          <w:tcPr>
            <w:tcW w:w="637" w:type="dxa"/>
            <w:vMerge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1D39F3" w:rsidRPr="00196788" w:rsidRDefault="009907EA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Метал</w:t>
            </w:r>
            <w:r w:rsidR="00505713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</w:t>
            </w: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ический </w:t>
            </w:r>
            <w:r w:rsidR="00505713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контейнер </w:t>
            </w:r>
          </w:p>
        </w:tc>
      </w:tr>
      <w:tr w:rsidR="001D39F3" w:rsidRPr="00196788" w:rsidTr="00016B0A">
        <w:tc>
          <w:tcPr>
            <w:tcW w:w="637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1D39F3" w:rsidRPr="00196788" w:rsidTr="00016B0A">
        <w:tc>
          <w:tcPr>
            <w:tcW w:w="9571" w:type="dxa"/>
            <w:gridSpan w:val="3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8. </w:t>
            </w: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>1</w:t>
            </w:r>
            <w:r w:rsidRPr="00196788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D39F3" w:rsidRPr="00196788" w:rsidTr="00016B0A">
        <w:tc>
          <w:tcPr>
            <w:tcW w:w="675" w:type="dxa"/>
            <w:vMerge w:val="restart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 w:val="restart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 w:val="restart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  <w:vMerge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vertAlign w:val="superscript"/>
          <w:lang w:eastAsia="ru-RU"/>
        </w:rPr>
        <w:footnoteRef/>
      </w: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z w:val="16"/>
          <w:szCs w:val="16"/>
          <w:vertAlign w:val="superscript"/>
          <w:lang w:eastAsia="ru-RU"/>
        </w:rPr>
        <w:footnoteRef/>
      </w: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1D39F3" w:rsidRPr="00196788" w:rsidTr="00016B0A">
        <w:tc>
          <w:tcPr>
            <w:tcW w:w="9571" w:type="dxa"/>
            <w:gridSpan w:val="4"/>
          </w:tcPr>
          <w:p w:rsidR="001D39F3" w:rsidRPr="00196788" w:rsidRDefault="001D39F3" w:rsidP="00016B0A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Предыдущий год</w:t>
            </w:r>
          </w:p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1D39F3" w:rsidRPr="00196788" w:rsidRDefault="00431D70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 день-2268</w:t>
            </w:r>
            <w:r w:rsidR="00505713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2393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21 день</w:t>
            </w:r>
            <w:r w:rsidR="00431D70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-2352</w:t>
            </w:r>
            <w:r w:rsidR="00DE2A33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рублей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1D39F3" w:rsidRPr="00196788" w:rsidRDefault="00033511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108</w:t>
            </w:r>
            <w:r w:rsidR="00505713"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</w:t>
            </w:r>
            <w:r w:rsidR="00DE2A33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</w:t>
            </w:r>
          </w:p>
        </w:tc>
        <w:tc>
          <w:tcPr>
            <w:tcW w:w="2393" w:type="dxa"/>
          </w:tcPr>
          <w:p w:rsidR="001D39F3" w:rsidRPr="00196788" w:rsidRDefault="00DE2A3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112 руб.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</w:t>
            </w:r>
          </w:p>
        </w:tc>
        <w:tc>
          <w:tcPr>
            <w:tcW w:w="8896" w:type="dxa"/>
            <w:gridSpan w:val="3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0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Предыдущий год</w:t>
            </w:r>
          </w:p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1D39F3" w:rsidRPr="00196788" w:rsidRDefault="00431D70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10000 рублей</w:t>
            </w:r>
          </w:p>
        </w:tc>
        <w:tc>
          <w:tcPr>
            <w:tcW w:w="2393" w:type="dxa"/>
          </w:tcPr>
          <w:p w:rsidR="001D39F3" w:rsidRPr="00196788" w:rsidRDefault="0050571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1D39F3" w:rsidRPr="00196788" w:rsidRDefault="00431D70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38,4</w:t>
            </w:r>
          </w:p>
        </w:tc>
        <w:tc>
          <w:tcPr>
            <w:tcW w:w="2393" w:type="dxa"/>
          </w:tcPr>
          <w:p w:rsidR="001D39F3" w:rsidRPr="00196788" w:rsidRDefault="00431D70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50,4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1D39F3" w:rsidRPr="00196788" w:rsidRDefault="0082690D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1D39F3" w:rsidRPr="00196788" w:rsidRDefault="0082690D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1D39F3" w:rsidRPr="00196788" w:rsidTr="00016B0A">
        <w:tc>
          <w:tcPr>
            <w:tcW w:w="675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1D39F3" w:rsidRPr="00196788" w:rsidRDefault="001D39F3" w:rsidP="00016B0A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1D39F3" w:rsidRPr="00196788" w:rsidRDefault="001D39F3" w:rsidP="00016B0A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Руководитель организации</w:t>
      </w:r>
      <w:r w:rsidR="00196788"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: _________/ </w:t>
      </w:r>
      <w:proofErr w:type="spellStart"/>
      <w:r w:rsidR="00196788"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Ф.А.Аубакирова</w:t>
      </w:r>
      <w:proofErr w:type="spellEnd"/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  <w:t>М. П.</w:t>
      </w: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</w:pPr>
    </w:p>
    <w:p w:rsidR="001D39F3" w:rsidRPr="00196788" w:rsidRDefault="001D39F3" w:rsidP="001D39F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Паспорт организации отдыха детей и их оздоровления размещается на сайте самих организаций либо их учредителей (балансодержателей).</w:t>
      </w: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</w:pP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  <w:t>*</w:t>
      </w: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</w:t>
      </w: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в-</w:t>
      </w:r>
      <w:proofErr w:type="gramEnd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профилакториев, пансионатов с лечением, учреждений санаторного типа.</w:t>
      </w: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Примечание:</w:t>
      </w: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Ответы на вопросы, требующие ответа «да» или «нет», заполняются соответственно «+» или «-».</w:t>
      </w:r>
      <w:proofErr w:type="gramEnd"/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Заполняется каждая позиция. Соблюдать нумерацию. </w:t>
      </w:r>
    </w:p>
    <w:p w:rsidR="001D39F3" w:rsidRPr="00196788" w:rsidRDefault="001D39F3" w:rsidP="001D39F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Не разрешается исключать наименования подкритериев или </w:t>
      </w: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заменять их на другие</w:t>
      </w:r>
      <w:proofErr w:type="gramEnd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.</w:t>
      </w:r>
    </w:p>
    <w:p w:rsidR="001D39F3" w:rsidRPr="00196788" w:rsidRDefault="001D39F3" w:rsidP="001D39F3">
      <w:pPr>
        <w:spacing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При изменении любого показателя в таблице форма паспорта заполняется заново.</w:t>
      </w:r>
    </w:p>
    <w:p w:rsidR="001D39F3" w:rsidRPr="00196788" w:rsidRDefault="001D39F3" w:rsidP="001D39F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1D39F3" w:rsidRPr="00196788" w:rsidRDefault="001D39F3" w:rsidP="001D39F3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872" w:rsidRDefault="009D2872" w:rsidP="009D28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2A33" w:rsidRDefault="009D2872" w:rsidP="009D2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DE2A33" w:rsidRDefault="00DE2A33" w:rsidP="009D2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E2A33" w:rsidRDefault="00DE2A33" w:rsidP="009D2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D2872" w:rsidRDefault="00DE2A33" w:rsidP="009D28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</w:t>
      </w:r>
      <w:r w:rsidR="009D2872" w:rsidRPr="00505713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9D2872" w:rsidRPr="009D2872" w:rsidRDefault="0082690D" w:rsidP="008269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детского лагеря труда и отдыха</w:t>
      </w:r>
      <w:r w:rsid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осуществляемого организацию отдыха и оздоровление </w:t>
      </w:r>
      <w:proofErr w:type="gram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, </w:t>
      </w:r>
      <w:r w:rsid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 организованного </w:t>
      </w:r>
      <w:r w:rsidR="009D2872"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в муниципальном бюджетном общеобразовательном учреждении средняя общеобразовательная школа села Арбашево муниципального района Аскинский район Республики Башкортостан, </w:t>
      </w:r>
    </w:p>
    <w:p w:rsidR="009D2872" w:rsidRPr="009D2872" w:rsidRDefault="009D2872" w:rsidP="009D287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9D2872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</w:t>
      </w:r>
      <w:r w:rsidRPr="009D2872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 xml:space="preserve">по состоянию на «01» марта 2019 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lang w:eastAsia="ru-RU"/>
        </w:rPr>
        <w:t>года</w:t>
      </w:r>
    </w:p>
    <w:p w:rsidR="009D2872" w:rsidRPr="00505713" w:rsidRDefault="009D2872" w:rsidP="009D2872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9D2872" w:rsidRPr="00505713" w:rsidTr="00431D70">
        <w:tc>
          <w:tcPr>
            <w:tcW w:w="9571" w:type="dxa"/>
            <w:gridSpan w:val="7"/>
          </w:tcPr>
          <w:p w:rsidR="009D2872" w:rsidRPr="00505713" w:rsidRDefault="009D2872" w:rsidP="00431D70">
            <w:pPr>
              <w:jc w:val="center"/>
            </w:pPr>
            <w:r w:rsidRPr="005057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детей и  их оздоровления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1.1.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</w:t>
            </w:r>
            <w:r w:rsidR="00033511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Лагерь с трудового объединения 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базе  муниципального бюджетного общеобразовательного учреждения средняя общеобразовательная школа  села Арбашево муниципальный район Аскинский район Республики Башкортостан.</w:t>
            </w:r>
            <w:r w:rsidRPr="0019678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ИНН: 0204002895</w:t>
            </w:r>
            <w:r w:rsidRPr="00196788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                                                            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1.2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452889, Республика Башкортостан, муниципальный район Аскинский район, с. Арбашево, ул. Центральная, 9/1</w:t>
            </w:r>
          </w:p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 2-81-29</w:t>
            </w:r>
          </w:p>
          <w:p w:rsidR="009D2872" w:rsidRPr="00196788" w:rsidRDefault="00431D70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hyperlink r:id="rId7" w:history="1">
              <w:r w:rsidR="009D2872" w:rsidRPr="00196788">
                <w:rPr>
                  <w:rStyle w:val="a4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mbou_arbash@mail.ru</w:t>
              </w:r>
            </w:hyperlink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1.3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452889, Республика Башкортостан, муниципальный район Аскинский район, с. Арбашево, ул. Центральная, 9/1</w:t>
            </w:r>
          </w:p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 2-81-29</w:t>
            </w:r>
          </w:p>
          <w:p w:rsidR="009D2872" w:rsidRPr="00196788" w:rsidRDefault="00431D70" w:rsidP="00431D70">
            <w:pPr>
              <w:rPr>
                <w:color w:val="0D0D0D" w:themeColor="text1" w:themeTint="F2"/>
              </w:rPr>
            </w:pPr>
            <w:hyperlink r:id="rId8" w:history="1">
              <w:r w:rsidR="009D2872" w:rsidRPr="00196788">
                <w:rPr>
                  <w:rStyle w:val="a4"/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mbou_arbash@mail.ru</w:t>
              </w:r>
            </w:hyperlink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1.4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км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).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Удаленность от Уфы -200 км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находится  от центра муниципального образования- 28 км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1.5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Администрация  муниципального района  Аскинский район Республики Башкортостан  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452880, Республика Башкортостан, Аскинский район, с. Аскино, ул. Советская, 15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Тел.8(34771)2-17-61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Факс8(34771)21765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Усманов 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Фларит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Фоатович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, глава администрации муниципального района Аскинский район Республики Башкортостан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1.6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Арбашево муниципального района Аскинский район Республики Башкортостан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села 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Арбашево муниципального района Аскинский район Республики Башкортостан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8(34771)2-81-29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Аубакирова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Фларида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Амировна</w:t>
            </w:r>
            <w:proofErr w:type="spellEnd"/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1.7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Руководитель организации: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Директор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муниципального бюджетного общеобразовательного учреждения средняя общеобразовательная школа  села Арбашево муниципальный район Аскинский район Республики Башкортостан.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Аубакирова</w:t>
            </w:r>
            <w:proofErr w:type="spell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Фларида</w:t>
            </w:r>
            <w:proofErr w:type="spellEnd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 xml:space="preserve">  </w:t>
            </w:r>
            <w:proofErr w:type="spellStart"/>
            <w:r w:rsidRPr="00196788">
              <w:rPr>
                <w:rFonts w:ascii="Times New Roman" w:hAnsi="Times New Roman" w:cs="Times New Roman"/>
                <w:color w:val="0D0D0D" w:themeColor="text1" w:themeTint="F2"/>
              </w:rPr>
              <w:t>Амировна</w:t>
            </w:r>
            <w:proofErr w:type="spellEnd"/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образование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proofErr w:type="gramStart"/>
            <w:r w:rsidRPr="00196788">
              <w:rPr>
                <w:color w:val="0D0D0D" w:themeColor="text1" w:themeTint="F2"/>
              </w:rPr>
              <w:t>Высшее</w:t>
            </w:r>
            <w:proofErr w:type="gramEnd"/>
            <w:r w:rsidRPr="00196788">
              <w:rPr>
                <w:color w:val="0D0D0D" w:themeColor="text1" w:themeTint="F2"/>
              </w:rPr>
              <w:t xml:space="preserve"> </w:t>
            </w:r>
            <w:proofErr w:type="spellStart"/>
            <w:r w:rsidRPr="00196788">
              <w:rPr>
                <w:color w:val="0D0D0D" w:themeColor="text1" w:themeTint="F2"/>
              </w:rPr>
              <w:t>БирГПИ</w:t>
            </w:r>
            <w:proofErr w:type="spellEnd"/>
            <w:r w:rsidR="0082690D">
              <w:rPr>
                <w:color w:val="0D0D0D" w:themeColor="text1" w:themeTint="F2"/>
              </w:rPr>
              <w:t>, факультет русский язык и литература, 1989 г.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9D2872" w:rsidRPr="00196788" w:rsidRDefault="0082690D" w:rsidP="00431D70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10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8(34771)2-81-29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1.8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Тип организации: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организация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</w:rPr>
            </w:pPr>
            <w:r w:rsidRPr="00196788">
              <w:rPr>
                <w:color w:val="0D0D0D" w:themeColor="text1" w:themeTint="F2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оздоровления</w:t>
            </w:r>
            <w:proofErr w:type="gramEnd"/>
            <w:r w:rsidRPr="00196788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9D2872" w:rsidRPr="00196788" w:rsidRDefault="00213A96" w:rsidP="00431D7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лагерь труда и отдыха</w:t>
            </w:r>
          </w:p>
        </w:tc>
        <w:tc>
          <w:tcPr>
            <w:tcW w:w="6482" w:type="dxa"/>
            <w:gridSpan w:val="5"/>
          </w:tcPr>
          <w:p w:rsidR="009D2872" w:rsidRPr="00196788" w:rsidRDefault="00213A96" w:rsidP="00431D7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лагерь палаточного типа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детский специализированный (профильный) лагерь и детский лагерь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Calibri" w:hAnsi="Times New Roman" w:cs="Times New Roman"/>
                <w:bCs/>
                <w:color w:val="0D0D0D" w:themeColor="text1" w:themeTint="F2"/>
                <w:sz w:val="24"/>
                <w:szCs w:val="24"/>
              </w:rPr>
              <w:t>санаторный оздоровительный лагерь круглогодичного действия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Документ, на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основании которого действует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(устав, положение)</w:t>
            </w:r>
          </w:p>
        </w:tc>
        <w:tc>
          <w:tcPr>
            <w:tcW w:w="6482" w:type="dxa"/>
            <w:gridSpan w:val="5"/>
          </w:tcPr>
          <w:p w:rsidR="00033511" w:rsidRDefault="00033511" w:rsidP="00431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Положение о трудовом объединении</w:t>
            </w:r>
            <w:proofErr w:type="gramStart"/>
            <w:r w:rsidR="009D2872"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,</w:t>
            </w:r>
            <w:proofErr w:type="gramEnd"/>
          </w:p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утверждено директором, приказ №16 от 25.03.201</w:t>
            </w:r>
            <w:r w:rsidR="0003351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7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lastRenderedPageBreak/>
              <w:t>1.10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1985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1.11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 xml:space="preserve">Сезонно 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9D2872" w:rsidRPr="00196788" w:rsidRDefault="0082690D" w:rsidP="00431D7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13 детей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проекта организации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Технический паспорт выдан Управлением</w:t>
            </w:r>
          </w:p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Роснедвижимости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по Республике Башкортостан №2 от 26.10.2009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ремонта: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2018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9D2872" w:rsidRPr="00196788" w:rsidRDefault="00033511" w:rsidP="00431D7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14</w:t>
            </w:r>
            <w:r w:rsidR="0082690D">
              <w:rPr>
                <w:color w:val="0D0D0D" w:themeColor="text1" w:themeTint="F2"/>
                <w:sz w:val="24"/>
                <w:szCs w:val="24"/>
              </w:rPr>
              <w:t xml:space="preserve"> дней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13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загрузка в период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9D2872" w:rsidRPr="00196788" w:rsidRDefault="00033511" w:rsidP="00431D70">
            <w:pPr>
              <w:rPr>
                <w:color w:val="0D0D0D" w:themeColor="text1" w:themeTint="F2"/>
                <w:sz w:val="24"/>
                <w:szCs w:val="24"/>
              </w:rPr>
            </w:pPr>
            <w:r>
              <w:rPr>
                <w:color w:val="0D0D0D" w:themeColor="text1" w:themeTint="F2"/>
                <w:sz w:val="24"/>
                <w:szCs w:val="24"/>
              </w:rPr>
              <w:t>12-14</w:t>
            </w:r>
          </w:p>
        </w:tc>
      </w:tr>
      <w:tr w:rsidR="009D2872" w:rsidRPr="00196788" w:rsidTr="00431D70">
        <w:tc>
          <w:tcPr>
            <w:tcW w:w="64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9D2872" w:rsidRPr="00196788" w:rsidRDefault="009D2872" w:rsidP="00431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D2872" w:rsidRPr="00196788" w:rsidRDefault="009D2872" w:rsidP="00431D70">
            <w:pP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rPr>
          <w:trHeight w:val="596"/>
        </w:trPr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90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постройки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15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(кв.м.)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1189</w:t>
            </w:r>
          </w:p>
        </w:tc>
        <w:tc>
          <w:tcPr>
            <w:tcW w:w="106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Степень износа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%)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какое количество детей рассчитано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195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Год последнего капитального ремонта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2003</w:t>
            </w:r>
          </w:p>
        </w:tc>
      </w:tr>
      <w:tr w:rsidR="009D2872" w:rsidRPr="00196788" w:rsidTr="00431D70">
        <w:trPr>
          <w:trHeight w:val="517"/>
        </w:trPr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9D2872" w:rsidRPr="00196788" w:rsidRDefault="009D2872" w:rsidP="00431D70">
            <w:pPr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152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6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автотранспорта на балансе (количество единиц, марка), в том числе:1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Автобус ГАЗ  322121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Автотранспорт коммунального назначения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1.21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Территория 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Общая площадь земельного участка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1,1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озеленения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га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0,5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Деревья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,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Цветочные Клумбы 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Территория  лагеря соответствует  требованиям надзорных и контрольных органов: Санитарно-эпидемиологическое заключение № 02.20.01.000.М.000238.05.18 от 11.05.2018г.</w:t>
            </w:r>
          </w:p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Удалённость -800м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Наличие пункта медицинской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помощи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-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43" w:type="dxa"/>
            <w:vMerge w:val="restart"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  <w:r w:rsidRPr="00196788">
              <w:rPr>
                <w:color w:val="0D0D0D" w:themeColor="text1" w:themeTint="F2"/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Деревянный забор 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  сторож,</w:t>
            </w:r>
            <w:r w:rsidRPr="00196788">
              <w:rPr>
                <w:color w:val="0D0D0D" w:themeColor="text1" w:themeTint="F2"/>
              </w:rPr>
              <w:t xml:space="preserve">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обслуживающая организация ИП «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Файзрахманов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М.М.»,договора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№55 от 01.12.2017г.  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+Обслуживающая организация ИП «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Фаизов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И.А.», договор №3 от 01.01. 2018г.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43" w:type="dxa"/>
            <w:vMerge/>
          </w:tcPr>
          <w:p w:rsidR="009D2872" w:rsidRPr="00196788" w:rsidRDefault="009D2872" w:rsidP="00431D70">
            <w:pPr>
              <w:rPr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446" w:type="dxa"/>
          </w:tcPr>
          <w:p w:rsidR="009D2872" w:rsidRPr="00196788" w:rsidRDefault="009D2872" w:rsidP="00431D70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</w:tbl>
    <w:p w:rsidR="009D2872" w:rsidRPr="00196788" w:rsidRDefault="009D2872" w:rsidP="009D2872">
      <w:pPr>
        <w:rPr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9D2872" w:rsidRPr="00196788" w:rsidTr="00431D70">
        <w:tc>
          <w:tcPr>
            <w:tcW w:w="9571" w:type="dxa"/>
            <w:gridSpan w:val="7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9D2872" w:rsidRPr="00196788" w:rsidTr="00431D70">
        <w:tc>
          <w:tcPr>
            <w:tcW w:w="667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Образовательный уровень</w:t>
            </w:r>
          </w:p>
        </w:tc>
      </w:tr>
      <w:tr w:rsidR="009D2872" w:rsidRPr="00196788" w:rsidTr="00431D70">
        <w:tc>
          <w:tcPr>
            <w:tcW w:w="66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среднее</w:t>
            </w:r>
          </w:p>
        </w:tc>
      </w:tr>
      <w:tr w:rsidR="009D2872" w:rsidRPr="00196788" w:rsidTr="00431D70">
        <w:tc>
          <w:tcPr>
            <w:tcW w:w="66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</w:tr>
      <w:tr w:rsidR="009D2872" w:rsidRPr="00196788" w:rsidTr="00431D70">
        <w:tc>
          <w:tcPr>
            <w:tcW w:w="66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6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6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16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6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Другие (указать, какие)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9D2872" w:rsidRPr="00196788" w:rsidTr="00431D70">
        <w:tc>
          <w:tcPr>
            <w:tcW w:w="9571" w:type="dxa"/>
            <w:gridSpan w:val="7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3. сведения об условиях размещения детей и подростков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 этаж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№1-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№3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Площадь спального помещения (в м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4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49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9D2872" w:rsidRPr="00196788" w:rsidTr="00431D70">
        <w:tc>
          <w:tcPr>
            <w:tcW w:w="9571" w:type="dxa"/>
            <w:gridSpan w:val="7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для</w:t>
            </w:r>
            <w:proofErr w:type="gramEnd"/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: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Площадь (кв.м.)</w:t>
            </w: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Степень износа (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</w:t>
            </w:r>
            <w:proofErr w:type="gramEnd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144.3кв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144.4кв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2010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35кв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20%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18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1985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60кв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0</w:t>
            </w: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24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2003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36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7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0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9D2872" w:rsidRPr="00196788" w:rsidTr="00431D70">
        <w:tc>
          <w:tcPr>
            <w:tcW w:w="9571" w:type="dxa"/>
            <w:gridSpan w:val="3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5. Обеспеченность объектами культурно-массового назначения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9D2872" w:rsidRPr="00196788" w:rsidTr="00431D70">
        <w:tc>
          <w:tcPr>
            <w:tcW w:w="9571" w:type="dxa"/>
            <w:gridSpan w:val="8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6. Обеспеченность объектами медицинского назначения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63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Площадь  (кв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.м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Степень износа </w:t>
            </w: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Оснащен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в  соответствии с нормами (да, нет)</w:t>
            </w:r>
          </w:p>
        </w:tc>
        <w:tc>
          <w:tcPr>
            <w:tcW w:w="1538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постройки (ввода в эксплуатацию)</w:t>
            </w:r>
          </w:p>
        </w:tc>
        <w:tc>
          <w:tcPr>
            <w:tcW w:w="141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9D2872" w:rsidRPr="00196788" w:rsidTr="00431D70">
        <w:tc>
          <w:tcPr>
            <w:tcW w:w="675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Медицинский пункт: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кабинет </w:t>
            </w: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lastRenderedPageBreak/>
              <w:t>зубного врача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Изолятор: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X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391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538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9D2872" w:rsidRPr="00196788" w:rsidTr="00431D70">
        <w:tc>
          <w:tcPr>
            <w:tcW w:w="9571" w:type="dxa"/>
            <w:gridSpan w:val="6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7. Обеспеченность объектами хозяйственно-бытового назначения</w:t>
            </w:r>
          </w:p>
        </w:tc>
      </w:tr>
      <w:tr w:rsidR="009D2872" w:rsidRPr="00196788" w:rsidTr="00431D70">
        <w:tc>
          <w:tcPr>
            <w:tcW w:w="637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На 30 человек 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2018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proofErr w:type="gram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Привозная (бутилированная) вода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034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Наличие емкости для запаса воды (в куб.м.)</w:t>
            </w:r>
          </w:p>
        </w:tc>
        <w:tc>
          <w:tcPr>
            <w:tcW w:w="6278" w:type="dxa"/>
            <w:gridSpan w:val="4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30куб</w:t>
            </w:r>
            <w:proofErr w:type="gramStart"/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.м</w:t>
            </w:r>
            <w:proofErr w:type="gramEnd"/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78" w:type="dxa"/>
            <w:gridSpan w:val="4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Электрический водонагреватель «Аристон»</w:t>
            </w:r>
          </w:p>
        </w:tc>
      </w:tr>
      <w:tr w:rsidR="009D2872" w:rsidRPr="00196788" w:rsidTr="00431D70">
        <w:tc>
          <w:tcPr>
            <w:tcW w:w="637" w:type="dxa"/>
            <w:vMerge w:val="restart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656" w:type="dxa"/>
            <w:vMerge w:val="restart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9D2872" w:rsidRPr="00196788" w:rsidTr="00431D70">
        <w:tc>
          <w:tcPr>
            <w:tcW w:w="637" w:type="dxa"/>
            <w:vMerge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248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+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Металлический  контейнер </w:t>
            </w:r>
          </w:p>
        </w:tc>
      </w:tr>
      <w:tr w:rsidR="009D2872" w:rsidRPr="00196788" w:rsidTr="00431D70">
        <w:tc>
          <w:tcPr>
            <w:tcW w:w="637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  <w:highlight w:val="yellow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9D2872" w:rsidRPr="00196788" w:rsidTr="00431D70">
        <w:tc>
          <w:tcPr>
            <w:tcW w:w="9571" w:type="dxa"/>
            <w:gridSpan w:val="3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8. </w:t>
            </w: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  <w:vertAlign w:val="superscript"/>
              </w:rPr>
              <w:t>1</w:t>
            </w:r>
            <w:r w:rsidRPr="00196788">
              <w:rPr>
                <w:rFonts w:ascii="Times New Roman" w:hAnsi="Times New Roman" w:cs="Times New Roman"/>
                <w:b/>
                <w:i/>
                <w:iCs/>
                <w:color w:val="0D0D0D" w:themeColor="text1" w:themeTint="F2"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9D2872" w:rsidRPr="00196788" w:rsidTr="00431D70">
        <w:tc>
          <w:tcPr>
            <w:tcW w:w="675" w:type="dxa"/>
            <w:vMerge w:val="restart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 w:val="restart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 w:val="restart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  <w:vMerge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</w:tbl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</w:pP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vertAlign w:val="superscript"/>
          <w:lang w:eastAsia="ru-RU"/>
        </w:rPr>
        <w:footnoteRef/>
      </w: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z w:val="16"/>
          <w:szCs w:val="16"/>
          <w:vertAlign w:val="superscript"/>
          <w:lang w:eastAsia="ru-RU"/>
        </w:rPr>
        <w:footnoteRef/>
      </w:r>
      <w:r w:rsidRPr="00196788">
        <w:rPr>
          <w:rFonts w:ascii="Times New Roman" w:eastAsia="Times New Roman" w:hAnsi="Times New Roman" w:cs="Times New Roman"/>
          <w:color w:val="0D0D0D" w:themeColor="text1" w:themeTint="F2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9D2872" w:rsidRPr="00196788" w:rsidTr="00431D70">
        <w:tc>
          <w:tcPr>
            <w:tcW w:w="9571" w:type="dxa"/>
            <w:gridSpan w:val="4"/>
          </w:tcPr>
          <w:p w:rsidR="009D2872" w:rsidRPr="00196788" w:rsidRDefault="009D2872" w:rsidP="00431D70">
            <w:pPr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  <w:t>9. Стоимость предоставляемых услуг (в руб.)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0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Предыдущий год</w:t>
            </w:r>
          </w:p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14дней</w:t>
            </w:r>
          </w:p>
        </w:tc>
        <w:tc>
          <w:tcPr>
            <w:tcW w:w="2393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14дней(6268,08р.)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34,44руб.</w:t>
            </w:r>
          </w:p>
        </w:tc>
        <w:tc>
          <w:tcPr>
            <w:tcW w:w="2393" w:type="dxa"/>
          </w:tcPr>
          <w:p w:rsidR="009D2872" w:rsidRPr="00196788" w:rsidRDefault="00DE2A33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34,44руб.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110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Предыдущий год</w:t>
            </w:r>
          </w:p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год (2019г.)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10.1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10.2</w:t>
            </w:r>
          </w:p>
        </w:tc>
        <w:tc>
          <w:tcPr>
            <w:tcW w:w="4110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10000 рублей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38,4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50,4</w:t>
            </w: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9D2872" w:rsidRPr="00196788" w:rsidRDefault="0082690D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196788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93" w:type="dxa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9D2872" w:rsidRPr="00196788" w:rsidTr="00431D70">
        <w:tc>
          <w:tcPr>
            <w:tcW w:w="675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9D2872" w:rsidRPr="00196788" w:rsidRDefault="009D2872" w:rsidP="00431D70">
            <w:pPr>
              <w:contextualSpacing/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196788">
              <w:rPr>
                <w:rFonts w:ascii="Times New Roman" w:eastAsia="Times New Roman" w:hAnsi="Times New Roman" w:cs="Times New Roman"/>
                <w:bCs/>
                <w:color w:val="0D0D0D" w:themeColor="text1" w:themeTint="F2"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9D2872" w:rsidRPr="00196788" w:rsidRDefault="009D2872" w:rsidP="00431D70">
            <w:pP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Руководитель организации: _________/ </w:t>
      </w:r>
      <w:proofErr w:type="spell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Ф.А.Аубакирова</w:t>
      </w:r>
      <w:proofErr w:type="spellEnd"/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  <w:t>М. П.</w:t>
      </w: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</w:pPr>
    </w:p>
    <w:p w:rsidR="009D2872" w:rsidRPr="00196788" w:rsidRDefault="009D2872" w:rsidP="009D28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/>
          <w:i/>
          <w:color w:val="0D0D0D" w:themeColor="text1" w:themeTint="F2"/>
          <w:sz w:val="24"/>
          <w:szCs w:val="24"/>
          <w:lang w:eastAsia="ru-RU"/>
        </w:rPr>
        <w:t>Паспорт организации отдыха детей и их оздоровления размещается на сайте самих организаций либо их учредителей (балансодержателей).</w:t>
      </w: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</w:pP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i/>
          <w:iCs/>
          <w:color w:val="0D0D0D" w:themeColor="text1" w:themeTint="F2"/>
          <w:spacing w:val="-20"/>
          <w:sz w:val="24"/>
          <w:szCs w:val="24"/>
          <w:lang w:eastAsia="ru-RU"/>
        </w:rPr>
        <w:t>*</w:t>
      </w: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Разделы 11 и 12 заполняются санаторно-оздоровительными лагерями круглогодичного функционирования, лагерями, организация которых осуществляется на базе санаторие</w:t>
      </w: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в-</w:t>
      </w:r>
      <w:proofErr w:type="gramEnd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 профилакториев, пансионатов с лечением, учреждений санаторного типа.</w:t>
      </w: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Примечание:</w:t>
      </w: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Ответы на вопросы, требующие ответа «да» или «нет», заполняются соответственно «+» или «-».</w:t>
      </w:r>
      <w:proofErr w:type="gramEnd"/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Заполняется каждая позиция. Соблюдать нумерацию. </w:t>
      </w:r>
    </w:p>
    <w:p w:rsidR="009D2872" w:rsidRPr="00196788" w:rsidRDefault="009D2872" w:rsidP="009D287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 xml:space="preserve">Не разрешается исключать наименования подкритериев или </w:t>
      </w:r>
      <w:proofErr w:type="gramStart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заменять их на другие</w:t>
      </w:r>
      <w:proofErr w:type="gramEnd"/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.</w:t>
      </w:r>
    </w:p>
    <w:p w:rsidR="009D2872" w:rsidRPr="00196788" w:rsidRDefault="009D2872" w:rsidP="009D2872">
      <w:pPr>
        <w:spacing w:line="240" w:lineRule="auto"/>
        <w:contextualSpacing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196788">
        <w:rPr>
          <w:rFonts w:ascii="Times New Roman" w:eastAsia="Times New Roman" w:hAnsi="Times New Roman" w:cs="Times New Roman"/>
          <w:bCs/>
          <w:color w:val="0D0D0D" w:themeColor="text1" w:themeTint="F2"/>
          <w:sz w:val="24"/>
          <w:szCs w:val="24"/>
          <w:lang w:eastAsia="ru-RU"/>
        </w:rPr>
        <w:t>При изменении любого показателя в таблице форма паспорта заполняется заново.</w:t>
      </w:r>
    </w:p>
    <w:p w:rsidR="009D2872" w:rsidRPr="00196788" w:rsidRDefault="009D2872" w:rsidP="009D287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</w:p>
    <w:p w:rsidR="009D2872" w:rsidRPr="00196788" w:rsidRDefault="009D2872" w:rsidP="009D2872">
      <w:pPr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9D2872" w:rsidRPr="00196788" w:rsidRDefault="009D2872" w:rsidP="009D2872">
      <w:pPr>
        <w:rPr>
          <w:color w:val="0D0D0D" w:themeColor="text1" w:themeTint="F2"/>
        </w:rPr>
      </w:pPr>
    </w:p>
    <w:p w:rsidR="00683C3E" w:rsidRPr="00196788" w:rsidRDefault="00683C3E">
      <w:pPr>
        <w:rPr>
          <w:color w:val="0D0D0D" w:themeColor="text1" w:themeTint="F2"/>
        </w:rPr>
      </w:pPr>
    </w:p>
    <w:sectPr w:rsidR="00683C3E" w:rsidRPr="00196788" w:rsidSect="0001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39F3"/>
    <w:rsid w:val="00016B0A"/>
    <w:rsid w:val="00033511"/>
    <w:rsid w:val="00196788"/>
    <w:rsid w:val="001D39F3"/>
    <w:rsid w:val="00211905"/>
    <w:rsid w:val="00213A96"/>
    <w:rsid w:val="00243AAA"/>
    <w:rsid w:val="002653B7"/>
    <w:rsid w:val="00431D70"/>
    <w:rsid w:val="00505713"/>
    <w:rsid w:val="00683C3E"/>
    <w:rsid w:val="007D7EEC"/>
    <w:rsid w:val="00805069"/>
    <w:rsid w:val="0082690D"/>
    <w:rsid w:val="008D5558"/>
    <w:rsid w:val="009907EA"/>
    <w:rsid w:val="009B1B3C"/>
    <w:rsid w:val="009D2872"/>
    <w:rsid w:val="009E5E5E"/>
    <w:rsid w:val="00A82091"/>
    <w:rsid w:val="00BE2684"/>
    <w:rsid w:val="00C93AC5"/>
    <w:rsid w:val="00D73F3E"/>
    <w:rsid w:val="00DE2A33"/>
    <w:rsid w:val="00F67ACE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39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8209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26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69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ou_arbash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bou_arbash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ou_arbash@mail.ru" TargetMode="External"/><Relationship Id="rId5" Type="http://schemas.openxmlformats.org/officeDocument/2006/relationships/hyperlink" Target="mailto:mbou_arbash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22</Pages>
  <Words>4565</Words>
  <Characters>26023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23072018</cp:lastModifiedBy>
  <cp:revision>8</cp:revision>
  <cp:lastPrinted>2019-02-04T04:10:00Z</cp:lastPrinted>
  <dcterms:created xsi:type="dcterms:W3CDTF">2019-01-29T07:16:00Z</dcterms:created>
  <dcterms:modified xsi:type="dcterms:W3CDTF">2019-02-04T04:11:00Z</dcterms:modified>
</cp:coreProperties>
</file>