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68A" w:rsidRPr="005965B3" w:rsidRDefault="001377E5" w:rsidP="0069668A">
      <w:pPr>
        <w:spacing w:before="100" w:beforeAutospacing="1" w:after="100" w:afterAutospacing="1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i/>
          <w:color w:val="002060"/>
          <w:kern w:val="36"/>
          <w:sz w:val="40"/>
          <w:szCs w:val="40"/>
          <w:lang w:eastAsia="ru-RU"/>
        </w:rPr>
      </w:pPr>
      <w:proofErr w:type="spellStart"/>
      <w:r>
        <w:rPr>
          <w:rFonts w:ascii="Monotype Corsiva" w:eastAsia="Times New Roman" w:hAnsi="Monotype Corsiva" w:cs="Times New Roman"/>
          <w:b/>
          <w:bCs/>
          <w:i/>
          <w:color w:val="002060"/>
          <w:kern w:val="36"/>
          <w:sz w:val="40"/>
          <w:szCs w:val="40"/>
          <w:lang w:eastAsia="ru-RU"/>
        </w:rPr>
        <w:t>в</w:t>
      </w:r>
      <w:r w:rsidR="0069668A" w:rsidRPr="005965B3">
        <w:rPr>
          <w:rFonts w:ascii="Monotype Corsiva" w:eastAsia="Times New Roman" w:hAnsi="Monotype Corsiva" w:cs="Times New Roman"/>
          <w:b/>
          <w:bCs/>
          <w:i/>
          <w:color w:val="002060"/>
          <w:kern w:val="36"/>
          <w:sz w:val="40"/>
          <w:szCs w:val="40"/>
          <w:lang w:eastAsia="ru-RU"/>
        </w:rPr>
        <w:t>Значение</w:t>
      </w:r>
      <w:proofErr w:type="spellEnd"/>
      <w:r w:rsidR="0069668A" w:rsidRPr="005965B3">
        <w:rPr>
          <w:rFonts w:ascii="Monotype Corsiva" w:eastAsia="Times New Roman" w:hAnsi="Monotype Corsiva" w:cs="Times New Roman"/>
          <w:b/>
          <w:bCs/>
          <w:i/>
          <w:color w:val="002060"/>
          <w:kern w:val="36"/>
          <w:sz w:val="40"/>
          <w:szCs w:val="40"/>
          <w:lang w:eastAsia="ru-RU"/>
        </w:rPr>
        <w:t xml:space="preserve"> сенсорного развития ребенка в дошкольном возрасте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Сенсорное развитие ребенка — это развитие его восприятия и формирование представлений о внешних свойствах предметов: их форме, цвете, величине, положении в пространстве, а также запахе, вкусе и т.п. Значение сенсорного развития в раннем и дошкольном детстве переоценить трудно. Именно этот возраст большинством исследователей считается наиболее благоприятным для совершенствования деятельности органов чувств, накопления представлений об окружающем мире. Выдающиеся зарубежные ученые в области дошкольной педагогики (Ф. </w:t>
      </w:r>
      <w:proofErr w:type="spellStart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Фребель</w:t>
      </w:r>
      <w:proofErr w:type="spellEnd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Монтессори</w:t>
      </w:r>
      <w:proofErr w:type="spellEnd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</w:t>
      </w:r>
      <w:proofErr w:type="spellStart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Декроли</w:t>
      </w:r>
      <w:proofErr w:type="spellEnd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а также известные представители отечественной дошкольной педагогики и психологии (Е.И. Тихеева, А.В. Запорожец, А.П. Усова, Н.П. Саккулина, Л. 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Э.Г. Пилюгина, Н.Б.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</w:t>
      </w: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</w:t>
      </w:r>
      <w:proofErr w:type="spellEnd"/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 справедливо считали, что сенсорное развитие, направленное на обеспечение полноценного интеллектуального развития, является одной из основных сторон дошкольного воспитания.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Сенсорное развитие, с одной стороны, составляет фундамент общего умственного развития ребенка, с другой стороны, имеет самостоятельное значение, так как полноценное восприятие необходимо и для успешного обучения ребенка в детском саду, в школе, и для многих видов трудовой деятельности.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восприятия предметов и явлений окружающего мира начинается познание. Все другие формы познания — запоминание, мышление, воображение — строятся на основе образов восприятия, являются результатом их переработки. Поэтому нормальное интеллектуальное развитие невозможно без опоры на полноценное восприятие.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ребенок обучается рисованию, лепке, конструированию, знакомится с явлениями природы, начинает осваивать основы математики и грамоты. Овладение знаниями и умениями во всех этих областях требует постоянного внимания к внешним и внутренним свойствам предметов. Так, для того чтобы получить в рисунке сходство с изображаемым предметом, ребенок должен достаточно точно уловить особенности его формы, цвета, материала. Конструирование требует тщательного исследования формы предмета (образца), его структуры и строения. Ребенок выясняет взаимоотношение частей в пространстве и соотносит свойства образца со свойствами имеющегося материала. Без постоянной ориентировки во внешних свойствах предметов невозможно получить объективные представления о явлениях живой и неживой природы, в частности об их </w:t>
      </w: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сезонных изменениях. Формирование элементарных математических представлений предполагает знакомство с геометрическими формами и их разновидностями, сравнение объектов по величине. При усвоении грамоты огромную роль играет фонематический слух — точное дифференцирование речевых звуков — и зрительное восприятие начертания букв. Усвоение сенсорных эталонов — длительный и сложный процесс, не ограничивающийся рамками дошкольного детства и имеющий свою предысторию. Усвоить сенсорный эталон — это вовсе не значит научиться правильно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называть то или иное свойство объекта. Необходимо иметь четкие представления о разновидностях каждого свойства и, главное, уметь пользоваться такими представлениями для анализа и выделения свойств самых разнообразных предметов в самых различных ситуациях. Иначе говоря, усвоение сенсорных эталонов — это адекватное использование их в качестве “единиц измерения” при оценке свойств веществ.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возрасте перед сенсорным воспитанием стоят свои задачи, формируется определенное звено сенсорной культуры.</w:t>
      </w:r>
    </w:p>
    <w:p w:rsidR="0069668A" w:rsidRPr="00D829F6" w:rsidRDefault="0069668A" w:rsidP="0069668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выделить основные задачи в сенсорном развитии и воспитании детей от рождения до 6 лет. </w:t>
      </w:r>
    </w:p>
    <w:p w:rsidR="0069668A" w:rsidRPr="00D829F6" w:rsidRDefault="0069668A" w:rsidP="0069668A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году жизни это обогащение ребенка впечатлениями. Следует создать для малыша условия, чтобы он мог следить за движущимися яркими игрушками, хватать предметы разной формы и величины.</w:t>
      </w:r>
    </w:p>
    <w:p w:rsidR="0069668A" w:rsidRPr="00D829F6" w:rsidRDefault="0069668A" w:rsidP="0069668A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втором-третьем году жизни дети должны научиться выделять цвет, форму и величину как особые признаки предметов, накапливать представления об основных разновидностях цвета и формы и об отношении между двумя предметами по величине.</w:t>
      </w:r>
    </w:p>
    <w:p w:rsidR="0069668A" w:rsidRPr="00D829F6" w:rsidRDefault="0069668A" w:rsidP="0069668A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Начиная, с четвертого года жизни у детей формируют сенсорные эталоны: устойчивые, закрепленные в речи представления о цветах, геометрических фигурах и отношениях по величине между несколькими предметами. Позднее следует знакомить с оттенками цвета, с вариантами геометрических фигур и с отношениями по величине, возникающими между элементами ряда, состоящего из большего количества предметов.</w:t>
      </w:r>
    </w:p>
    <w:p w:rsidR="0069668A" w:rsidRPr="00D829F6" w:rsidRDefault="0069668A" w:rsidP="0069668A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 формированием эталонов необходимо учить детей способам обследования предметов: их группировке по цвету и форме вокруг образцов-эталонов, последовательному осмотру и описанию формы, выполнению все более сложных глазомерных действий.</w:t>
      </w:r>
    </w:p>
    <w:p w:rsidR="0069668A" w:rsidRPr="00D829F6" w:rsidRDefault="0069668A" w:rsidP="0069668A">
      <w:pPr>
        <w:numPr>
          <w:ilvl w:val="0"/>
          <w:numId w:val="1"/>
        </w:num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9F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Наконец, в качестве особой задачи выступает необходимость развивать у детей аналитическое восприятие: умение разбираться в сочетаниях цветов, расчленять форму предметов, выделять отдельные измерения величины.</w:t>
      </w:r>
    </w:p>
    <w:p w:rsidR="00611082" w:rsidRDefault="001377E5"/>
    <w:sectPr w:rsidR="00611082" w:rsidSect="007E3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50FAF"/>
    <w:multiLevelType w:val="multilevel"/>
    <w:tmpl w:val="714C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/>
  <w:defaultTabStop w:val="708"/>
  <w:characterSpacingControl w:val="doNotCompress"/>
  <w:compat/>
  <w:rsids>
    <w:rsidRoot w:val="0069668A"/>
    <w:rsid w:val="001377E5"/>
    <w:rsid w:val="004D2BDB"/>
    <w:rsid w:val="0069668A"/>
    <w:rsid w:val="007E3D86"/>
    <w:rsid w:val="00EF38DA"/>
    <w:rsid w:val="00F8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715</Words>
  <Characters>4082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Анна</cp:lastModifiedBy>
  <cp:revision>2</cp:revision>
  <dcterms:created xsi:type="dcterms:W3CDTF">2014-04-17T17:08:00Z</dcterms:created>
  <dcterms:modified xsi:type="dcterms:W3CDTF">2014-04-17T18:10:00Z</dcterms:modified>
</cp:coreProperties>
</file>