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A5" w:rsidRDefault="00580FA5" w:rsidP="00580FA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Рассмотрено</w:t>
      </w:r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на заседании</w:t>
      </w:r>
      <w:proofErr w:type="gramStart"/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тверждаю:</w:t>
      </w:r>
    </w:p>
    <w:p w:rsidR="00580FA5" w:rsidRDefault="00580FA5" w:rsidP="00580FA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Педсовета №  1  от 29.09.2022г                                     Директор МБОУ СОШ </w:t>
      </w:r>
    </w:p>
    <w:p w:rsidR="00580FA5" w:rsidRDefault="00580FA5" w:rsidP="00580FA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. Кипчак-Аскарово</w:t>
      </w:r>
    </w:p>
    <w:p w:rsidR="00580FA5" w:rsidRPr="00580FA5" w:rsidRDefault="00580FA5" w:rsidP="00580FA5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/Низамов Х.Н./</w:t>
      </w:r>
    </w:p>
    <w:p w:rsidR="00580FA5" w:rsidRPr="00580FA5" w:rsidRDefault="007A5FE4" w:rsidP="00580FA5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ПОЛОЖЕНИЕ</w:t>
      </w:r>
    </w:p>
    <w:p w:rsidR="007A5FE4" w:rsidRPr="007A5FE4" w:rsidRDefault="007A5FE4" w:rsidP="00580FA5">
      <w:pPr>
        <w:shd w:val="clear" w:color="auto" w:fill="FFFFFF"/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  <w:lang w:eastAsia="ru-RU"/>
        </w:rPr>
        <w:t>о ведении электронного журнала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Электронным классным журналом и электронным дневником называется комплекс программных средств, включающий базу данных и средства доступа к ней;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разработано на основании следующих документов: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-ФГОС НОО (</w:t>
      </w:r>
      <w:hyperlink r:id="rId4" w:tgtFrame="_blank" w:history="1"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 xml:space="preserve">Приказ </w:t>
        </w:r>
        <w:proofErr w:type="spellStart"/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>Минобрнауки</w:t>
        </w:r>
        <w:proofErr w:type="spellEnd"/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 xml:space="preserve"> России от 06 октября 2009 г. № 373</w:t>
        </w:r>
      </w:hyperlink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п. 26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ФГОС ООО (</w:t>
      </w:r>
      <w:hyperlink r:id="rId5" w:tgtFrame="_blank" w:history="1"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 xml:space="preserve">Приказ </w:t>
        </w:r>
        <w:proofErr w:type="spellStart"/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>Минобрнауки</w:t>
        </w:r>
        <w:proofErr w:type="spellEnd"/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 xml:space="preserve"> России от 17 декабря 2010 г. № 1897</w:t>
        </w:r>
      </w:hyperlink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п.26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6" w:tgtFrame="_blank" w:history="1"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 xml:space="preserve">Письмо </w:t>
        </w:r>
        <w:proofErr w:type="spellStart"/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>Минобрнауки</w:t>
        </w:r>
        <w:proofErr w:type="spellEnd"/>
        <w:r w:rsidRPr="00580FA5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 xml:space="preserve"> России от 15.02.2012 N АП-147/07</w:t>
        </w:r>
      </w:hyperlink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методических рекомендациях по внедрению систем ведения журналов успеваемости в электронном виде» - Письмо </w:t>
      </w:r>
      <w:proofErr w:type="spell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'Об уточнениях в методические рекомендации по внедрению систем ведения журналов успеваемости в </w:t>
      </w:r>
      <w:proofErr w:type="spell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</w:t>
      </w:r>
      <w:proofErr w:type="spell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 от 21.11.2014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призвано обеспечить в школе предоставление услуг в электронном виде в соответствии с ФЗ №210 от 27.07.2010 «Об организации предоставления государственных и муниципальных услуг» и первоочередного перечня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 предоставляемых в электронном виде учреждениями и организациями субъектов РФ и муниципальными учреждениями и</w:t>
      </w:r>
      <w:proofErr w:type="gram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организациями, утвержденному Распоряжением Правительства РФ от 17 декабря 2009 г. N 1993-р на ЕПГУ в сфере образования и науки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зачисление в образовательные учреждения;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информации о результатах сданных экзаменов, контроля, а также о зачислении в образовательное учреждение;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информации о текущей успеваемости учащегося;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1.4.Электронный журнал является государственным нормативно-финансовым документом;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Поддержание информации хранящейся в базе данных электронного классного журнала в актуальном состоянии является обязательным; 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Ведение электронного журнала является обязательным для каждого учителя и классного руководителя;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Пользователями электронного журнала являются: администрация школы, учителя, классные руководители, ученики и родители (законные представители); 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 Категорически запрещается допускать учащихся к работе (только просмотр) с электронным журналом.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Настоящее положение устанавливает единые требования по ведению электронного классного журнала, электронного дневника.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Положение принимается педагогическим советом Школы, имеющим право вносить в него свои изменения и дополнения, и утверждается директором Школы.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задачи.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Электронный журнал, электронный дневник используется для решения следующих задач: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 Фиксирование и регламентация этапов и уровня фактического усвоения учебных программ; 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Хранение данных об успеваемости и посещаемости учащихся;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 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Оперативный доступ к оценкам за весь период ведения журнала, по всем предметам, в любое время;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2.5. Автоматизация создания периодических отчетов учителей и администрации; 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Своевременное информирование родителей по вопросам успеваемости их детей; 2.7. Информирование родителей и учащихся о домашних заданиях и прохождении программ по различным предметам;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Возможность прямого общения между учителями, администрацией, родителями и учащимися вне зависимости от их местоположения.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Правила и порядок работы с электронным классным журналом.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Технический специалист обеспечивает надлежащее функционирование электронного журнала; 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Пользователи получают реквизиты доступа к электронному журналу в следующем порядке: — учителя, классные руководители, администрация получают реквизиты доступа у технического специалиста; — родители и учащиеся получают реквизиты доступа у классного руководителя и памятку для родителей по работе с электронным журналом, электронным дневником; </w:t>
      </w:r>
      <w:proofErr w:type="gramEnd"/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электронный журнал своевременно вводит изменения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прибытии (выбытии) учащихся и данные личных дел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Классные руководители своевременно заполняют и следят за актуальностью данных об учащихся, ведут переписку с родителями;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3.5.Учителя своевременно заполняют данные об учебных программах и их прохождении, об успеваемости и посещаемости учащихся</w:t>
      </w:r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 в</w:t>
      </w:r>
      <w:proofErr w:type="gramStart"/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числе домашние задания)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Родители и учащиеся имеют доступ только к собственным данным, и используют электронный журнал, электронный дневник для просмотра и ведения переписки. 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Обязанности классного руководителя.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Классный руководитель обязан: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4.1. Заполнять анкетные данные об учениках. Регулярно, не реже одного раза в месяц, проверять изменение фактических данных и при наличии таких изменений вносить соответствующие поправки;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4.2. В начале каждого учебного периода, совместно с учителями предметниками проводить разделение класса на подгруппы; 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Систематически информировать родителей об успеваемости и поведении учащегося через внутреннюю почту системы, либо через «Информационное письмо для родителей».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Обязанности учителей-предметников.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 Электронный журнал заполняется учителем в день проведения урока</w:t>
      </w:r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18.00часов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Учитель обязан систематически проверять и оценивать знания учащихся, а также отмечать посещаемость;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5.3. Составление календарно-тематического плана учителе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консрукторе</w:t>
      </w:r>
      <w:proofErr w:type="spellEnd"/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программ) 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до начала учебного года. Количество часов в календарно-тематическом плане должно соответствовать учебному плану;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5.4.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экскурсий; </w:t>
      </w:r>
      <w:r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родного (башкирского) языка</w:t>
      </w:r>
    </w:p>
    <w:p w:rsidR="007A5FE4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5.5.. Записи ведутся индивидуально каждым учителем, ведущим группу;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На «странице темы уроков и задания» учитель обязан вводить тему, изученную на уроке, задания на </w:t>
      </w:r>
      <w:proofErr w:type="spell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580FA5"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="00580FA5"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</w:t>
      </w:r>
      <w:proofErr w:type="spellEnd"/>
      <w:r w:rsidR="00580FA5"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урока.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5.13. В 1-м классе оценки в журнал, дневники и тетради ни по одному учебному предмету не ставятся.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Выставление итоговых оценок.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6.1. Итоговые оценки учащихся за четверть, год должны быть обоснованы;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6.2. Для объективной аттестации учащихся за четверть необходимо наличие не менее трех отметок с обязательным учетом качества знаний учащихся по письменным, лабораторным и практическим работам;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6.3. При выставлении четвертных, годовых, итоговых отметок не допускается записи «</w:t>
      </w:r>
      <w:proofErr w:type="spell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/а». В случае отсутствия текущих оценок по предмету из-за болезни учащегося или по иной причине рекомендуется продлить сроки обучения данного учащегося с последующей сдачей текущего материала в форме зачета, экзамена или иной другой формы.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</w:t>
      </w:r>
      <w:proofErr w:type="spell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 в журнале не допускается;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Итоговые оценки за четверть, год выставляются в столбце «Итоговые отметки»; 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 Итоговые </w:t>
      </w:r>
      <w:r w:rsidR="00580FA5"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выставляются не позднее 2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дней до окончания учебного периода.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Контроль и хранение.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Директор общеобразовательного учреждения и его заместители по учебно-воспитательной работе и технический специалист обязаны обеспечить меры по 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бесперебойному функционированию электронного журнала, регулярному созданию резервных копий; 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</w:t>
      </w:r>
      <w:proofErr w:type="gram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электронного журнала осуществляется директором и заместителем директора и не реже 1 раза в месяц; 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 В конце каждой учебной четверти электронный журнал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В конце каждого учебного года электронные журналы, проходят процедуру архивации.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F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Права и ответственность пользователей.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Права: — Все пользователи имеют право на своевременные консультации по вопросам работы с электронным журналом;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Ответственность: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Учителя несут ответственность за </w:t>
      </w:r>
      <w:proofErr w:type="spellStart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ежеурочное</w:t>
      </w:r>
      <w:proofErr w:type="spellEnd"/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достоверное заполнение оценок и отметок о посещаемости учащихся; 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Классные руководители несут ответственность за актуальность списков классов и информации об учащихся;</w:t>
      </w:r>
    </w:p>
    <w:p w:rsidR="00580FA5" w:rsidRPr="00580FA5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Все пользователи несут ответственность за сохранность своих реквизитов доступа;</w:t>
      </w:r>
    </w:p>
    <w:p w:rsidR="007A5FE4" w:rsidRPr="007A5FE4" w:rsidRDefault="007A5FE4" w:rsidP="007A5FE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</w:t>
      </w:r>
      <w:r w:rsidR="00580FA5" w:rsidRPr="00580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</w:t>
      </w:r>
      <w:r w:rsidRPr="007A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несет ответственность за техническое функционирование электронного журнала, а так же резервное копирование данных и их восстановление в актуальном состоянии.</w:t>
      </w:r>
    </w:p>
    <w:p w:rsidR="005202A5" w:rsidRPr="00580FA5" w:rsidRDefault="005202A5">
      <w:pPr>
        <w:rPr>
          <w:rFonts w:ascii="Times New Roman" w:hAnsi="Times New Roman" w:cs="Times New Roman"/>
          <w:sz w:val="24"/>
          <w:szCs w:val="24"/>
        </w:rPr>
      </w:pPr>
    </w:p>
    <w:sectPr w:rsidR="005202A5" w:rsidRPr="00580FA5" w:rsidSect="0052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FE4"/>
    <w:rsid w:val="005202A5"/>
    <w:rsid w:val="00580FA5"/>
    <w:rsid w:val="007A5FE4"/>
    <w:rsid w:val="00980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A5"/>
  </w:style>
  <w:style w:type="paragraph" w:styleId="1">
    <w:name w:val="heading 1"/>
    <w:basedOn w:val="a"/>
    <w:link w:val="10"/>
    <w:uiPriority w:val="9"/>
    <w:qFormat/>
    <w:rsid w:val="007A5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5FE4"/>
    <w:rPr>
      <w:color w:val="0000FF"/>
      <w:u w:val="single"/>
    </w:rPr>
  </w:style>
  <w:style w:type="character" w:styleId="a5">
    <w:name w:val="Strong"/>
    <w:basedOn w:val="a0"/>
    <w:uiPriority w:val="22"/>
    <w:qFormat/>
    <w:rsid w:val="007A5F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A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4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all-goto/?url=http://imfourok.net/go.html?href=http%3A%2F%2Feljur.ru%2Fpdf%2Flaw%2Frecomend_minobr.pdf" TargetMode="External"/><Relationship Id="rId5" Type="http://schemas.openxmlformats.org/officeDocument/2006/relationships/hyperlink" Target="https://multiurok.ru/all-goto/?url=http://imfourok.net/go.html?href=http%3A%2F%2Feljur.ru%2Fpdf%2Flaw%2Ffgos_5-9.pdf" TargetMode="External"/><Relationship Id="rId4" Type="http://schemas.openxmlformats.org/officeDocument/2006/relationships/hyperlink" Target="https://multiurok.ru/all-goto/?url=http://imfourok.net/go.html?href=http%3A%2F%2Feljur.ru%2Fpdf%2Flaw%2Ffgos_1-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</dc:creator>
  <cp:keywords/>
  <dc:description/>
  <cp:lastModifiedBy>Халил</cp:lastModifiedBy>
  <cp:revision>3</cp:revision>
  <cp:lastPrinted>2022-09-02T07:51:00Z</cp:lastPrinted>
  <dcterms:created xsi:type="dcterms:W3CDTF">2022-09-02T07:31:00Z</dcterms:created>
  <dcterms:modified xsi:type="dcterms:W3CDTF">2022-09-02T07:54:00Z</dcterms:modified>
</cp:coreProperties>
</file>