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56" w:rsidRPr="00DE29F9" w:rsidRDefault="00C8535B" w:rsidP="00EB5456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DE29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5456" w:rsidRPr="00DE29F9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EB5456" w:rsidRPr="00DE29F9" w:rsidRDefault="00C8535B" w:rsidP="00EB5456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DE29F9">
        <w:rPr>
          <w:rFonts w:ascii="Times New Roman" w:hAnsi="Times New Roman" w:cs="Times New Roman"/>
          <w:sz w:val="28"/>
          <w:szCs w:val="28"/>
        </w:rPr>
        <w:t>к Приказу М</w:t>
      </w:r>
      <w:r w:rsidR="007378AF">
        <w:rPr>
          <w:rFonts w:ascii="Times New Roman" w:hAnsi="Times New Roman" w:cs="Times New Roman"/>
          <w:sz w:val="28"/>
          <w:szCs w:val="28"/>
        </w:rPr>
        <w:t xml:space="preserve">БОУ СОШ с. </w:t>
      </w:r>
      <w:proofErr w:type="spellStart"/>
      <w:r w:rsidR="007378AF">
        <w:rPr>
          <w:rFonts w:ascii="Times New Roman" w:hAnsi="Times New Roman" w:cs="Times New Roman"/>
          <w:sz w:val="28"/>
          <w:szCs w:val="28"/>
        </w:rPr>
        <w:t>Месели</w:t>
      </w:r>
      <w:proofErr w:type="spellEnd"/>
    </w:p>
    <w:p w:rsidR="00CE6EAD" w:rsidRPr="00DE29F9" w:rsidRDefault="00C8535B" w:rsidP="00EB5456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DE29F9">
        <w:rPr>
          <w:rFonts w:ascii="Times New Roman" w:hAnsi="Times New Roman" w:cs="Times New Roman"/>
          <w:sz w:val="28"/>
          <w:szCs w:val="28"/>
        </w:rPr>
        <w:t xml:space="preserve"> </w:t>
      </w:r>
      <w:r w:rsidR="007378AF">
        <w:rPr>
          <w:rFonts w:ascii="Times New Roman" w:hAnsi="Times New Roman" w:cs="Times New Roman"/>
          <w:sz w:val="28"/>
          <w:szCs w:val="28"/>
        </w:rPr>
        <w:t>№ 245</w:t>
      </w:r>
      <w:r w:rsidR="001420ED">
        <w:rPr>
          <w:rFonts w:ascii="Times New Roman" w:hAnsi="Times New Roman" w:cs="Times New Roman"/>
          <w:sz w:val="28"/>
          <w:szCs w:val="28"/>
        </w:rPr>
        <w:t xml:space="preserve"> </w:t>
      </w:r>
      <w:r w:rsidR="007378AF">
        <w:rPr>
          <w:rFonts w:ascii="Times New Roman" w:hAnsi="Times New Roman" w:cs="Times New Roman"/>
          <w:sz w:val="28"/>
          <w:szCs w:val="28"/>
        </w:rPr>
        <w:t>от  21  ноября</w:t>
      </w:r>
      <w:r w:rsidR="00EB5456" w:rsidRPr="00DE29F9">
        <w:rPr>
          <w:rFonts w:ascii="Times New Roman" w:hAnsi="Times New Roman" w:cs="Times New Roman"/>
          <w:sz w:val="28"/>
          <w:szCs w:val="28"/>
        </w:rPr>
        <w:t xml:space="preserve"> 2022г.</w:t>
      </w:r>
      <w:r w:rsidR="00CE6EAD" w:rsidRPr="00DE2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35B" w:rsidRPr="00F93992" w:rsidRDefault="00C8535B" w:rsidP="00C8535B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C8535B" w:rsidRPr="00792227" w:rsidRDefault="00C8535B" w:rsidP="00F93992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8535B" w:rsidRPr="001420ED" w:rsidRDefault="006A1F6C" w:rsidP="00F939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20ED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6A1F6C" w:rsidRPr="001420ED" w:rsidRDefault="00C8535B" w:rsidP="00F93992">
      <w:pPr>
        <w:spacing w:after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ED">
        <w:rPr>
          <w:rFonts w:ascii="Times New Roman" w:hAnsi="Times New Roman" w:cs="Times New Roman"/>
          <w:b/>
          <w:sz w:val="28"/>
          <w:szCs w:val="28"/>
        </w:rPr>
        <w:t>о наставничестве педагогических работников</w:t>
      </w:r>
    </w:p>
    <w:p w:rsidR="00C8535B" w:rsidRPr="001420ED" w:rsidRDefault="007378AF" w:rsidP="00F93992">
      <w:pPr>
        <w:spacing w:after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Месели</w:t>
      </w:r>
      <w:proofErr w:type="spellEnd"/>
      <w:r w:rsidR="00C8535B" w:rsidRPr="001420ED">
        <w:rPr>
          <w:rFonts w:ascii="Times New Roman" w:hAnsi="Times New Roman" w:cs="Times New Roman"/>
          <w:b/>
          <w:sz w:val="28"/>
          <w:szCs w:val="28"/>
        </w:rPr>
        <w:t>, осуществляющих</w:t>
      </w:r>
    </w:p>
    <w:p w:rsidR="00C8535B" w:rsidRPr="001420ED" w:rsidRDefault="00C8535B" w:rsidP="00F93992">
      <w:pPr>
        <w:spacing w:after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ED">
        <w:rPr>
          <w:rFonts w:ascii="Times New Roman" w:hAnsi="Times New Roman" w:cs="Times New Roman"/>
          <w:b/>
          <w:sz w:val="28"/>
          <w:szCs w:val="28"/>
        </w:rPr>
        <w:t>образовательную деятельность по реализации основных и дополнительных общеобразовательных программ</w:t>
      </w:r>
    </w:p>
    <w:p w:rsidR="00C8535B" w:rsidRPr="007378AF" w:rsidRDefault="00C8535B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A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E5B6D" w:rsidRPr="007378AF" w:rsidRDefault="00396541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1.1.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5B6D" w:rsidRPr="007378AF">
        <w:rPr>
          <w:rFonts w:ascii="Times New Roman" w:hAnsi="Times New Roman" w:cs="Times New Roman"/>
          <w:sz w:val="24"/>
          <w:szCs w:val="24"/>
          <w:lang w:val="kk-KZ"/>
        </w:rPr>
        <w:t>Положение о наставничестве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(далее - положение) разработано в рамках реализации паспорта федерального проекта "Современная школа" национального поекта "Образование"</w:t>
      </w:r>
      <w:r w:rsidR="00F71C32" w:rsidRPr="007378A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1C32" w:rsidRPr="007378AF" w:rsidRDefault="00F71C32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1.2. Цель системы (целевой модели) наставничества (далее - система наставничества) педагогических работников: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прфессии, включая молодых/начинающих педагогов.</w:t>
      </w:r>
    </w:p>
    <w:p w:rsidR="00F71C32" w:rsidRPr="007378AF" w:rsidRDefault="00F71C32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Задачи программы наставничества педагогических </w:t>
      </w:r>
      <w:r w:rsidR="006E0F7F" w:rsidRPr="007378AF">
        <w:rPr>
          <w:rFonts w:ascii="Times New Roman" w:hAnsi="Times New Roman" w:cs="Times New Roman"/>
          <w:sz w:val="24"/>
          <w:szCs w:val="24"/>
          <w:lang w:val="kk-KZ"/>
        </w:rPr>
        <w:t>работников на региональном уровне:</w:t>
      </w:r>
    </w:p>
    <w:p w:rsidR="006E0F7F" w:rsidRPr="007378AF" w:rsidRDefault="006E0F7F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содействовать повышение правового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D37FC" w:rsidRPr="007378AF">
        <w:rPr>
          <w:rFonts w:ascii="Times New Roman" w:hAnsi="Times New Roman" w:cs="Times New Roman"/>
          <w:sz w:val="24"/>
          <w:szCs w:val="24"/>
          <w:lang w:val="kk-KZ"/>
        </w:rPr>
        <w:t>и социально</w:t>
      </w:r>
      <w:r w:rsidR="00D36D10" w:rsidRPr="007378AF">
        <w:rPr>
          <w:rFonts w:ascii="Times New Roman" w:hAnsi="Times New Roman" w:cs="Times New Roman"/>
          <w:sz w:val="24"/>
          <w:szCs w:val="24"/>
          <w:lang w:val="kk-KZ"/>
        </w:rPr>
        <w:t>-профессионального</w:t>
      </w:r>
      <w:r w:rsidR="00625851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статуса наставников, соблюдению гарантий  профессиональных прав и свобод наставляемых;</w:t>
      </w:r>
    </w:p>
    <w:p w:rsidR="00625851" w:rsidRPr="007378AF" w:rsidRDefault="00625851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обеспичивать административно-директивную помощь в форм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ировании цифровой информационно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-коммуникативной среды наставничества, взаимодействия админстративно-управленческих (вертикальных) м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етодов и самоорганизующихся недире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ктивных (горизонтальных) инициатив;</w:t>
      </w:r>
    </w:p>
    <w:p w:rsidR="00625851" w:rsidRPr="007378AF" w:rsidRDefault="00625851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оказывать методическую помощь в реализации различных форм и видов наставничества педагогиче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ских работников в образовательн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ых организациях;</w:t>
      </w:r>
    </w:p>
    <w:p w:rsidR="00625851" w:rsidRPr="007378AF" w:rsidRDefault="00CA3F8B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способствовать формированию единого научно-методического сопровождения педагогических работников, развитию стратегиче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ских партнерских отношений в сфе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ре наставничества на институциональном и внеинституциональном уровнях. </w:t>
      </w:r>
    </w:p>
    <w:p w:rsidR="008A19E6" w:rsidRPr="007378AF" w:rsidRDefault="00CA3F8B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1.3. </w:t>
      </w:r>
      <w:r w:rsidR="009232B5" w:rsidRPr="007378AF">
        <w:rPr>
          <w:rFonts w:ascii="Times New Roman" w:hAnsi="Times New Roman" w:cs="Times New Roman"/>
          <w:sz w:val="24"/>
          <w:szCs w:val="24"/>
          <w:lang w:val="kk-KZ"/>
        </w:rPr>
        <w:t>Наставничест</w:t>
      </w:r>
      <w:r w:rsidR="009D3507" w:rsidRPr="007378AF">
        <w:rPr>
          <w:rFonts w:ascii="Times New Roman" w:hAnsi="Times New Roman" w:cs="Times New Roman"/>
          <w:sz w:val="24"/>
          <w:szCs w:val="24"/>
          <w:lang w:val="kk-KZ"/>
        </w:rPr>
        <w:t>во</w:t>
      </w:r>
      <w:r w:rsidR="00FE4AFE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D3507" w:rsidRPr="007378AF">
        <w:rPr>
          <w:rFonts w:ascii="Times New Roman" w:hAnsi="Times New Roman" w:cs="Times New Roman"/>
          <w:sz w:val="24"/>
          <w:szCs w:val="24"/>
          <w:lang w:val="kk-KZ"/>
        </w:rPr>
        <w:t>- форма обеспечения профессионального с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D3507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ановления, развития и адаптации к квалифицированному исполнению </w:t>
      </w:r>
      <w:r w:rsidR="008A19E6" w:rsidRPr="007378AF">
        <w:rPr>
          <w:rFonts w:ascii="Times New Roman" w:hAnsi="Times New Roman" w:cs="Times New Roman"/>
          <w:sz w:val="24"/>
          <w:szCs w:val="24"/>
          <w:lang w:val="kk-KZ"/>
        </w:rPr>
        <w:t>должностных обязанностей лиц, в отношении которых осуще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8A19E6" w:rsidRPr="007378AF">
        <w:rPr>
          <w:rFonts w:ascii="Times New Roman" w:hAnsi="Times New Roman" w:cs="Times New Roman"/>
          <w:sz w:val="24"/>
          <w:szCs w:val="24"/>
          <w:lang w:val="kk-KZ"/>
        </w:rPr>
        <w:t>твляется наставничество.</w:t>
      </w:r>
    </w:p>
    <w:p w:rsidR="008A19E6" w:rsidRPr="007378AF" w:rsidRDefault="008A19E6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1.4. Наставник - участник персонализированной пр</w:t>
      </w:r>
      <w:r w:rsidR="009232B5" w:rsidRPr="007378AF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дефицитов,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CA3F8B" w:rsidRPr="007378AF" w:rsidRDefault="008A19E6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1.5. Наставляемый - участник персонализированной программы наставничества, который через взаимодействие с </w:t>
      </w:r>
      <w:r w:rsidR="00906B0E" w:rsidRPr="007378AF">
        <w:rPr>
          <w:rFonts w:ascii="Times New Roman" w:hAnsi="Times New Roman" w:cs="Times New Roman"/>
          <w:sz w:val="24"/>
          <w:szCs w:val="24"/>
          <w:lang w:val="kk-KZ"/>
        </w:rPr>
        <w:t>наст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авником и при его помощи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и поддержке приобретает новый опыт, развивает необходимые навыки и компетенции, добива</w:t>
      </w:r>
      <w:r w:rsidR="00906B0E" w:rsidRPr="007378AF">
        <w:rPr>
          <w:rFonts w:ascii="Times New Roman" w:hAnsi="Times New Roman" w:cs="Times New Roman"/>
          <w:sz w:val="24"/>
          <w:szCs w:val="24"/>
          <w:lang w:val="kk-KZ"/>
        </w:rPr>
        <w:t>ется предсказуемых результат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ов, 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восполняя тем самым свои профессиональные дефициты. Наставляемый является активным субъектом собственного непрерывного личностного и профессионального роста, котрый фор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имиру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т образует образовательный заказ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системе 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lastRenderedPageBreak/>
        <w:t>повышения квалификации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и институту наставничества на основе осмысления собственных образоватеьных запросов, проф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ессиональных зат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рудн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ний, де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цитов и желаемого образа самого себя как профессионала (молодой педагог, только что пришедший в профессию; опытный педагог, испытывающий потребность в основании новой технологии или приобретении новых навыков;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13EB" w:rsidRPr="007378AF">
        <w:rPr>
          <w:rFonts w:ascii="Times New Roman" w:hAnsi="Times New Roman" w:cs="Times New Roman"/>
          <w:sz w:val="24"/>
          <w:szCs w:val="24"/>
          <w:lang w:val="kk-KZ"/>
        </w:rPr>
        <w:t>новый педагог в коллективе; педагог, имеющий  непедагогическое профильное образование).</w:t>
      </w:r>
    </w:p>
    <w:p w:rsidR="00E813EB" w:rsidRPr="007378AF" w:rsidRDefault="000B4C4D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1.6. Форма наставничество - способ реализации 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елевой модели через организацию работы наставн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ческой пары, триады или группы, участники которой находятся в заданной обстоятельствами ролевой ситуации, определяемой  основной деятельностью и позицией участников.</w:t>
      </w:r>
    </w:p>
    <w:p w:rsidR="0098784C" w:rsidRPr="007378AF" w:rsidRDefault="000B4C4D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1.7. </w:t>
      </w:r>
      <w:r w:rsidR="00DA2310" w:rsidRPr="007378AF">
        <w:rPr>
          <w:rFonts w:ascii="Times New Roman" w:hAnsi="Times New Roman" w:cs="Times New Roman"/>
          <w:sz w:val="24"/>
          <w:szCs w:val="24"/>
          <w:lang w:val="kk-KZ"/>
        </w:rPr>
        <w:t>Система наставничества является совокупност</w:t>
      </w:r>
      <w:r w:rsidR="0098784C" w:rsidRPr="007378AF">
        <w:rPr>
          <w:rFonts w:ascii="Times New Roman" w:hAnsi="Times New Roman" w:cs="Times New Roman"/>
          <w:sz w:val="24"/>
          <w:szCs w:val="24"/>
          <w:lang w:val="kk-KZ"/>
        </w:rPr>
        <w:t>ью условий, ресурсов</w:t>
      </w:r>
      <w:r w:rsidR="007236AD" w:rsidRPr="007378AF">
        <w:rPr>
          <w:rFonts w:ascii="Times New Roman" w:hAnsi="Times New Roman" w:cs="Times New Roman"/>
          <w:sz w:val="24"/>
          <w:szCs w:val="24"/>
          <w:lang w:val="kk-KZ"/>
        </w:rPr>
        <w:t>, процессов, механизмов, инструм</w:t>
      </w:r>
      <w:r w:rsidR="0098784C" w:rsidRPr="007378AF">
        <w:rPr>
          <w:rFonts w:ascii="Times New Roman" w:hAnsi="Times New Roman" w:cs="Times New Roman"/>
          <w:sz w:val="24"/>
          <w:szCs w:val="24"/>
          <w:lang w:val="kk-KZ"/>
        </w:rPr>
        <w:t>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</w:t>
      </w:r>
    </w:p>
    <w:p w:rsidR="00625851" w:rsidRPr="007378AF" w:rsidRDefault="0098784C" w:rsidP="007378AF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8AF">
        <w:rPr>
          <w:rFonts w:ascii="Times New Roman" w:hAnsi="Times New Roman" w:cs="Times New Roman"/>
          <w:sz w:val="24"/>
          <w:szCs w:val="24"/>
          <w:lang w:val="kk-KZ"/>
        </w:rPr>
        <w:t>Под условиями понимаются те факторы, элементы и особенности функционирования образовательной организации, кот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>рые существенно влияют на различные аспекты её результативности. Те условия, котрые непосредственно задействованы в системе наставничества, являются её ресурсами,</w:t>
      </w:r>
      <w:r w:rsidR="00792227"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78AF">
        <w:rPr>
          <w:rFonts w:ascii="Times New Roman" w:hAnsi="Times New Roman" w:cs="Times New Roman"/>
          <w:sz w:val="24"/>
          <w:szCs w:val="24"/>
          <w:lang w:val="kk-KZ"/>
        </w:rPr>
        <w:t xml:space="preserve">необходимыми для реализации персонализированных программ наставничества. 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AF">
        <w:rPr>
          <w:rFonts w:ascii="Times New Roman" w:hAnsi="Times New Roman" w:cs="Times New Roman"/>
          <w:b/>
          <w:sz w:val="24"/>
          <w:szCs w:val="24"/>
        </w:rPr>
        <w:t>2. Организация наставничества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7378AF">
        <w:rPr>
          <w:rFonts w:ascii="Times New Roman" w:hAnsi="Times New Roman" w:cs="Times New Roman"/>
          <w:sz w:val="24"/>
          <w:szCs w:val="24"/>
        </w:rPr>
        <w:t>Наставничество устанавливается над следующими сотрудниками:</w:t>
      </w:r>
      <w:r w:rsidR="00746507" w:rsidRPr="007378AF">
        <w:rPr>
          <w:rFonts w:ascii="Times New Roman" w:hAnsi="Times New Roman" w:cs="Times New Roman"/>
          <w:sz w:val="24"/>
          <w:szCs w:val="24"/>
        </w:rPr>
        <w:t xml:space="preserve"> </w:t>
      </w:r>
      <w:r w:rsidRPr="007378AF">
        <w:rPr>
          <w:rFonts w:ascii="Times New Roman" w:hAnsi="Times New Roman" w:cs="Times New Roman"/>
          <w:sz w:val="24"/>
          <w:szCs w:val="24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8AF">
        <w:rPr>
          <w:rFonts w:ascii="Times New Roman" w:hAnsi="Times New Roman" w:cs="Times New Roman"/>
          <w:sz w:val="24"/>
          <w:szCs w:val="24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  <w:proofErr w:type="gramEnd"/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двух лет.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lastRenderedPageBreak/>
        <w:t>2.7.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2.8. Замена наставника производится в следующих случаях: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Замена наставника осуществляется приказом организации.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2.10.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2.11.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2.12. Индивидуальный план составляется наставником не позднее 10 дней со дня утверждения его кандидатуры приказом организации.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2.13. Лицо, в отношении которого осуществляется наставничество, знакомится с индивидуальным планом.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2.14.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2.15.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lastRenderedPageBreak/>
        <w:t>2.16.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2.17. Результатами эффективной работы наставника считаются: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2.18. В целях поощрения наставника за осуществление наставничества работодатель вправе предусмотреть: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представление к государственным и ведомственным наградам;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награждение нагрудным знаком наставника;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внесение предложения о включении в кадровый резерв для замещения вышестоящей должности;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присвоение почетного звания "Лучший наставник организации".</w:t>
      </w:r>
    </w:p>
    <w:p w:rsidR="006A1F6C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7378AF" w:rsidRPr="007378AF" w:rsidRDefault="007378AF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AF">
        <w:rPr>
          <w:rFonts w:ascii="Times New Roman" w:hAnsi="Times New Roman" w:cs="Times New Roman"/>
          <w:b/>
          <w:sz w:val="24"/>
          <w:szCs w:val="24"/>
        </w:rPr>
        <w:t>3. Руководство наставничеством</w:t>
      </w:r>
    </w:p>
    <w:p w:rsidR="007378AF" w:rsidRPr="007378AF" w:rsidRDefault="007378AF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 xml:space="preserve">3.1. Организация наставничества </w:t>
      </w:r>
      <w:r w:rsidR="000A3783" w:rsidRPr="007378AF">
        <w:rPr>
          <w:rFonts w:ascii="Times New Roman" w:hAnsi="Times New Roman" w:cs="Times New Roman"/>
          <w:sz w:val="24"/>
          <w:szCs w:val="24"/>
        </w:rPr>
        <w:t xml:space="preserve">в ОО </w:t>
      </w:r>
      <w:r w:rsidRPr="007378AF">
        <w:rPr>
          <w:rFonts w:ascii="Times New Roman" w:hAnsi="Times New Roman" w:cs="Times New Roman"/>
          <w:sz w:val="24"/>
          <w:szCs w:val="24"/>
        </w:rPr>
        <w:t>возлагается на руководителя, который осуществляет следующие функции: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определяет (предлагает) кандидатуру наставника;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определяет число лиц, в отношении которых наставник одновременно осуществляет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определяет (предлагает) срок наставничества;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утверждает индивидуальный план;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lastRenderedPageBreak/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вносит предложения о замене наставника;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обеспечивает своевременное представление надлежаще оформленных документов по итогам наставничества.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3.2. Кадровая служба организации осуществляет организационное и документационное сопровождение процесса наставничества и координацию работы по наставничеству, в том числе: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оказание методической и консультационной помощи наставникам, в том числе в разработке и реализации индивидуального плана;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подготовку проектов локальных нормативных актов и документов, сопровождающих процесс наставничества;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анализ, обобщение и распространение положительного опыта наставнической деятельности;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проведение анкетирования лиц, в отношении которых осуществляется наставничество, с целью выявления эффективности работы с ними наставников.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Кадровая служба организации может проводить выборочное тестирование лиц, в отношении которых осуществлялось наставничество, с целью проверки приобретенных ими знаний и навыков.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3.3. Руководитель организации или уполномоченное им лицо в целях развития наставничества в организации обеспечивает: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организацию повышения квалификации наставников;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совершенствование наставнической деятельности в соответствии с потребностями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стимулирование положительных результатов наставнической деятельности;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систематическое рассмотрение вопросов, связанных с наставнической деятельностью, высшим руководством организации.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 во взаимодействии с кадровой службой организации, в том числе: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разрабатывает мероприятия по наставничеству на основе анализа существующих производственных процессов и квалификационных требований и критериев оценки наставника и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рекомендует руководителю структурного подразделения кандидатуры наставников из числа наиболее профессионально подготовленных работников;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оказывает методическую и консультационную помощь наставникам в планировании их работы, обучении и воспитании лиц, в отношении которых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изучает, обобщает и распространяет положительный опыт наставнической деятельности;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AF">
        <w:rPr>
          <w:rFonts w:ascii="Times New Roman" w:hAnsi="Times New Roman" w:cs="Times New Roman"/>
          <w:b/>
          <w:sz w:val="24"/>
          <w:szCs w:val="24"/>
        </w:rPr>
        <w:t>4. Права и обязанности наставника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lastRenderedPageBreak/>
        <w:t>вносить предложения руководителю структурного подразделения, в котором работает лицо, в отношении которого осуществляется наставничество, о его поощрении, наложении на него дисциплинарного взыскания, переводе на другую должность (профессию);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 xml:space="preserve">обращаться </w:t>
      </w:r>
      <w:proofErr w:type="gramStart"/>
      <w:r w:rsidRPr="007378AF">
        <w:rPr>
          <w:rFonts w:ascii="Times New Roman" w:hAnsi="Times New Roman" w:cs="Times New Roman"/>
          <w:sz w:val="24"/>
          <w:szCs w:val="24"/>
        </w:rPr>
        <w:t>с заявлением к руководителю структурного подразделения с просьбой о сложении с него обязанностей</w:t>
      </w:r>
      <w:proofErr w:type="gramEnd"/>
      <w:r w:rsidRPr="007378AF">
        <w:rPr>
          <w:rFonts w:ascii="Times New Roman" w:hAnsi="Times New Roman" w:cs="Times New Roman"/>
          <w:sz w:val="24"/>
          <w:szCs w:val="24"/>
        </w:rPr>
        <w:t xml:space="preserve"> наставника конкретного работника,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требовать от лица, в отношении которого осуществляется наставничество, выполнения указаний по вопросам, связанным с производственной деятельностью;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периодически докладывать руководителю структурного подразделения 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AF">
        <w:rPr>
          <w:rFonts w:ascii="Times New Roman" w:hAnsi="Times New Roman" w:cs="Times New Roman"/>
          <w:b/>
          <w:sz w:val="24"/>
          <w:szCs w:val="24"/>
        </w:rPr>
        <w:t>5. Права и обязанности лица,</w:t>
      </w:r>
      <w:r w:rsidR="00737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8AF">
        <w:rPr>
          <w:rFonts w:ascii="Times New Roman" w:hAnsi="Times New Roman" w:cs="Times New Roman"/>
          <w:b/>
          <w:sz w:val="24"/>
          <w:szCs w:val="24"/>
        </w:rPr>
        <w:t>в отношении которого осуществляется наставничество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обращаться к руководителю структурного подразделения с ходатайством о замене наставника.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lastRenderedPageBreak/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6A1F6C" w:rsidRPr="007378AF" w:rsidRDefault="006A1F6C" w:rsidP="007378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378A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6A1F6C" w:rsidRPr="00337EF9" w:rsidRDefault="006A1F6C" w:rsidP="007378AF">
      <w:pPr>
        <w:pStyle w:val="a6"/>
        <w:jc w:val="both"/>
      </w:pPr>
      <w:r w:rsidRPr="007378AF">
        <w:rPr>
          <w:rFonts w:ascii="Times New Roman" w:hAnsi="Times New Roman" w:cs="Times New Roman"/>
          <w:sz w:val="24"/>
          <w:szCs w:val="24"/>
        </w:rPr>
        <w:t>участвовать в общественной жизни коллекти</w:t>
      </w:r>
      <w:r w:rsidRPr="00337EF9">
        <w:t>ва организации.</w:t>
      </w:r>
    </w:p>
    <w:sectPr w:rsidR="006A1F6C" w:rsidRPr="00337EF9" w:rsidSect="003D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E1EC5"/>
    <w:multiLevelType w:val="hybridMultilevel"/>
    <w:tmpl w:val="E466DF06"/>
    <w:lvl w:ilvl="0" w:tplc="72A6CCA0">
      <w:start w:val="1"/>
      <w:numFmt w:val="decimal"/>
      <w:lvlText w:val="%1"/>
      <w:lvlJc w:val="left"/>
      <w:pPr>
        <w:ind w:left="101" w:hanging="858"/>
        <w:jc w:val="left"/>
      </w:pPr>
      <w:rPr>
        <w:rFonts w:hint="default"/>
        <w:lang w:val="kk-KZ" w:eastAsia="en-US" w:bidi="ar-SA"/>
      </w:rPr>
    </w:lvl>
    <w:lvl w:ilvl="1" w:tplc="9CF844AC">
      <w:numFmt w:val="none"/>
      <w:lvlText w:val=""/>
      <w:lvlJc w:val="left"/>
      <w:pPr>
        <w:tabs>
          <w:tab w:val="num" w:pos="360"/>
        </w:tabs>
      </w:pPr>
    </w:lvl>
    <w:lvl w:ilvl="2" w:tplc="DB387110">
      <w:numFmt w:val="bullet"/>
      <w:lvlText w:val="•"/>
      <w:lvlJc w:val="left"/>
      <w:pPr>
        <w:ind w:left="2112" w:hanging="858"/>
      </w:pPr>
      <w:rPr>
        <w:rFonts w:hint="default"/>
        <w:lang w:val="kk-KZ" w:eastAsia="en-US" w:bidi="ar-SA"/>
      </w:rPr>
    </w:lvl>
    <w:lvl w:ilvl="3" w:tplc="120A56B0">
      <w:numFmt w:val="bullet"/>
      <w:lvlText w:val="•"/>
      <w:lvlJc w:val="left"/>
      <w:pPr>
        <w:ind w:left="3118" w:hanging="858"/>
      </w:pPr>
      <w:rPr>
        <w:rFonts w:hint="default"/>
        <w:lang w:val="kk-KZ" w:eastAsia="en-US" w:bidi="ar-SA"/>
      </w:rPr>
    </w:lvl>
    <w:lvl w:ilvl="4" w:tplc="1584C886">
      <w:numFmt w:val="bullet"/>
      <w:lvlText w:val="•"/>
      <w:lvlJc w:val="left"/>
      <w:pPr>
        <w:ind w:left="4124" w:hanging="858"/>
      </w:pPr>
      <w:rPr>
        <w:rFonts w:hint="default"/>
        <w:lang w:val="kk-KZ" w:eastAsia="en-US" w:bidi="ar-SA"/>
      </w:rPr>
    </w:lvl>
    <w:lvl w:ilvl="5" w:tplc="6E88F6AA">
      <w:numFmt w:val="bullet"/>
      <w:lvlText w:val="•"/>
      <w:lvlJc w:val="left"/>
      <w:pPr>
        <w:ind w:left="5130" w:hanging="858"/>
      </w:pPr>
      <w:rPr>
        <w:rFonts w:hint="default"/>
        <w:lang w:val="kk-KZ" w:eastAsia="en-US" w:bidi="ar-SA"/>
      </w:rPr>
    </w:lvl>
    <w:lvl w:ilvl="6" w:tplc="92B0CE48">
      <w:numFmt w:val="bullet"/>
      <w:lvlText w:val="•"/>
      <w:lvlJc w:val="left"/>
      <w:pPr>
        <w:ind w:left="6136" w:hanging="858"/>
      </w:pPr>
      <w:rPr>
        <w:rFonts w:hint="default"/>
        <w:lang w:val="kk-KZ" w:eastAsia="en-US" w:bidi="ar-SA"/>
      </w:rPr>
    </w:lvl>
    <w:lvl w:ilvl="7" w:tplc="325A1FEA">
      <w:numFmt w:val="bullet"/>
      <w:lvlText w:val="•"/>
      <w:lvlJc w:val="left"/>
      <w:pPr>
        <w:ind w:left="7142" w:hanging="858"/>
      </w:pPr>
      <w:rPr>
        <w:rFonts w:hint="default"/>
        <w:lang w:val="kk-KZ" w:eastAsia="en-US" w:bidi="ar-SA"/>
      </w:rPr>
    </w:lvl>
    <w:lvl w:ilvl="8" w:tplc="99143D76">
      <w:numFmt w:val="bullet"/>
      <w:lvlText w:val="•"/>
      <w:lvlJc w:val="left"/>
      <w:pPr>
        <w:ind w:left="8148" w:hanging="858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F6C"/>
    <w:rsid w:val="000A3783"/>
    <w:rsid w:val="000B4C4D"/>
    <w:rsid w:val="00125435"/>
    <w:rsid w:val="001420ED"/>
    <w:rsid w:val="00170BB0"/>
    <w:rsid w:val="001A5B16"/>
    <w:rsid w:val="001C683D"/>
    <w:rsid w:val="002A139C"/>
    <w:rsid w:val="00337EF9"/>
    <w:rsid w:val="00364737"/>
    <w:rsid w:val="00396541"/>
    <w:rsid w:val="003D2F6E"/>
    <w:rsid w:val="003D37FC"/>
    <w:rsid w:val="003F5AD1"/>
    <w:rsid w:val="004A5784"/>
    <w:rsid w:val="004B01E1"/>
    <w:rsid w:val="00553F11"/>
    <w:rsid w:val="00614D7D"/>
    <w:rsid w:val="00625851"/>
    <w:rsid w:val="00677168"/>
    <w:rsid w:val="006A1F6C"/>
    <w:rsid w:val="006E0F7F"/>
    <w:rsid w:val="007236AD"/>
    <w:rsid w:val="007378AF"/>
    <w:rsid w:val="00746507"/>
    <w:rsid w:val="00792227"/>
    <w:rsid w:val="008670AD"/>
    <w:rsid w:val="008A06E3"/>
    <w:rsid w:val="008A19E6"/>
    <w:rsid w:val="00906B0E"/>
    <w:rsid w:val="009232B5"/>
    <w:rsid w:val="00975917"/>
    <w:rsid w:val="0098784C"/>
    <w:rsid w:val="009D3507"/>
    <w:rsid w:val="00B737D5"/>
    <w:rsid w:val="00B81344"/>
    <w:rsid w:val="00C03D62"/>
    <w:rsid w:val="00C8535B"/>
    <w:rsid w:val="00CA3F8B"/>
    <w:rsid w:val="00CE5B6D"/>
    <w:rsid w:val="00CE6EAD"/>
    <w:rsid w:val="00D35E3B"/>
    <w:rsid w:val="00D36D10"/>
    <w:rsid w:val="00DA2310"/>
    <w:rsid w:val="00DE29F9"/>
    <w:rsid w:val="00E813EB"/>
    <w:rsid w:val="00EB5456"/>
    <w:rsid w:val="00EE6787"/>
    <w:rsid w:val="00F71C32"/>
    <w:rsid w:val="00F93992"/>
    <w:rsid w:val="00FE4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F93992"/>
    <w:pPr>
      <w:widowControl w:val="0"/>
      <w:autoSpaceDE w:val="0"/>
      <w:autoSpaceDN w:val="0"/>
      <w:spacing w:after="0" w:line="240" w:lineRule="auto"/>
      <w:jc w:val="both"/>
    </w:pPr>
    <w:rPr>
      <w:rFonts w:ascii="Bookman Old Style" w:eastAsia="Bookman Old Style" w:hAnsi="Bookman Old Style" w:cs="Bookman Old Style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93992"/>
    <w:rPr>
      <w:rFonts w:ascii="Bookman Old Style" w:eastAsia="Bookman Old Style" w:hAnsi="Bookman Old Style" w:cs="Bookman Old Style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F93992"/>
    <w:pPr>
      <w:widowControl w:val="0"/>
      <w:autoSpaceDE w:val="0"/>
      <w:autoSpaceDN w:val="0"/>
      <w:spacing w:after="0" w:line="240" w:lineRule="auto"/>
      <w:ind w:left="132" w:firstLine="698"/>
      <w:jc w:val="both"/>
    </w:pPr>
    <w:rPr>
      <w:rFonts w:ascii="Bookman Old Style" w:eastAsia="Bookman Old Style" w:hAnsi="Bookman Old Style" w:cs="Bookman Old Style"/>
      <w:lang w:val="kk-KZ"/>
    </w:rPr>
  </w:style>
  <w:style w:type="paragraph" w:styleId="a6">
    <w:name w:val="No Spacing"/>
    <w:uiPriority w:val="1"/>
    <w:qFormat/>
    <w:rsid w:val="007378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A0BFD-AAE1-4F92-8369-A3EB296A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Евлахова Мария Александровна</dc:creator>
  <cp:lastModifiedBy>Ирина</cp:lastModifiedBy>
  <cp:revision>93</cp:revision>
  <cp:lastPrinted>2023-01-10T05:08:00Z</cp:lastPrinted>
  <dcterms:created xsi:type="dcterms:W3CDTF">2019-04-25T05:06:00Z</dcterms:created>
  <dcterms:modified xsi:type="dcterms:W3CDTF">2023-02-15T05:40:00Z</dcterms:modified>
</cp:coreProperties>
</file>