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89" w:rsidRDefault="002142DF" w:rsidP="00D24A89">
      <w:pPr>
        <w:pStyle w:val="aa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5349912" cy="8243228"/>
            <wp:effectExtent l="1447800" t="0" r="1431925" b="0"/>
            <wp:docPr id="1" name="Рисунок 1" descr="C:\Users\vaigi\Pictures\2023-10-31 Рабочая программа Шахматы в школе 1 класс\Рабочая программа Шахматы в школе 1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0-31 Рабочая программа Шахматы в школе 1 класс\Рабочая программа Шахматы в школе 1 класс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0023" cy="824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4A89" w:rsidRDefault="00D24A89" w:rsidP="00D24A8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A89" w:rsidRDefault="00D24A89">
      <w:pPr>
        <w:rPr>
          <w:b/>
        </w:rPr>
      </w:pPr>
      <w:r>
        <w:rPr>
          <w:b/>
        </w:rPr>
        <w:br w:type="page"/>
      </w:r>
    </w:p>
    <w:p w:rsidR="001F53B4" w:rsidRDefault="007C3FBB" w:rsidP="001F53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7C3FBB" w:rsidRPr="00096492" w:rsidRDefault="007C3FBB" w:rsidP="001F53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F53B4" w:rsidRPr="008C58C1" w:rsidRDefault="001F53B4" w:rsidP="009F33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образовательной программы по «Физической культуре» и раскрывает методические основы обучения шахматной игре.</w:t>
      </w:r>
      <w:r w:rsidRPr="00A938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8C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194E2F">
        <w:rPr>
          <w:rFonts w:ascii="Times New Roman" w:eastAsia="Calibri" w:hAnsi="Times New Roman" w:cs="Times New Roman"/>
          <w:sz w:val="24"/>
          <w:szCs w:val="24"/>
        </w:rPr>
        <w:t>курсу «Шахматы в школе» для 1</w:t>
      </w:r>
      <w:r w:rsidR="00194E2F" w:rsidRPr="008C58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8C1">
        <w:rPr>
          <w:rFonts w:ascii="Times New Roman" w:eastAsia="Calibri" w:hAnsi="Times New Roman" w:cs="Times New Roman"/>
          <w:sz w:val="24"/>
          <w:szCs w:val="24"/>
        </w:rPr>
        <w:t>класса составлена на основе нормативных документов:</w:t>
      </w:r>
    </w:p>
    <w:p w:rsidR="001F53B4" w:rsidRPr="008C58C1" w:rsidRDefault="001F53B4" w:rsidP="009F337C">
      <w:pPr>
        <w:pStyle w:val="a4"/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 РФ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 декабря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345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1F53B4" w:rsidRPr="008C58C1" w:rsidRDefault="001F53B4" w:rsidP="009F337C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Гигиенические требования к условиям обучения в общеобразовательных учреждениях СанПиН 2.4.2.2821 – 10;</w:t>
      </w:r>
    </w:p>
    <w:p w:rsidR="001F53B4" w:rsidRPr="008C58C1" w:rsidRDefault="001F53B4" w:rsidP="009F337C">
      <w:pPr>
        <w:pStyle w:val="a4"/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Основная образовательная программа среднего общего образования МБОУ СОШ с.Чишма;</w:t>
      </w:r>
    </w:p>
    <w:p w:rsidR="001F53B4" w:rsidRPr="008C58C1" w:rsidRDefault="001F53B4" w:rsidP="009F337C">
      <w:pPr>
        <w:pStyle w:val="a4"/>
        <w:widowControl w:val="0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Учебный план МБОУ СОШ с.</w:t>
      </w:r>
      <w:r w:rsidR="007C3F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 xml:space="preserve">Чишма на </w:t>
      </w:r>
      <w:r w:rsidR="009F337C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3B032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3B0321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учебный год;</w:t>
      </w:r>
    </w:p>
    <w:p w:rsidR="001F53B4" w:rsidRPr="008C58C1" w:rsidRDefault="001F53B4" w:rsidP="009F337C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Положение МБОУ СОШ с.</w:t>
      </w:r>
      <w:r w:rsidR="007C3F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58C1">
        <w:rPr>
          <w:rFonts w:ascii="Times New Roman" w:eastAsia="Times New Roman" w:hAnsi="Times New Roman"/>
          <w:sz w:val="24"/>
          <w:szCs w:val="24"/>
          <w:lang w:eastAsia="ru-RU"/>
        </w:rPr>
        <w:t>Чишма «О рабочей программе по предмету (курсу) педагога»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096492">
        <w:rPr>
          <w:rFonts w:ascii="Times New Roman" w:hAnsi="Times New Roman" w:cs="Times New Roman"/>
          <w:sz w:val="24"/>
          <w:szCs w:val="24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 и физической культурой.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096492">
        <w:rPr>
          <w:rFonts w:ascii="Times New Roman" w:hAnsi="Times New Roman" w:cs="Times New Roman"/>
          <w:sz w:val="24"/>
          <w:szCs w:val="24"/>
        </w:rPr>
        <w:t>программы.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  <w:u w:val="single"/>
        </w:rPr>
        <w:t>Общие: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гармоничное</w:t>
      </w:r>
      <w:r w:rsidR="009F337C">
        <w:rPr>
          <w:rFonts w:ascii="Times New Roman" w:hAnsi="Times New Roman" w:cs="Times New Roman"/>
          <w:sz w:val="24"/>
          <w:szCs w:val="24"/>
        </w:rPr>
        <w:t xml:space="preserve"> развитие детей, увеличение объё</w:t>
      </w:r>
      <w:r w:rsidRPr="00096492">
        <w:rPr>
          <w:rFonts w:ascii="Times New Roman" w:hAnsi="Times New Roman" w:cs="Times New Roman"/>
          <w:sz w:val="24"/>
          <w:szCs w:val="24"/>
        </w:rPr>
        <w:t>ма их двигательной активности, укрепление здоровья;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обучение новым знаниям, умениям и навыкам по шахматам;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выявл</w:t>
      </w:r>
      <w:r w:rsidR="009F337C">
        <w:rPr>
          <w:rFonts w:ascii="Times New Roman" w:hAnsi="Times New Roman" w:cs="Times New Roman"/>
          <w:sz w:val="24"/>
          <w:szCs w:val="24"/>
        </w:rPr>
        <w:t>ение, развитие и поддержка одарё</w:t>
      </w:r>
      <w:r w:rsidRPr="00096492">
        <w:rPr>
          <w:rFonts w:ascii="Times New Roman" w:hAnsi="Times New Roman" w:cs="Times New Roman"/>
          <w:sz w:val="24"/>
          <w:szCs w:val="24"/>
        </w:rPr>
        <w:t>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 в целом, истории развития шахмат;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освоение принципов игры в дебюте, методов краткосрочного планирования действий во время партии;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1F53B4" w:rsidRDefault="009F337C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приё</w:t>
      </w:r>
      <w:r w:rsidR="001F53B4" w:rsidRPr="00096492">
        <w:rPr>
          <w:rFonts w:ascii="Times New Roman" w:hAnsi="Times New Roman" w:cs="Times New Roman"/>
          <w:sz w:val="24"/>
          <w:szCs w:val="24"/>
        </w:rPr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  <w:u w:val="single"/>
        </w:rPr>
        <w:t>Оздоровительные: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представлений об интеллектуальной и физической культуре вообще и о шахматах в частности;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приобщение к самостоятельным занятиям интеллектуальными и физическими упражнениям, играм, и использование их в свободное время;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воспитание у детей устойчивой мотивации к интеллектуально – физкультурным занятиям.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«Физическая культура. Динамичные шахматы» является модульным курсом, который может быть использован в общеобразовательной школе для изучения шахматной теории и практики в рамках 3-го ур</w:t>
      </w:r>
      <w:r w:rsidR="00AF2394">
        <w:rPr>
          <w:rFonts w:ascii="Times New Roman" w:hAnsi="Times New Roman" w:cs="Times New Roman"/>
          <w:sz w:val="24"/>
          <w:szCs w:val="24"/>
        </w:rPr>
        <w:t>ока физической культуры и включё</w:t>
      </w:r>
      <w:r w:rsidRPr="00096492">
        <w:rPr>
          <w:rFonts w:ascii="Times New Roman" w:hAnsi="Times New Roman" w:cs="Times New Roman"/>
          <w:sz w:val="24"/>
          <w:szCs w:val="24"/>
        </w:rPr>
        <w:t>н в целостный образовательный процесс.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i/>
          <w:sz w:val="24"/>
          <w:szCs w:val="24"/>
        </w:rPr>
        <w:t>Настоящая программа включает два основных раздела:</w:t>
      </w:r>
    </w:p>
    <w:p w:rsidR="001F53B4" w:rsidRPr="00096492" w:rsidRDefault="001F53B4" w:rsidP="009F337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«Знания о теоретических основах и правилах шахматной игры».</w:t>
      </w:r>
    </w:p>
    <w:p w:rsidR="001F53B4" w:rsidRPr="00096492" w:rsidRDefault="001F53B4" w:rsidP="009F337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«Спортивно – соревновательная деятельность».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096492">
        <w:rPr>
          <w:rFonts w:ascii="Times New Roman" w:hAnsi="Times New Roman" w:cs="Times New Roman"/>
          <w:b/>
          <w:i/>
          <w:sz w:val="24"/>
          <w:szCs w:val="24"/>
        </w:rPr>
        <w:t>«Знания о теоретических основах и правилах шахматной игры»</w:t>
      </w:r>
      <w:r w:rsidRPr="00096492">
        <w:rPr>
          <w:rFonts w:ascii="Times New Roman" w:hAnsi="Times New Roman" w:cs="Times New Roman"/>
          <w:sz w:val="24"/>
          <w:szCs w:val="24"/>
        </w:rPr>
        <w:t xml:space="preserve"> представлены история, основные термины и понятия, требования техники безопасности. Представлены образовательные аспекты, которые ориентированы на изучение основ теории и практики шахматной игры и интегрирование базовых шахматных знаний с двигательной активностью во время урока.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096492">
        <w:rPr>
          <w:rFonts w:ascii="Times New Roman" w:hAnsi="Times New Roman" w:cs="Times New Roman"/>
          <w:b/>
          <w:i/>
          <w:sz w:val="24"/>
          <w:szCs w:val="24"/>
        </w:rPr>
        <w:t>«Спортивно – соревновательная деятельность»</w:t>
      </w:r>
      <w:r w:rsidRPr="00096492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организацию и проведение шахматных соревнований;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проведение конкурсов решений задач;</w:t>
      </w:r>
    </w:p>
    <w:p w:rsidR="001F53B4" w:rsidRPr="00096492" w:rsidRDefault="001F53B4" w:rsidP="009F33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организацию спортивно – шахматных праздников.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Согласно Федеральному базисному учебному плану (приказ Министерства образования и науки Российской Федерации от 30 августа 2010 г. №889)  основу содержания урока составляет изучение основ теории и практики шахматной игры с дальнейшим закреплением полученных знаний в интеллектуально – физкультурной деятельности,  соревновательная деятельность,  проведение спортивно – шахматных праздников. 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Рабочая программа рассчитана на 1</w:t>
      </w:r>
      <w:r w:rsidR="00AF2394">
        <w:rPr>
          <w:rFonts w:ascii="Times New Roman" w:hAnsi="Times New Roman" w:cs="Times New Roman"/>
          <w:sz w:val="24"/>
          <w:szCs w:val="24"/>
        </w:rPr>
        <w:t>36</w:t>
      </w:r>
      <w:r w:rsidRPr="00096492">
        <w:rPr>
          <w:rFonts w:ascii="Times New Roman" w:hAnsi="Times New Roman" w:cs="Times New Roman"/>
          <w:sz w:val="24"/>
          <w:szCs w:val="24"/>
        </w:rPr>
        <w:t xml:space="preserve"> ч. на </w:t>
      </w:r>
      <w:r>
        <w:rPr>
          <w:rFonts w:ascii="Times New Roman" w:hAnsi="Times New Roman" w:cs="Times New Roman"/>
          <w:sz w:val="24"/>
          <w:szCs w:val="24"/>
        </w:rPr>
        <w:t>четыре</w:t>
      </w:r>
      <w:r w:rsidRPr="00096492">
        <w:rPr>
          <w:rFonts w:ascii="Times New Roman" w:hAnsi="Times New Roman" w:cs="Times New Roman"/>
          <w:sz w:val="24"/>
          <w:szCs w:val="24"/>
        </w:rPr>
        <w:t xml:space="preserve"> года обучения.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При планировании занятий динамичными шахматами как 3-ий час урока физической культуры необходимо отвести: в 2-4 </w:t>
      </w:r>
      <w:r w:rsidR="00AF2394">
        <w:rPr>
          <w:rFonts w:ascii="Times New Roman" w:hAnsi="Times New Roman" w:cs="Times New Roman"/>
          <w:sz w:val="24"/>
          <w:szCs w:val="24"/>
        </w:rPr>
        <w:t>кл. - по 34</w:t>
      </w:r>
      <w:r w:rsidRPr="00096492">
        <w:rPr>
          <w:rFonts w:ascii="Times New Roman" w:hAnsi="Times New Roman" w:cs="Times New Roman"/>
          <w:sz w:val="24"/>
          <w:szCs w:val="24"/>
        </w:rPr>
        <w:t xml:space="preserve"> часа</w:t>
      </w:r>
      <w:r w:rsidR="00AF2394">
        <w:rPr>
          <w:rFonts w:ascii="Times New Roman" w:hAnsi="Times New Roman" w:cs="Times New Roman"/>
          <w:sz w:val="24"/>
          <w:szCs w:val="24"/>
        </w:rPr>
        <w:t>, в 1 классе – по 33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096492">
        <w:rPr>
          <w:rFonts w:ascii="Times New Roman" w:hAnsi="Times New Roman" w:cs="Times New Roman"/>
          <w:sz w:val="24"/>
          <w:szCs w:val="24"/>
        </w:rPr>
        <w:t>. Занятия по Программе включаются в целостный образовательный процесс.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КУРСА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Данная программа предусматривает достиже</w:t>
      </w:r>
      <w:r w:rsidR="009F337C">
        <w:rPr>
          <w:rFonts w:ascii="Times New Roman" w:hAnsi="Times New Roman" w:cs="Times New Roman"/>
          <w:sz w:val="24"/>
          <w:szCs w:val="24"/>
        </w:rPr>
        <w:t>ние определё</w:t>
      </w:r>
      <w:r w:rsidRPr="00096492">
        <w:rPr>
          <w:rFonts w:ascii="Times New Roman" w:hAnsi="Times New Roman" w:cs="Times New Roman"/>
          <w:sz w:val="24"/>
          <w:szCs w:val="24"/>
        </w:rPr>
        <w:t>нные результатов: личностных, метепредметных и предметных.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</w:rPr>
        <w:t>1.Личностные результаты</w:t>
      </w:r>
      <w:r w:rsidRPr="00096492">
        <w:rPr>
          <w:rFonts w:ascii="Times New Roman" w:hAnsi="Times New Roman" w:cs="Times New Roman"/>
          <w:sz w:val="24"/>
          <w:szCs w:val="24"/>
        </w:rPr>
        <w:t xml:space="preserve"> освоения программы – отражают индивидуальные личностные качества обучающихся, которые они должны приобрести в процессе освоения программного материала. Это: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выполнение, способность к моральной децентрации;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формирование основ шахматной культуры;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понимание необходимости личного участия в формировании собственного здоровья;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понимание основных принципов культуры безопасного, здорового образа жизни;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наличие мотивации к творческому труду, работе на результат;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 и самообучению;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уважительное отношение к иному мнению;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приобретение основных навыков сотрудничества со взрослыми людьми и сверстниками;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управлять своими эмоциями;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дисциплинированность, внимательность, трудолюбие и упорство в достижении поставленных целей;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- навыки творческого подхода в решении различных задач, к работе на результат; 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оказание бескорыстной помощи окружающим.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b/>
          <w:i/>
          <w:sz w:val="24"/>
          <w:szCs w:val="24"/>
        </w:rPr>
        <w:t>2.Метапредметные результаты</w:t>
      </w:r>
      <w:r w:rsidRPr="00096492">
        <w:rPr>
          <w:rFonts w:ascii="Times New Roman" w:hAnsi="Times New Roman" w:cs="Times New Roman"/>
          <w:sz w:val="24"/>
          <w:szCs w:val="24"/>
        </w:rPr>
        <w:t xml:space="preserve"> освоения программы - характеризуют уровень сформированности  </w:t>
      </w:r>
      <w:r w:rsidRPr="00096492">
        <w:rPr>
          <w:rFonts w:ascii="Times New Roman" w:hAnsi="Times New Roman" w:cs="Times New Roman"/>
          <w:i/>
          <w:iCs/>
          <w:sz w:val="24"/>
          <w:szCs w:val="24"/>
        </w:rPr>
        <w:t>универсальных учебных действий (УУД): познавательных, коммуникативных и регулятивных.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96492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овладение способом структурирования шахматных знаний;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овладение способом выбора наиболее эффективного способа решения учебной задачи в зависимости от конкретных условий;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овладение способом поиска необходимой информации;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овладение действием моделирования, а также широким спектром логических действий и операций, включая общие приѐмы решения задач;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строить логические цепи рассуждений;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анализировать результат своих действий;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воспроизводить по память информацию;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устанавливать причинно – следственные связи;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492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  <w:r w:rsidRPr="00096492">
        <w:rPr>
          <w:rFonts w:ascii="Times New Roman" w:hAnsi="Times New Roman" w:cs="Times New Roman"/>
          <w:b/>
          <w:sz w:val="24"/>
          <w:szCs w:val="24"/>
        </w:rPr>
        <w:t>: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находить компромиссы и общие решения, разрешать конфликты на основе согласования различных позиций;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формулировать, а</w:t>
      </w:r>
      <w:r w:rsidR="000A65EA">
        <w:rPr>
          <w:rFonts w:ascii="Times New Roman" w:hAnsi="Times New Roman" w:cs="Times New Roman"/>
          <w:sz w:val="24"/>
          <w:szCs w:val="24"/>
        </w:rPr>
        <w:t>ргументировать и отстаивать своё</w:t>
      </w:r>
      <w:r w:rsidRPr="00096492">
        <w:rPr>
          <w:rFonts w:ascii="Times New Roman" w:hAnsi="Times New Roman" w:cs="Times New Roman"/>
          <w:sz w:val="24"/>
          <w:szCs w:val="24"/>
        </w:rPr>
        <w:t xml:space="preserve"> мнение, уметь вести дискуссию, обсуждать содержание и результаты совместной деятельности;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донести свою позицию до других;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</w:t>
      </w:r>
      <w:r w:rsidR="000A65EA">
        <w:rPr>
          <w:rFonts w:ascii="Times New Roman" w:hAnsi="Times New Roman" w:cs="Times New Roman"/>
          <w:sz w:val="24"/>
          <w:szCs w:val="24"/>
        </w:rPr>
        <w:t xml:space="preserve"> умения учитывать позицию партнё</w:t>
      </w:r>
      <w:r w:rsidRPr="00096492">
        <w:rPr>
          <w:rFonts w:ascii="Times New Roman" w:hAnsi="Times New Roman" w:cs="Times New Roman"/>
          <w:sz w:val="24"/>
          <w:szCs w:val="24"/>
        </w:rPr>
        <w:t>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96492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УУД: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еѐ реализации;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способность принимать и сохранять учебную цель и задачу, планировать еѐ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b/>
          <w:sz w:val="24"/>
          <w:szCs w:val="24"/>
        </w:rPr>
        <w:t>3.Предметные результаты</w:t>
      </w:r>
      <w:r w:rsidRPr="00096492">
        <w:rPr>
          <w:rFonts w:ascii="Times New Roman" w:hAnsi="Times New Roman" w:cs="Times New Roman"/>
          <w:sz w:val="24"/>
          <w:szCs w:val="24"/>
        </w:rPr>
        <w:t xml:space="preserve"> освоения Программы – характеризуют умение и опыт обучающихся, которые приобретаются и закрепляются в процессе освоения учебного предмета «Физическая культура. Динамические шахматы».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B результате освоения обязательного минимума знаний при обучении по Программе обучающиеся начальной школы должны приобрести: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знания о роли физической культуры для укрепления здоровья человека (физического, интеллектуального и духовно-нравственного), о еѐ позитивном влиянии на развитие человека (физическое, интеллектуальное, эмоциональное, социальное), о физической культуре и зд</w:t>
      </w:r>
      <w:r w:rsidR="000A65EA">
        <w:rPr>
          <w:rFonts w:ascii="Times New Roman" w:hAnsi="Times New Roman" w:cs="Times New Roman"/>
          <w:sz w:val="24"/>
          <w:szCs w:val="24"/>
        </w:rPr>
        <w:t>оровье как факторах успешной учё</w:t>
      </w:r>
      <w:r w:rsidRPr="00096492">
        <w:rPr>
          <w:rFonts w:ascii="Times New Roman" w:hAnsi="Times New Roman" w:cs="Times New Roman"/>
          <w:sz w:val="24"/>
          <w:szCs w:val="24"/>
        </w:rPr>
        <w:t>бы и социализации;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 xml:space="preserve">- знания о истории развития шахмат, характеристика роли шахмат и их значения </w:t>
      </w:r>
      <w:r w:rsidR="000A65EA">
        <w:rPr>
          <w:rFonts w:ascii="Times New Roman" w:hAnsi="Times New Roman" w:cs="Times New Roman"/>
          <w:sz w:val="24"/>
          <w:szCs w:val="24"/>
        </w:rPr>
        <w:t>в жизнедеятельности человека, её</w:t>
      </w:r>
      <w:r w:rsidRPr="00096492">
        <w:rPr>
          <w:rFonts w:ascii="Times New Roman" w:hAnsi="Times New Roman" w:cs="Times New Roman"/>
          <w:sz w:val="24"/>
          <w:szCs w:val="24"/>
        </w:rPr>
        <w:t xml:space="preserve"> места в физической культуре и спорте;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знания в области терминологии шахматной игры, их функционального смысла и направленности действий при закреплении изученного шахматного материала в двигательной активности;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умение участвовать в интеллектуально – физкультурной деятельности (интеллектуально – спортивных динамичных играх, подвижных играх разнообразной интенсивности, соревнованиях и турнирах, спортивных эстафетах и шахматных праздниках</w:t>
      </w:r>
    </w:p>
    <w:p w:rsidR="001F53B4" w:rsidRPr="00096492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492">
        <w:rPr>
          <w:rFonts w:ascii="Times New Roman" w:hAnsi="Times New Roman" w:cs="Times New Roman"/>
          <w:sz w:val="24"/>
          <w:szCs w:val="24"/>
        </w:rPr>
        <w:t>- навык организации отдыха и досуга с использованием шахматной игры и подвижных игр.</w:t>
      </w:r>
    </w:p>
    <w:p w:rsidR="00927857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Планируемые предметные результаты.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F53B4" w:rsidRPr="00847575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847575">
        <w:rPr>
          <w:rFonts w:ascii="Times New Roman" w:hAnsi="Times New Roman" w:cs="Times New Roman"/>
          <w:bCs/>
          <w:sz w:val="24"/>
          <w:szCs w:val="24"/>
        </w:rPr>
        <w:t>К концу первого учебного года  обучающиеся должны: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объяснять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знать шахматные фигуры: ладья, слон, ферзь, конь, пешка, король</w:t>
      </w:r>
      <w:r>
        <w:rPr>
          <w:rFonts w:ascii="Times New Roman" w:hAnsi="Times New Roman" w:cs="Times New Roman"/>
          <w:sz w:val="24"/>
          <w:szCs w:val="24"/>
        </w:rPr>
        <w:t xml:space="preserve"> и правила хода и взятия каждой фигуры</w:t>
      </w:r>
      <w:r w:rsidRPr="00847575">
        <w:rPr>
          <w:rFonts w:ascii="Times New Roman" w:hAnsi="Times New Roman" w:cs="Times New Roman"/>
          <w:sz w:val="24"/>
          <w:szCs w:val="24"/>
        </w:rPr>
        <w:t>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ориентироваться на шахматной доске; играть каждой фигурой в отдельности и в совокупности с другими фигурами без нарушений правил шахматного кодекса;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правильно располагать ш</w:t>
      </w:r>
      <w:r>
        <w:rPr>
          <w:rFonts w:ascii="Times New Roman" w:hAnsi="Times New Roman" w:cs="Times New Roman"/>
          <w:sz w:val="24"/>
          <w:szCs w:val="24"/>
        </w:rPr>
        <w:t xml:space="preserve">ахматную доску между партнерами и </w:t>
      </w:r>
      <w:r w:rsidRPr="00847575">
        <w:rPr>
          <w:rFonts w:ascii="Times New Roman" w:hAnsi="Times New Roman" w:cs="Times New Roman"/>
          <w:sz w:val="24"/>
          <w:szCs w:val="24"/>
        </w:rPr>
        <w:t>правильно расставлять фигуры перед игрой;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различать горизонталь, вертикаль, диагональ;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рокировать короля, объявлять шах, ставить мат, решать элементарные задачи на мат в один ход;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знать, что такое ничья, пат и вечный шах;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знать «цену» каждой шахматной фигуры;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усвоить технику матования одинокого короля двумя</w:t>
      </w:r>
      <w:r w:rsidR="009F337C">
        <w:rPr>
          <w:rFonts w:ascii="Times New Roman" w:hAnsi="Times New Roman" w:cs="Times New Roman"/>
          <w:sz w:val="24"/>
          <w:szCs w:val="24"/>
        </w:rPr>
        <w:t xml:space="preserve"> ладьями, ферзем и ладьей, ферзё</w:t>
      </w:r>
      <w:r w:rsidRPr="00847575">
        <w:rPr>
          <w:rFonts w:ascii="Times New Roman" w:hAnsi="Times New Roman" w:cs="Times New Roman"/>
          <w:sz w:val="24"/>
          <w:szCs w:val="24"/>
        </w:rPr>
        <w:t>м и корол</w:t>
      </w:r>
      <w:r w:rsidR="009F337C">
        <w:rPr>
          <w:rFonts w:ascii="Times New Roman" w:hAnsi="Times New Roman" w:cs="Times New Roman"/>
          <w:sz w:val="24"/>
          <w:szCs w:val="24"/>
        </w:rPr>
        <w:t>ё</w:t>
      </w:r>
      <w:r w:rsidRPr="00847575">
        <w:rPr>
          <w:rFonts w:ascii="Times New Roman" w:hAnsi="Times New Roman" w:cs="Times New Roman"/>
          <w:sz w:val="24"/>
          <w:szCs w:val="24"/>
        </w:rPr>
        <w:t>м;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овладеть способом «взятия на проходе»;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записывать шахматную партию;</w:t>
      </w:r>
    </w:p>
    <w:p w:rsidR="001F53B4" w:rsidRPr="00847575" w:rsidRDefault="001F53B4" w:rsidP="00AF2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7575">
        <w:rPr>
          <w:rFonts w:ascii="Times New Roman" w:hAnsi="Times New Roman" w:cs="Times New Roman"/>
          <w:sz w:val="24"/>
          <w:szCs w:val="24"/>
        </w:rPr>
        <w:t>уметь играть целую шахматную партию с соперником от начала и до конца с записью своих ходов и ходов соперника.</w:t>
      </w:r>
    </w:p>
    <w:p w:rsidR="009F337C" w:rsidRDefault="009F337C" w:rsidP="009F33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на занятиях по шахматам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Дверь в кабинет открывается и закрывается учителем: нельзя подставлять пальцы, держать дверь;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При получении малейших травм необходимо немедленно обратиться к учителю;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Запрещается выносить шахматные фигуры из кабинета;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Следует бережно обращаться с мебелью, демонстрационной доской, шахматными фигурами и шахматной доской: при обнаружении сломанной или треснувшей фигуры, доски необходимо немедленно сообщить учителю;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По отношению к сверстникам следует вести себя дружелюбно;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Запрещается рисовать на шахматной доске, вставать на стул, ползать под столом, подходить к батареям;</w:t>
      </w:r>
    </w:p>
    <w:p w:rsidR="001F53B4" w:rsidRPr="00096492" w:rsidRDefault="001F53B4" w:rsidP="009F33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Уходить из кабинета следует только с разрешения учителя.</w:t>
      </w: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1F53B4" w:rsidRPr="00096492" w:rsidRDefault="001F53B4" w:rsidP="009F33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Инструктаж по технике безопасности во время соревнований</w:t>
      </w:r>
    </w:p>
    <w:p w:rsidR="001F53B4" w:rsidRPr="00096492" w:rsidRDefault="001F53B4" w:rsidP="009F337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Соревнования начинаются по сигналу (команде) тренера или судьи;</w:t>
      </w:r>
    </w:p>
    <w:p w:rsidR="001F53B4" w:rsidRPr="00096492" w:rsidRDefault="001F53B4" w:rsidP="009F337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096492">
        <w:rPr>
          <w:rFonts w:ascii="Times New Roman" w:hAnsi="Times New Roman" w:cs="Times New Roman"/>
          <w:bCs/>
          <w:sz w:val="24"/>
          <w:szCs w:val="24"/>
        </w:rPr>
        <w:t>Участники соревнований должны чётко выполнять все команды (сигналы), подаваемые судейской бригадой;</w:t>
      </w:r>
    </w:p>
    <w:p w:rsidR="001F53B4" w:rsidRPr="00847575" w:rsidRDefault="001F53B4" w:rsidP="009F337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847575">
        <w:rPr>
          <w:rFonts w:ascii="Times New Roman" w:hAnsi="Times New Roman" w:cs="Times New Roman"/>
          <w:bCs/>
          <w:sz w:val="24"/>
          <w:szCs w:val="24"/>
        </w:rPr>
        <w:t>Следует соблюдать правила поведения, шахматный этикет, избегать возможных конфликтов: при их возникновении следует немедленно обратиться к судье.</w:t>
      </w:r>
      <w:r w:rsidRPr="0084757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F53B4" w:rsidRDefault="001F53B4" w:rsidP="001F53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рабочей программе педагога № 1</w:t>
      </w:r>
    </w:p>
    <w:p w:rsidR="001F53B4" w:rsidRDefault="001F53B4" w:rsidP="001F53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492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  <w:r w:rsidRPr="00096492">
        <w:rPr>
          <w:rFonts w:ascii="Times New Roman" w:hAnsi="Times New Roman" w:cs="Times New Roman"/>
          <w:b/>
          <w:sz w:val="24"/>
          <w:szCs w:val="24"/>
        </w:rPr>
        <w:t>(1-ый год обучения)</w:t>
      </w:r>
    </w:p>
    <w:p w:rsidR="001F53B4" w:rsidRPr="00096492" w:rsidRDefault="001F53B4" w:rsidP="001F53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848"/>
        <w:gridCol w:w="1103"/>
        <w:gridCol w:w="1134"/>
        <w:gridCol w:w="2977"/>
        <w:gridCol w:w="8505"/>
      </w:tblGrid>
      <w:tr w:rsidR="001F53B4" w:rsidRPr="00096492" w:rsidTr="0027153E">
        <w:tc>
          <w:tcPr>
            <w:tcW w:w="848" w:type="dxa"/>
          </w:tcPr>
          <w:p w:rsidR="001F53B4" w:rsidRPr="007A608B" w:rsidRDefault="001F53B4" w:rsidP="0055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8B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103" w:type="dxa"/>
          </w:tcPr>
          <w:p w:rsidR="001F53B4" w:rsidRPr="007A608B" w:rsidRDefault="001F53B4" w:rsidP="0055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8B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1134" w:type="dxa"/>
          </w:tcPr>
          <w:p w:rsidR="001F53B4" w:rsidRPr="007A608B" w:rsidRDefault="001F53B4" w:rsidP="0055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8B">
              <w:rPr>
                <w:rFonts w:ascii="Times New Roman" w:hAnsi="Times New Roman" w:cs="Times New Roman"/>
                <w:b/>
              </w:rPr>
              <w:t>Дата по факту</w:t>
            </w:r>
          </w:p>
        </w:tc>
        <w:tc>
          <w:tcPr>
            <w:tcW w:w="2977" w:type="dxa"/>
          </w:tcPr>
          <w:p w:rsidR="001F53B4" w:rsidRPr="007A608B" w:rsidRDefault="001F53B4" w:rsidP="0055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8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505" w:type="dxa"/>
          </w:tcPr>
          <w:p w:rsidR="001F53B4" w:rsidRPr="007A608B" w:rsidRDefault="001F53B4" w:rsidP="0055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608B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03" w:type="dxa"/>
          </w:tcPr>
          <w:p w:rsidR="003F2F5D" w:rsidRPr="0027153E" w:rsidRDefault="00DF1CDE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F2F5D" w:rsidRPr="0027153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Обучение правилам техники безопасности во  время занятий, соревнования и в спортивном зале. Шахматы - мои друзья.</w:t>
            </w:r>
          </w:p>
        </w:tc>
        <w:tc>
          <w:tcPr>
            <w:tcW w:w="8505" w:type="dxa"/>
          </w:tcPr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Беседа о ТБ. Знакомство детей с понятием «Шахматная игра», с историей  возникновения данного понятия и шахматной игры в целом</w:t>
            </w: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03" w:type="dxa"/>
          </w:tcPr>
          <w:p w:rsidR="003F2F5D" w:rsidRPr="0027153E" w:rsidRDefault="00DF1CDE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F2F5D" w:rsidRPr="0027153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Шахматная доска.</w:t>
            </w:r>
          </w:p>
        </w:tc>
        <w:tc>
          <w:tcPr>
            <w:tcW w:w="8505" w:type="dxa"/>
          </w:tcPr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детей с новыми понятием «Шахматная доска», белыми и черными полями на шахматной доске, угловыми и центральными полями, правильным расположение шахматной доски в начале партии, закрепление полученных знаний в динамических шахматных играх</w:t>
            </w: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03" w:type="dxa"/>
          </w:tcPr>
          <w:p w:rsidR="003F2F5D" w:rsidRPr="0027153E" w:rsidRDefault="003F2F5D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7153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Горизонталь.</w:t>
            </w:r>
          </w:p>
        </w:tc>
        <w:tc>
          <w:tcPr>
            <w:tcW w:w="8505" w:type="dxa"/>
          </w:tcPr>
          <w:p w:rsidR="003F2F5D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шахматной доской: новое понятие «горизонталь», закрепление полученных знаний в динамических шахматных играх.</w:t>
            </w:r>
          </w:p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03" w:type="dxa"/>
          </w:tcPr>
          <w:p w:rsidR="003F2F5D" w:rsidRPr="0027153E" w:rsidRDefault="003F2F5D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Вертикаль.</w:t>
            </w:r>
          </w:p>
        </w:tc>
        <w:tc>
          <w:tcPr>
            <w:tcW w:w="8505" w:type="dxa"/>
          </w:tcPr>
          <w:p w:rsidR="003F2F5D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шахматной доской: новое понятие «вертикаль», закрепление полученных знаний в динамических шахматных играх.</w:t>
            </w:r>
          </w:p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03" w:type="dxa"/>
          </w:tcPr>
          <w:p w:rsidR="003F2F5D" w:rsidRPr="0027153E" w:rsidRDefault="003F2F5D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Диагональ.</w:t>
            </w:r>
          </w:p>
        </w:tc>
        <w:tc>
          <w:tcPr>
            <w:tcW w:w="8505" w:type="dxa"/>
          </w:tcPr>
          <w:p w:rsidR="003F2F5D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Повтор понятий «горизонталь» и «вертикаль», знакомство с новым понятием «диагональ», закрепление полученных знаний в динамических шахматных играх.</w:t>
            </w:r>
          </w:p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03" w:type="dxa"/>
          </w:tcPr>
          <w:p w:rsidR="003F2F5D" w:rsidRPr="0027153E" w:rsidRDefault="003F2F5D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27153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Волшебная шахматная доска.</w:t>
            </w:r>
          </w:p>
        </w:tc>
        <w:tc>
          <w:tcPr>
            <w:tcW w:w="8505" w:type="dxa"/>
          </w:tcPr>
          <w:p w:rsidR="003F2F5D" w:rsidRPr="007A608B" w:rsidRDefault="003F2F5D" w:rsidP="00AF23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Повтор понятий «горизонталь», «вертикаль», «диагональ» Знакомство с новым понятием «шахматная нотация», определение «адреса» шахматных полей, закрепление полученных знаний в динамических шахматных играх.</w:t>
            </w: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03" w:type="dxa"/>
          </w:tcPr>
          <w:p w:rsidR="003F2F5D" w:rsidRPr="0027153E" w:rsidRDefault="003F2F5D" w:rsidP="008B2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27153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Ладья.</w:t>
            </w:r>
          </w:p>
        </w:tc>
        <w:tc>
          <w:tcPr>
            <w:tcW w:w="8505" w:type="dxa"/>
          </w:tcPr>
          <w:p w:rsidR="003F2F5D" w:rsidRPr="007A608B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обучающихся с шахматной фигурой «ладья», местом ладей в начальной позиции, способом передвижения ладьи по доске: ход и взятие, понятием «ход фигуры», «невозможный ход», закрепление полученных знаний в динамических шахматных играх.</w:t>
            </w:r>
          </w:p>
        </w:tc>
      </w:tr>
      <w:tr w:rsidR="003F2F5D" w:rsidRPr="00096492" w:rsidTr="0027153E">
        <w:tc>
          <w:tcPr>
            <w:tcW w:w="848" w:type="dxa"/>
          </w:tcPr>
          <w:p w:rsidR="003F2F5D" w:rsidRPr="007A608B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03" w:type="dxa"/>
          </w:tcPr>
          <w:p w:rsidR="003F2F5D" w:rsidRPr="0027153E" w:rsidRDefault="003F2F5D" w:rsidP="00552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134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2F5D" w:rsidRPr="007A608B" w:rsidRDefault="003F2F5D" w:rsidP="0055277F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Слон.</w:t>
            </w:r>
          </w:p>
        </w:tc>
        <w:tc>
          <w:tcPr>
            <w:tcW w:w="8505" w:type="dxa"/>
          </w:tcPr>
          <w:p w:rsidR="003F2F5D" w:rsidRDefault="003F2F5D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Повторить ходы и взятие ладьей, знакомство обучающихся с новой шахматной фигурой «слон», местом слонов в начальной позиции, объяснить способы передвижения слона по доске: ход и взятие. Ввести новые понятия «белопольный» слон, «чернопольный» слон, закрепление полученных знаний в динамических шахматных играх.</w:t>
            </w:r>
          </w:p>
          <w:p w:rsidR="00F834CB" w:rsidRPr="007A608B" w:rsidRDefault="00F834CB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03" w:type="dxa"/>
          </w:tcPr>
          <w:p w:rsidR="00F834CB" w:rsidRDefault="00F834CB" w:rsidP="006E1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134" w:type="dxa"/>
          </w:tcPr>
          <w:p w:rsidR="00F834CB" w:rsidRPr="007A608B" w:rsidRDefault="00F834CB" w:rsidP="006E1A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6E1A76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Ферзь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5" w:type="dxa"/>
          </w:tcPr>
          <w:p w:rsidR="00F834CB" w:rsidRPr="007A608B" w:rsidRDefault="00F834CB" w:rsidP="006E1A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шахматной фигурой «ферзь», местом ферзя в начальной позиции, способом передвижения ферзя по доске: ход и взятие, закрепление полученных знаний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7153E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Конь.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шахматной фигурой «конь», месторасположением коня в начальной позиции, способом передвижения коня по доске: ход и взятие, закрепление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153E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Пешка.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пешкой, месторасположением пешки в начальной позиции, способом передвижения пешки по доске: ход и взятие,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153E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Король.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шахматной фигурой королем, месторасположением короля в начальной позиции, способом передвижения короля по доске: ход и взятие,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27153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Шахматные фигуры и начальная позиция.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расстановкой шахматных фигур в начальной позиции, месторасположением короля, ферзя, ладьи, слона, коня, пешки в начальной позиции, правило «ферзь любит свой цвет»,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27153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Ценность фигур.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ценность шахматных фигур, сравнительная сила фигур: короля, ферзя, ладьи, слона, коня, пешки, с единицей измерения, закрепить полученные знания в динамических шахматных играх, полная нотация,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  <w:r w:rsidRPr="00271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Шахматная нотация.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обозначением вертикалей, горизонталей, шахматных полей, шахматных фигур,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  <w:r w:rsidRPr="00271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 и защита от шаха.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постановкой шаха всеми фигурами: ферзь, ладья, слон, конь, пешка, способы защиты шаха, закрепить полученные знания в динамических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7958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03" w:type="dxa"/>
          </w:tcPr>
          <w:p w:rsidR="00F834CB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Мат.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целью шахматной партии, с постановкой мата всеми фигурами: ферзь, ладья, слон, конь, пешка,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3F5876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03" w:type="dxa"/>
          </w:tcPr>
          <w:p w:rsidR="00F834CB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на каникулах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3F5876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7153E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Пат, ничья.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ничьей, с патом, с условиями возникновения пата,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3F5876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7153E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Рокировка.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особым ходом короля и ладь: с рокировкой, короткая и длинная рокировки, с условия при которых рокировка возможна,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3F5876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Взятие на проходе.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особым ходом пешки: взятием на проходе, с названием вертикалей,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27153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Превращение пешки.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превращением пешки во все фигуры: ферзь, ладья, слон, конь, пешка, с понятием проходная пешка, закрепить полученные знания в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103" w:type="dxa"/>
          </w:tcPr>
          <w:p w:rsidR="00F834CB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7153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на каникулах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27153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Мат двумя ладьями одинокому королю.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техника матования одинокого короля двумя ладьями, с методом «лесенка»,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27153E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Мат ферзём и ладьями одинокому королю.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техника матования одинокого короля ферзем и ладьей, закрепление с метода «лесенка»,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7153E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Мат ферзём и королём одинокому королю.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техника матования одинокого короля ферзем и королем,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Как начинать партию: дебют.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общими принципы игры в начале шахматной партии, с центром, с анализом шахматной партии, закрепить полученные знания.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103" w:type="dxa"/>
          </w:tcPr>
          <w:p w:rsidR="00F834CB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на каникулах. 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Ошибочные ходы в начале партии.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ошибочными ходами в начале партии и их последствия, «детский мат»,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103" w:type="dxa"/>
          </w:tcPr>
          <w:p w:rsidR="00F834CB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Тактические приёмы.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тактическими приемами: связка и двойной удар, с понятием материальное преимущество,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7153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Правила поведения соперников во время игры.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правилами поведения шахматиста во время партии,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7153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История шахмат.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историей возникновения шахмат,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Три стадии шахматной партии.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Знакомство с общими принципы игры в начале шахматной партии, в середине шахматной партии, в конце шахматной партии, закрепить полученные знания в динамических шахматных играх.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7153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Шахматный турнир.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Игровая практика.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961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7153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Шахматный турнир.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Игровая практика.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03" w:type="dxa"/>
          </w:tcPr>
          <w:p w:rsidR="00F834CB" w:rsidRPr="0027153E" w:rsidRDefault="00F834CB" w:rsidP="008245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27153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134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82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 - шахматный праздник или защита летбуков «Шахматы»</w:t>
            </w:r>
          </w:p>
        </w:tc>
        <w:tc>
          <w:tcPr>
            <w:tcW w:w="8505" w:type="dxa"/>
          </w:tcPr>
          <w:p w:rsidR="00F834CB" w:rsidRPr="007A608B" w:rsidRDefault="00F834CB" w:rsidP="00824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08B">
              <w:rPr>
                <w:rFonts w:ascii="Times New Roman" w:hAnsi="Times New Roman" w:cs="Times New Roman"/>
              </w:rPr>
              <w:t>Решение заданий, игровая практика</w:t>
            </w: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805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F834CB" w:rsidRPr="0027153E" w:rsidRDefault="00F834CB" w:rsidP="00E524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34CB" w:rsidRPr="007A608B" w:rsidRDefault="00F834CB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A1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F834CB" w:rsidRPr="007A608B" w:rsidRDefault="00F834CB" w:rsidP="00A16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834CB" w:rsidRPr="00096492" w:rsidTr="0027153E">
        <w:tc>
          <w:tcPr>
            <w:tcW w:w="848" w:type="dxa"/>
          </w:tcPr>
          <w:p w:rsidR="00F834CB" w:rsidRPr="007A608B" w:rsidRDefault="00F834CB" w:rsidP="005527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F834CB" w:rsidRDefault="00F834CB" w:rsidP="00E524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34CB" w:rsidRPr="007A608B" w:rsidRDefault="00F834CB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834CB" w:rsidRPr="007A608B" w:rsidRDefault="00F834CB" w:rsidP="005527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F834CB" w:rsidRPr="007A608B" w:rsidRDefault="00F834CB" w:rsidP="00552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7153E" w:rsidRDefault="002715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F53B4" w:rsidRPr="00096492" w:rsidRDefault="001F53B4" w:rsidP="001F5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492">
        <w:rPr>
          <w:rFonts w:ascii="Times New Roman" w:hAnsi="Times New Roman" w:cs="Times New Roman"/>
          <w:b/>
          <w:bCs/>
          <w:sz w:val="24"/>
          <w:szCs w:val="24"/>
        </w:rPr>
        <w:t>Состав УМК</w:t>
      </w:r>
    </w:p>
    <w:p w:rsidR="001F53B4" w:rsidRPr="00096492" w:rsidRDefault="001F53B4" w:rsidP="001F53B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Учебник «Шахматы в школе. Первый год обучения»</w:t>
      </w:r>
      <w:r w:rsidRPr="000964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96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М., Просвещение, 2018 г.</w:t>
      </w:r>
      <w:r w:rsidR="003B77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далее</w:t>
      </w:r>
    </w:p>
    <w:p w:rsidR="001F53B4" w:rsidRPr="00096492" w:rsidRDefault="001F53B4" w:rsidP="001F53B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Рабочая тетрадь «Шахматы в школе» 1-ый год обучения</w:t>
      </w:r>
      <w:r w:rsidRPr="000964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96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2017</w:t>
      </w:r>
      <w:r w:rsidR="003B77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г.</w:t>
      </w:r>
      <w:r w:rsidR="003B77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далее</w:t>
      </w:r>
    </w:p>
    <w:p w:rsidR="001F53B4" w:rsidRPr="00096492" w:rsidRDefault="001F53B4" w:rsidP="001F53B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964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«Шахматы в школе. Первый год обучения», Е.А.Прудникова, Е.И.Волкова, М., Просвещение, 2018 г.</w:t>
      </w:r>
      <w:r w:rsidR="003B77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далее</w:t>
      </w:r>
    </w:p>
    <w:p w:rsidR="001F53B4" w:rsidRDefault="001F53B4" w:rsidP="001F53B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38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Рабочие программы «Шахматы в школе. 1-4 годы обучения», Уманская Э. Э., Волкова Е. И., Прудникова Е. А., М., Просвещение, 2018 г.</w:t>
      </w:r>
      <w:r w:rsidR="003B77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далее</w:t>
      </w:r>
    </w:p>
    <w:p w:rsidR="0027153E" w:rsidRDefault="0027153E" w:rsidP="0055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77F" w:rsidRDefault="0055277F" w:rsidP="0055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технике безопасности на занятиях по шахматам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дверь в кабинет открывает и закрывает педагог; нельзя подставлять пальцы и держать дверь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малейших трав необходимо немедленно обратиться к педагогу;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выносить шахматные фигуры из кабинета;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бережно обращаться с мебелью, демонстрационной доской, шахматными фигурами, шахматной доской и шахматными часами;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сломанной или треснувшей фигуры или детали необходимо немедленно обратиться к педагогу;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отношению к сверстникам следует вести себя дружелюбно;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рисовать на шахматной доске,  вставать на стул, ползать под столами, подходить к батареям;</w:t>
      </w:r>
    </w:p>
    <w:p w:rsidR="0055277F" w:rsidRDefault="0055277F" w:rsidP="0055277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уходить из кабинета без разрешения </w:t>
      </w:r>
    </w:p>
    <w:p w:rsidR="0055277F" w:rsidRDefault="0055277F" w:rsidP="0055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77F" w:rsidRDefault="0055277F" w:rsidP="0055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технике безопасности во время соревнований по шахматам</w:t>
      </w:r>
    </w:p>
    <w:p w:rsidR="0055277F" w:rsidRDefault="0055277F" w:rsidP="0055277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начинаются по команде (сигналу) тренера или судьи;</w:t>
      </w:r>
    </w:p>
    <w:p w:rsidR="0055277F" w:rsidRDefault="0055277F" w:rsidP="0055277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соревнования должны чётко выполнять все команды (сигналы), подаваемые судейской бригадой (коллегией);</w:t>
      </w:r>
    </w:p>
    <w:p w:rsidR="0055277F" w:rsidRDefault="0055277F" w:rsidP="0055277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соблюдать правила поведения, шахматный этикет, избегать возможных конфликтов;</w:t>
      </w:r>
    </w:p>
    <w:p w:rsidR="0055277F" w:rsidRDefault="0055277F" w:rsidP="0055277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конфликтов немедленно обратитесь к судье.</w:t>
      </w:r>
    </w:p>
    <w:p w:rsidR="00FC1B3E" w:rsidRDefault="00FC1B3E" w:rsidP="00552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77F" w:rsidRDefault="0055277F" w:rsidP="00552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этапы урока 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учителя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учебной задачи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и самопроверка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 словарём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55277F" w:rsidRDefault="0055277F" w:rsidP="0055277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55277F" w:rsidRDefault="0055277F" w:rsidP="0027153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Шаблон для технологической карты урока</w:t>
      </w:r>
      <w:r w:rsidR="002715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063B5">
        <w:rPr>
          <w:rFonts w:ascii="Times New Roman" w:hAnsi="Times New Roman" w:cs="Times New Roman"/>
          <w:b/>
          <w:sz w:val="24"/>
          <w:szCs w:val="24"/>
        </w:rPr>
        <w:t>Ш-1 У-</w:t>
      </w:r>
    </w:p>
    <w:p w:rsidR="00FC1B3E" w:rsidRDefault="00FC1B3E" w:rsidP="0027153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21"/>
        <w:gridCol w:w="10645"/>
        <w:gridCol w:w="1069"/>
      </w:tblGrid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занятия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DF6128" w:rsidP="00DF612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ввести понятие </w:t>
            </w:r>
          </w:p>
          <w:p w:rsidR="00DF6128" w:rsidRPr="00DF6128" w:rsidRDefault="00DF6128" w:rsidP="00DF612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с помощью выполнения дидактических заданий</w:t>
            </w:r>
          </w:p>
        </w:tc>
      </w:tr>
      <w:tr w:rsidR="007A15A2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5A2" w:rsidRDefault="007A15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C64" w:rsidRDefault="007A15A2" w:rsidP="007A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 и обсуждение с учащимися поднятой темы, </w:t>
            </w:r>
          </w:p>
          <w:p w:rsidR="00BB6C64" w:rsidRDefault="00BB6C64" w:rsidP="007A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учащихся у демонстрационной доски,</w:t>
            </w:r>
          </w:p>
          <w:p w:rsidR="007A15A2" w:rsidRDefault="00BB6C64" w:rsidP="007A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15A2">
              <w:rPr>
                <w:rFonts w:ascii="Times New Roman" w:hAnsi="Times New Roman" w:cs="Times New Roman"/>
                <w:sz w:val="24"/>
                <w:szCs w:val="24"/>
              </w:rPr>
              <w:t>ыполнение заданий в тетради</w:t>
            </w:r>
          </w:p>
        </w:tc>
      </w:tr>
      <w:tr w:rsidR="007A15A2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5A2" w:rsidRDefault="007A15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5A2" w:rsidRDefault="007A15A2" w:rsidP="007A1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Демонстрационная доска, индивидуальные шахматные доски (одна на парту)</w:t>
            </w:r>
          </w:p>
        </w:tc>
      </w:tr>
      <w:tr w:rsidR="00F324F7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24F7" w:rsidRDefault="00F324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Теоретическое обоснование урока</w:t>
            </w:r>
          </w:p>
        </w:tc>
        <w:tc>
          <w:tcPr>
            <w:tcW w:w="117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24F7" w:rsidRDefault="00F324F7" w:rsidP="007A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урока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E063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Вступительное слово учителя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A93" w:rsidRPr="00F324F7" w:rsidRDefault="00303A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4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Рубрика «Интересные факты»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 и самопроверка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B5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3B5" w:rsidRDefault="00E063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 игра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3B5" w:rsidRDefault="00F32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3B5" w:rsidRDefault="00E06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со словарём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 итогов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7F" w:rsidTr="00E063B5"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77F" w:rsidRDefault="0055277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10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F" w:rsidRDefault="00552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05A" w:rsidRDefault="0053105A" w:rsidP="00531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</w:p>
    <w:p w:rsidR="0053105A" w:rsidRPr="00C55E76" w:rsidRDefault="0053105A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E76">
        <w:rPr>
          <w:rFonts w:ascii="Times New Roman" w:hAnsi="Times New Roman" w:cs="Times New Roman"/>
          <w:b/>
          <w:sz w:val="24"/>
          <w:szCs w:val="24"/>
        </w:rPr>
        <w:t xml:space="preserve">Задания: </w:t>
      </w:r>
    </w:p>
    <w:p w:rsidR="0053105A" w:rsidRPr="0053105A" w:rsidRDefault="0053105A" w:rsidP="0053105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105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ловарь:</w:t>
      </w:r>
    </w:p>
    <w:p w:rsidR="0053105A" w:rsidRPr="00C55E76" w:rsidRDefault="0053105A" w:rsidP="0053105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Стихи:</w:t>
      </w:r>
    </w:p>
    <w:p w:rsidR="0055277F" w:rsidRDefault="0053105A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Интересно! </w:t>
      </w:r>
    </w:p>
    <w:p w:rsidR="00AF2394" w:rsidRDefault="00AF2394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2394" w:rsidRDefault="00AF2394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2394" w:rsidRDefault="00AF2394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2394" w:rsidRDefault="00AF2394" w:rsidP="005310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F2394" w:rsidSect="002142DF">
      <w:footerReference w:type="default" r:id="rId10"/>
      <w:type w:val="continuous"/>
      <w:pgSz w:w="16838" w:h="11906" w:orient="landscape"/>
      <w:pgMar w:top="0" w:right="820" w:bottom="851" w:left="170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7F6" w:rsidRDefault="00B227F6" w:rsidP="001F53B4">
      <w:pPr>
        <w:spacing w:after="0" w:line="240" w:lineRule="auto"/>
      </w:pPr>
      <w:r>
        <w:separator/>
      </w:r>
    </w:p>
  </w:endnote>
  <w:endnote w:type="continuationSeparator" w:id="0">
    <w:p w:rsidR="00B227F6" w:rsidRDefault="00B227F6" w:rsidP="001F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9725"/>
      <w:docPartObj>
        <w:docPartGallery w:val="Page Numbers (Bottom of Page)"/>
        <w:docPartUnique/>
      </w:docPartObj>
    </w:sdtPr>
    <w:sdtEndPr/>
    <w:sdtContent>
      <w:p w:rsidR="00AF2394" w:rsidRDefault="00AF239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F6">
          <w:rPr>
            <w:noProof/>
          </w:rPr>
          <w:t>1</w:t>
        </w:r>
        <w:r>
          <w:fldChar w:fldCharType="end"/>
        </w:r>
      </w:p>
    </w:sdtContent>
  </w:sdt>
  <w:p w:rsidR="00AF2394" w:rsidRDefault="00AF23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7F6" w:rsidRDefault="00B227F6" w:rsidP="001F53B4">
      <w:pPr>
        <w:spacing w:after="0" w:line="240" w:lineRule="auto"/>
      </w:pPr>
      <w:r>
        <w:separator/>
      </w:r>
    </w:p>
  </w:footnote>
  <w:footnote w:type="continuationSeparator" w:id="0">
    <w:p w:rsidR="00B227F6" w:rsidRDefault="00B227F6" w:rsidP="001F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A4B"/>
    <w:multiLevelType w:val="hybridMultilevel"/>
    <w:tmpl w:val="D862D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756EB"/>
    <w:multiLevelType w:val="hybridMultilevel"/>
    <w:tmpl w:val="D860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72BA4"/>
    <w:multiLevelType w:val="hybridMultilevel"/>
    <w:tmpl w:val="FF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A5710"/>
    <w:multiLevelType w:val="hybridMultilevel"/>
    <w:tmpl w:val="724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E25C4"/>
    <w:multiLevelType w:val="hybridMultilevel"/>
    <w:tmpl w:val="218A0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B7C0F"/>
    <w:multiLevelType w:val="hybridMultilevel"/>
    <w:tmpl w:val="3720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B5073"/>
    <w:multiLevelType w:val="hybridMultilevel"/>
    <w:tmpl w:val="38F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449F8"/>
    <w:multiLevelType w:val="hybridMultilevel"/>
    <w:tmpl w:val="54A2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D371B"/>
    <w:multiLevelType w:val="hybridMultilevel"/>
    <w:tmpl w:val="A73A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35B11"/>
    <w:multiLevelType w:val="hybridMultilevel"/>
    <w:tmpl w:val="E5265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65A9E"/>
    <w:multiLevelType w:val="hybridMultilevel"/>
    <w:tmpl w:val="5F7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E0F46"/>
    <w:multiLevelType w:val="hybridMultilevel"/>
    <w:tmpl w:val="22D2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20B91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81FA8"/>
    <w:multiLevelType w:val="hybridMultilevel"/>
    <w:tmpl w:val="6C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C5676"/>
    <w:multiLevelType w:val="hybridMultilevel"/>
    <w:tmpl w:val="5678C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D37091"/>
    <w:multiLevelType w:val="hybridMultilevel"/>
    <w:tmpl w:val="6B5C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D593B"/>
    <w:multiLevelType w:val="hybridMultilevel"/>
    <w:tmpl w:val="0D84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434D8"/>
    <w:multiLevelType w:val="hybridMultilevel"/>
    <w:tmpl w:val="15884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C7F9A"/>
    <w:multiLevelType w:val="hybridMultilevel"/>
    <w:tmpl w:val="23CC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5D1928"/>
    <w:multiLevelType w:val="hybridMultilevel"/>
    <w:tmpl w:val="A03A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13309"/>
    <w:multiLevelType w:val="hybridMultilevel"/>
    <w:tmpl w:val="569E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77B4C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FB31EF"/>
    <w:multiLevelType w:val="hybridMultilevel"/>
    <w:tmpl w:val="AF18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2006D7"/>
    <w:multiLevelType w:val="hybridMultilevel"/>
    <w:tmpl w:val="4F9A5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35E03"/>
    <w:multiLevelType w:val="hybridMultilevel"/>
    <w:tmpl w:val="E07EE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F3929"/>
    <w:multiLevelType w:val="hybridMultilevel"/>
    <w:tmpl w:val="4102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F26AD"/>
    <w:multiLevelType w:val="hybridMultilevel"/>
    <w:tmpl w:val="44DAF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F5481D"/>
    <w:multiLevelType w:val="hybridMultilevel"/>
    <w:tmpl w:val="AB94D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76D54"/>
    <w:multiLevelType w:val="hybridMultilevel"/>
    <w:tmpl w:val="0858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B5DC6"/>
    <w:multiLevelType w:val="hybridMultilevel"/>
    <w:tmpl w:val="717A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077B56"/>
    <w:multiLevelType w:val="hybridMultilevel"/>
    <w:tmpl w:val="E86AB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13"/>
  </w:num>
  <w:num w:numId="5">
    <w:abstractNumId w:val="2"/>
  </w:num>
  <w:num w:numId="6">
    <w:abstractNumId w:val="21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11"/>
  </w:num>
  <w:num w:numId="14">
    <w:abstractNumId w:val="27"/>
  </w:num>
  <w:num w:numId="15">
    <w:abstractNumId w:val="22"/>
  </w:num>
  <w:num w:numId="16">
    <w:abstractNumId w:val="6"/>
  </w:num>
  <w:num w:numId="17">
    <w:abstractNumId w:val="23"/>
  </w:num>
  <w:num w:numId="18">
    <w:abstractNumId w:val="30"/>
  </w:num>
  <w:num w:numId="19">
    <w:abstractNumId w:val="20"/>
  </w:num>
  <w:num w:numId="20">
    <w:abstractNumId w:val="9"/>
  </w:num>
  <w:num w:numId="21">
    <w:abstractNumId w:val="8"/>
  </w:num>
  <w:num w:numId="22">
    <w:abstractNumId w:val="5"/>
  </w:num>
  <w:num w:numId="23">
    <w:abstractNumId w:val="18"/>
  </w:num>
  <w:num w:numId="24">
    <w:abstractNumId w:val="19"/>
  </w:num>
  <w:num w:numId="25">
    <w:abstractNumId w:val="25"/>
  </w:num>
  <w:num w:numId="26">
    <w:abstractNumId w:val="4"/>
  </w:num>
  <w:num w:numId="27">
    <w:abstractNumId w:val="24"/>
  </w:num>
  <w:num w:numId="28">
    <w:abstractNumId w:val="29"/>
  </w:num>
  <w:num w:numId="29">
    <w:abstractNumId w:val="3"/>
  </w:num>
  <w:num w:numId="30">
    <w:abstractNumId w:val="17"/>
  </w:num>
  <w:num w:numId="31">
    <w:abstractNumId w:val="26"/>
  </w:num>
  <w:num w:numId="32">
    <w:abstractNumId w:val="2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53B4"/>
    <w:rsid w:val="00041266"/>
    <w:rsid w:val="00047E3E"/>
    <w:rsid w:val="00062896"/>
    <w:rsid w:val="00073794"/>
    <w:rsid w:val="000A65EA"/>
    <w:rsid w:val="000B2102"/>
    <w:rsid w:val="00130C49"/>
    <w:rsid w:val="0014020E"/>
    <w:rsid w:val="00165B3B"/>
    <w:rsid w:val="00194E2F"/>
    <w:rsid w:val="00194F83"/>
    <w:rsid w:val="001C5FD5"/>
    <w:rsid w:val="001C6754"/>
    <w:rsid w:val="001D221B"/>
    <w:rsid w:val="001F53B4"/>
    <w:rsid w:val="001F6CAA"/>
    <w:rsid w:val="002142DF"/>
    <w:rsid w:val="00230E98"/>
    <w:rsid w:val="002323E8"/>
    <w:rsid w:val="0027153E"/>
    <w:rsid w:val="00280491"/>
    <w:rsid w:val="002962FB"/>
    <w:rsid w:val="002A5BB4"/>
    <w:rsid w:val="00303A93"/>
    <w:rsid w:val="003245A5"/>
    <w:rsid w:val="0038122C"/>
    <w:rsid w:val="00381B81"/>
    <w:rsid w:val="00387645"/>
    <w:rsid w:val="003B0321"/>
    <w:rsid w:val="003B772C"/>
    <w:rsid w:val="003C77B3"/>
    <w:rsid w:val="003E6065"/>
    <w:rsid w:val="003F2F5D"/>
    <w:rsid w:val="00431A35"/>
    <w:rsid w:val="0044569E"/>
    <w:rsid w:val="00466659"/>
    <w:rsid w:val="00466F6B"/>
    <w:rsid w:val="004A7E0F"/>
    <w:rsid w:val="0050317E"/>
    <w:rsid w:val="00511EE5"/>
    <w:rsid w:val="00515465"/>
    <w:rsid w:val="0053105A"/>
    <w:rsid w:val="0055277F"/>
    <w:rsid w:val="005F3F91"/>
    <w:rsid w:val="00601485"/>
    <w:rsid w:val="0061363F"/>
    <w:rsid w:val="00637E24"/>
    <w:rsid w:val="00656F48"/>
    <w:rsid w:val="006B3B44"/>
    <w:rsid w:val="006B4209"/>
    <w:rsid w:val="00707955"/>
    <w:rsid w:val="007123F4"/>
    <w:rsid w:val="0073131D"/>
    <w:rsid w:val="00736C8D"/>
    <w:rsid w:val="00744B63"/>
    <w:rsid w:val="007527F0"/>
    <w:rsid w:val="00752A89"/>
    <w:rsid w:val="00761726"/>
    <w:rsid w:val="007A15A2"/>
    <w:rsid w:val="007B3D64"/>
    <w:rsid w:val="007C3FBB"/>
    <w:rsid w:val="007D59A5"/>
    <w:rsid w:val="007F7FF0"/>
    <w:rsid w:val="00815717"/>
    <w:rsid w:val="00833734"/>
    <w:rsid w:val="00854E95"/>
    <w:rsid w:val="00880A0A"/>
    <w:rsid w:val="008D38ED"/>
    <w:rsid w:val="008D712E"/>
    <w:rsid w:val="00927857"/>
    <w:rsid w:val="00931437"/>
    <w:rsid w:val="009774C8"/>
    <w:rsid w:val="00977CEB"/>
    <w:rsid w:val="00993D57"/>
    <w:rsid w:val="009B46E7"/>
    <w:rsid w:val="009F337C"/>
    <w:rsid w:val="00A25380"/>
    <w:rsid w:val="00A576F1"/>
    <w:rsid w:val="00A93B15"/>
    <w:rsid w:val="00A9687B"/>
    <w:rsid w:val="00AD4EC6"/>
    <w:rsid w:val="00AE588D"/>
    <w:rsid w:val="00AE6C61"/>
    <w:rsid w:val="00AF2394"/>
    <w:rsid w:val="00B227F6"/>
    <w:rsid w:val="00B40FD3"/>
    <w:rsid w:val="00BB6C64"/>
    <w:rsid w:val="00BE6C91"/>
    <w:rsid w:val="00C00E44"/>
    <w:rsid w:val="00C4289E"/>
    <w:rsid w:val="00C43AB8"/>
    <w:rsid w:val="00C55E76"/>
    <w:rsid w:val="00C5606D"/>
    <w:rsid w:val="00CA5099"/>
    <w:rsid w:val="00CB28D5"/>
    <w:rsid w:val="00CD07F3"/>
    <w:rsid w:val="00D16DDF"/>
    <w:rsid w:val="00D24A89"/>
    <w:rsid w:val="00D66D80"/>
    <w:rsid w:val="00DB0214"/>
    <w:rsid w:val="00DC3D6E"/>
    <w:rsid w:val="00DD1C0F"/>
    <w:rsid w:val="00DE32BE"/>
    <w:rsid w:val="00DE55F4"/>
    <w:rsid w:val="00DF1CDE"/>
    <w:rsid w:val="00DF6128"/>
    <w:rsid w:val="00E063B5"/>
    <w:rsid w:val="00E10C39"/>
    <w:rsid w:val="00E3247F"/>
    <w:rsid w:val="00E33852"/>
    <w:rsid w:val="00E52400"/>
    <w:rsid w:val="00E823DB"/>
    <w:rsid w:val="00EE1F8F"/>
    <w:rsid w:val="00EE3B20"/>
    <w:rsid w:val="00F15ABA"/>
    <w:rsid w:val="00F22399"/>
    <w:rsid w:val="00F3042E"/>
    <w:rsid w:val="00F324F7"/>
    <w:rsid w:val="00F834CB"/>
    <w:rsid w:val="00F84746"/>
    <w:rsid w:val="00F914FE"/>
    <w:rsid w:val="00FC1B3E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3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53B4"/>
  </w:style>
  <w:style w:type="paragraph" w:styleId="a4">
    <w:name w:val="List Paragraph"/>
    <w:basedOn w:val="a"/>
    <w:uiPriority w:val="34"/>
    <w:qFormat/>
    <w:rsid w:val="001F53B4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1F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53B4"/>
  </w:style>
  <w:style w:type="paragraph" w:styleId="a7">
    <w:name w:val="footer"/>
    <w:basedOn w:val="a"/>
    <w:link w:val="a8"/>
    <w:uiPriority w:val="99"/>
    <w:unhideWhenUsed/>
    <w:rsid w:val="001F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53B4"/>
  </w:style>
  <w:style w:type="character" w:customStyle="1" w:styleId="a9">
    <w:name w:val="Без интервала Знак"/>
    <w:link w:val="aa"/>
    <w:uiPriority w:val="1"/>
    <w:locked/>
    <w:rsid w:val="00D24A89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D24A89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92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92F7-DCFF-48D4-8D33-17AA148C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12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vaigisheva@mail.ru</cp:lastModifiedBy>
  <cp:revision>47</cp:revision>
  <cp:lastPrinted>2022-10-15T08:01:00Z</cp:lastPrinted>
  <dcterms:created xsi:type="dcterms:W3CDTF">2019-10-19T15:27:00Z</dcterms:created>
  <dcterms:modified xsi:type="dcterms:W3CDTF">2023-11-03T09:00:00Z</dcterms:modified>
</cp:coreProperties>
</file>