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page" w:tblpX="818" w:tblpY="38"/>
        <w:tblW w:w="18368" w:type="dxa"/>
        <w:tblLayout w:type="fixed"/>
        <w:tblLook w:val="04A0" w:firstRow="1" w:lastRow="0" w:firstColumn="1" w:lastColumn="0" w:noHBand="0" w:noVBand="1"/>
      </w:tblPr>
      <w:tblGrid>
        <w:gridCol w:w="15954"/>
        <w:gridCol w:w="236"/>
        <w:gridCol w:w="2178"/>
      </w:tblGrid>
      <w:tr w:rsidR="00D55C78" w14:paraId="02BDCA23" w14:textId="77777777">
        <w:trPr>
          <w:trHeight w:val="5008"/>
        </w:trPr>
        <w:tc>
          <w:tcPr>
            <w:tcW w:w="15974" w:type="dxa"/>
          </w:tcPr>
          <w:p w14:paraId="025D1314" w14:textId="77777777" w:rsidR="00D55C78" w:rsidRDefault="00B02F7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МИНИСТЕРСТВО ПРОСВЕЩЕНИЕ РОССИЙСКОЙ ФЕДЕРАЦИИ</w:t>
            </w:r>
          </w:p>
          <w:p w14:paraId="47B19997" w14:textId="77777777" w:rsidR="00D55C78" w:rsidRDefault="00B02F73">
            <w:pPr>
              <w:widowControl w:val="0"/>
              <w:ind w:right="118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</w:t>
            </w:r>
            <w:r>
              <w:rPr>
                <w:sz w:val="24"/>
                <w:szCs w:val="24"/>
              </w:rPr>
              <w:t>Министерство образования и науки Республики Башкортостан</w:t>
            </w:r>
          </w:p>
          <w:p w14:paraId="035E1FF6" w14:textId="77777777" w:rsidR="00D55C78" w:rsidRDefault="00B02F73">
            <w:pPr>
              <w:widowControl w:val="0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Муниципальное казенное учреждение  отдел образования </w:t>
            </w:r>
          </w:p>
          <w:p w14:paraId="4CFCCC46" w14:textId="77777777" w:rsidR="00D55C78" w:rsidRDefault="00B02F73">
            <w:pPr>
              <w:widowControl w:val="0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муниципального района Республики Башкортостан </w:t>
            </w:r>
          </w:p>
          <w:p w14:paraId="19358435" w14:textId="77777777" w:rsidR="00D55C78" w:rsidRDefault="00B02F73">
            <w:pPr>
              <w:widowControl w:val="0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МБОУ Полилингвальная мно</w:t>
            </w:r>
            <w:r>
              <w:rPr>
                <w:sz w:val="24"/>
                <w:szCs w:val="24"/>
              </w:rPr>
              <w:t xml:space="preserve">гопрофильная школа № 9 </w:t>
            </w:r>
          </w:p>
          <w:p w14:paraId="351D9283" w14:textId="77777777" w:rsidR="00D55C78" w:rsidRDefault="00B02F73">
            <w:pPr>
              <w:widowControl w:val="0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МР Учалинский район РБ</w:t>
            </w:r>
          </w:p>
          <w:p w14:paraId="4A8A7A57" w14:textId="77777777" w:rsidR="00D55C78" w:rsidRDefault="00D55C78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3D8431C6" w14:textId="77777777" w:rsidR="00D55C78" w:rsidRDefault="00D55C78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13764E6D" w14:textId="77777777" w:rsidR="00D55C78" w:rsidRDefault="00D55C78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3CAB68BD" w14:textId="77777777" w:rsidR="00D55C78" w:rsidRDefault="00D55C78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16DDFCE5" w14:textId="77777777" w:rsidR="00D55C78" w:rsidRDefault="00B02F73">
            <w:pPr>
              <w:widowControl w:val="0"/>
              <w:tabs>
                <w:tab w:val="left" w:pos="5220"/>
                <w:tab w:val="left" w:pos="6480"/>
              </w:tabs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C9781D" wp14:editId="6D11B40B">
                  <wp:extent cx="6697980" cy="2138045"/>
                  <wp:effectExtent l="0" t="0" r="7620" b="0"/>
                  <wp:docPr id="13439857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985718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7980" cy="213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284" w:type="dxa"/>
              <w:tblLayout w:type="fixed"/>
              <w:tblLook w:val="04A0" w:firstRow="1" w:lastRow="0" w:firstColumn="1" w:lastColumn="0" w:noHBand="0" w:noVBand="1"/>
            </w:tblPr>
            <w:tblGrid>
              <w:gridCol w:w="284"/>
            </w:tblGrid>
            <w:tr w:rsidR="00D55C78" w14:paraId="51EA5921" w14:textId="77777777">
              <w:tc>
                <w:tcPr>
                  <w:tcW w:w="284" w:type="dxa"/>
                </w:tcPr>
                <w:p w14:paraId="5D3B95B0" w14:textId="77777777" w:rsidR="00D55C78" w:rsidRDefault="00D55C78">
                  <w:pPr>
                    <w:framePr w:hSpace="180" w:wrap="around" w:vAnchor="text" w:hAnchor="page" w:x="818" w:y="38"/>
                    <w:widowControl w:val="0"/>
                    <w:tabs>
                      <w:tab w:val="left" w:pos="5220"/>
                      <w:tab w:val="left" w:pos="6480"/>
                    </w:tabs>
                    <w:spacing w:line="240" w:lineRule="atLeast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D55C78" w14:paraId="4F46A486" w14:textId="77777777">
              <w:trPr>
                <w:trHeight w:val="1070"/>
              </w:trPr>
              <w:tc>
                <w:tcPr>
                  <w:tcW w:w="284" w:type="dxa"/>
                </w:tcPr>
                <w:p w14:paraId="266A18D0" w14:textId="77777777" w:rsidR="00D55C78" w:rsidRDefault="00D55C78">
                  <w:pPr>
                    <w:framePr w:hSpace="180" w:wrap="around" w:vAnchor="text" w:hAnchor="page" w:x="818" w:y="38"/>
                    <w:widowControl w:val="0"/>
                    <w:tabs>
                      <w:tab w:val="left" w:pos="5220"/>
                      <w:tab w:val="left" w:pos="6480"/>
                    </w:tabs>
                    <w:spacing w:line="240" w:lineRule="atLeast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14:paraId="64229506" w14:textId="77777777" w:rsidR="00D55C78" w:rsidRDefault="00D55C78">
            <w:pPr>
              <w:widowControl w:val="0"/>
              <w:tabs>
                <w:tab w:val="left" w:pos="5220"/>
                <w:tab w:val="left" w:pos="6480"/>
              </w:tabs>
              <w:spacing w:line="240" w:lineRule="atLeast"/>
              <w:rPr>
                <w:rFonts w:eastAsia="Calibri"/>
                <w:sz w:val="24"/>
                <w:szCs w:val="24"/>
              </w:rPr>
            </w:pPr>
          </w:p>
          <w:p w14:paraId="1DBBFA0C" w14:textId="77777777" w:rsidR="00D55C78" w:rsidRDefault="00B02F73">
            <w:pPr>
              <w:widowControl w:val="0"/>
              <w:tabs>
                <w:tab w:val="left" w:pos="5220"/>
                <w:tab w:val="left" w:pos="6480"/>
              </w:tabs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13" w:type="dxa"/>
          </w:tcPr>
          <w:p w14:paraId="4F74634B" w14:textId="77777777" w:rsidR="00D55C78" w:rsidRDefault="00D55C78">
            <w:pPr>
              <w:widowControl w:val="0"/>
              <w:tabs>
                <w:tab w:val="left" w:pos="5220"/>
                <w:tab w:val="left" w:pos="6480"/>
              </w:tabs>
              <w:spacing w:line="240" w:lineRule="atLeas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1" w:type="dxa"/>
          </w:tcPr>
          <w:p w14:paraId="3F121248" w14:textId="77777777" w:rsidR="00D55C78" w:rsidRDefault="00B02F73">
            <w:pPr>
              <w:widowControl w:val="0"/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«СОГЛАСОВАНО»</w:t>
            </w:r>
          </w:p>
          <w:p w14:paraId="33542C6C" w14:textId="77777777" w:rsidR="00D55C78" w:rsidRDefault="00B02F73">
            <w:pPr>
              <w:widowControl w:val="0"/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Заместитель директора по учебно-воспитательной работе</w:t>
            </w:r>
          </w:p>
          <w:p w14:paraId="3F390406" w14:textId="77777777" w:rsidR="00D55C78" w:rsidRDefault="00B02F73">
            <w:pPr>
              <w:widowControl w:val="0"/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Хайретдинова Г.Л.   ___________</w:t>
            </w:r>
          </w:p>
          <w:p w14:paraId="095C3D63" w14:textId="77777777" w:rsidR="00D55C78" w:rsidRDefault="00D55C78">
            <w:pPr>
              <w:widowControl w:val="0"/>
              <w:spacing w:line="240" w:lineRule="atLeast"/>
              <w:rPr>
                <w:rFonts w:eastAsia="Calibri"/>
                <w:i/>
                <w:sz w:val="24"/>
                <w:szCs w:val="24"/>
              </w:rPr>
            </w:pPr>
          </w:p>
          <w:p w14:paraId="32ABC553" w14:textId="77777777" w:rsidR="00D55C78" w:rsidRDefault="00D55C78">
            <w:pPr>
              <w:widowControl w:val="0"/>
              <w:tabs>
                <w:tab w:val="left" w:pos="5220"/>
                <w:tab w:val="left" w:pos="6480"/>
              </w:tabs>
              <w:spacing w:line="240" w:lineRule="atLeast"/>
              <w:rPr>
                <w:rFonts w:eastAsia="Calibri"/>
                <w:sz w:val="24"/>
                <w:szCs w:val="24"/>
              </w:rPr>
            </w:pPr>
          </w:p>
        </w:tc>
      </w:tr>
      <w:tr w:rsidR="00D55C78" w14:paraId="12065825" w14:textId="77777777">
        <w:trPr>
          <w:trHeight w:val="1070"/>
        </w:trPr>
        <w:tc>
          <w:tcPr>
            <w:tcW w:w="15974" w:type="dxa"/>
          </w:tcPr>
          <w:p w14:paraId="4600510B" w14:textId="77777777" w:rsidR="00D55C78" w:rsidRDefault="00B02F73">
            <w:pPr>
              <w:widowControl w:val="0"/>
              <w:spacing w:line="240" w:lineRule="atLeast"/>
              <w:rPr>
                <w:rFonts w:eastAsia="Calibri"/>
                <w:i/>
                <w:sz w:val="24"/>
                <w:szCs w:val="24"/>
                <w:lang w:val="en-US"/>
              </w:rPr>
            </w:pPr>
            <w:r>
              <w:rPr>
                <w:rFonts w:eastAsia="Calibri"/>
                <w:i/>
                <w:sz w:val="24"/>
                <w:szCs w:val="24"/>
                <w:lang w:val="en-US"/>
              </w:rPr>
              <w:t xml:space="preserve"> </w:t>
            </w:r>
          </w:p>
          <w:tbl>
            <w:tblPr>
              <w:tblW w:w="16469" w:type="dxa"/>
              <w:tblLayout w:type="fixed"/>
              <w:tblLook w:val="04A0" w:firstRow="1" w:lastRow="0" w:firstColumn="1" w:lastColumn="0" w:noHBand="0" w:noVBand="1"/>
            </w:tblPr>
            <w:tblGrid>
              <w:gridCol w:w="11056"/>
              <w:gridCol w:w="236"/>
              <w:gridCol w:w="5177"/>
            </w:tblGrid>
            <w:tr w:rsidR="00D55C78" w14:paraId="258211EF" w14:textId="77777777">
              <w:trPr>
                <w:trHeight w:val="1070"/>
              </w:trPr>
              <w:tc>
                <w:tcPr>
                  <w:tcW w:w="11057" w:type="dxa"/>
                </w:tcPr>
                <w:p w14:paraId="1531F2E9" w14:textId="77777777" w:rsidR="00D55C78" w:rsidRDefault="00B02F73">
                  <w:pPr>
                    <w:pStyle w:val="Standard"/>
                    <w:framePr w:hSpace="180" w:wrap="around" w:vAnchor="text" w:hAnchor="page" w:x="818" w:y="38"/>
                    <w:widowControl w:val="0"/>
                    <w:tabs>
                      <w:tab w:val="left" w:pos="5846"/>
                    </w:tabs>
                    <w:spacing w:after="0" w:line="240" w:lineRule="atLeast"/>
                    <w:ind w:right="-539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                          РАБОЧАЯ ПРОГРАММА</w:t>
                  </w:r>
                </w:p>
                <w:p w14:paraId="38408BF1" w14:textId="77777777" w:rsidR="00D55C78" w:rsidRDefault="00B02F73">
                  <w:pPr>
                    <w:pStyle w:val="Standard"/>
                    <w:framePr w:hSpace="180" w:wrap="around" w:vAnchor="text" w:hAnchor="page" w:x="818" w:y="38"/>
                    <w:widowControl w:val="0"/>
                    <w:tabs>
                      <w:tab w:val="left" w:pos="5846"/>
                    </w:tabs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</w:t>
                  </w:r>
                  <w:r>
                    <w:rPr>
                      <w:rFonts w:ascii="Times New Roman" w:eastAsia="Georgia" w:hAnsi="Times New Roman" w:cs="Times New Roman"/>
                      <w:b/>
                      <w:bCs/>
                      <w:sz w:val="24"/>
                      <w:szCs w:val="24"/>
                    </w:rPr>
                    <w:t xml:space="preserve">                                               курса внеурочной деятельности </w:t>
                  </w:r>
                </w:p>
                <w:p w14:paraId="1F457857" w14:textId="77777777" w:rsidR="00D55C78" w:rsidRDefault="00D55C78">
                  <w:pPr>
                    <w:pStyle w:val="Standard"/>
                    <w:framePr w:hSpace="180" w:wrap="around" w:vAnchor="text" w:hAnchor="page" w:x="818" w:y="38"/>
                    <w:widowControl w:val="0"/>
                    <w:spacing w:after="0"/>
                    <w:ind w:left="1625"/>
                    <w:outlineLvl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72668A3" w14:textId="77777777" w:rsidR="00D55C78" w:rsidRDefault="00B02F73">
                  <w:pPr>
                    <w:pStyle w:val="Standard"/>
                    <w:framePr w:hSpace="180" w:wrap="around" w:vAnchor="text" w:hAnchor="page" w:x="818" w:y="38"/>
                    <w:widowControl w:val="0"/>
                    <w:spacing w:after="0" w:line="240" w:lineRule="atLeast"/>
                    <w:ind w:righ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               </w:t>
                  </w:r>
                </w:p>
              </w:tc>
              <w:tc>
                <w:tcPr>
                  <w:tcW w:w="235" w:type="dxa"/>
                </w:tcPr>
                <w:p w14:paraId="2789168C" w14:textId="77777777" w:rsidR="00D55C78" w:rsidRDefault="00D55C78">
                  <w:pPr>
                    <w:pStyle w:val="Standard"/>
                    <w:framePr w:hSpace="180" w:wrap="around" w:vAnchor="text" w:hAnchor="page" w:x="818" w:y="38"/>
                    <w:widowControl w:val="0"/>
                    <w:tabs>
                      <w:tab w:val="left" w:pos="5220"/>
                      <w:tab w:val="left" w:pos="6480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77" w:type="dxa"/>
                </w:tcPr>
                <w:p w14:paraId="5132D0D3" w14:textId="77777777" w:rsidR="00D55C78" w:rsidRDefault="00D55C78">
                  <w:pPr>
                    <w:pStyle w:val="Standard"/>
                    <w:framePr w:hSpace="180" w:wrap="around" w:vAnchor="text" w:hAnchor="page" w:x="818" w:y="38"/>
                    <w:widowControl w:val="0"/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9F6CB27" w14:textId="77777777" w:rsidR="00D55C78" w:rsidRDefault="00B02F73">
            <w:pPr>
              <w:pStyle w:val="Standard"/>
              <w:widowControl w:val="0"/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«Баскетбол» </w:t>
            </w:r>
          </w:p>
          <w:p w14:paraId="5BDC5C07" w14:textId="2345B041" w:rsidR="00D55C78" w:rsidRDefault="00B02F73">
            <w:pPr>
              <w:pStyle w:val="Standard"/>
              <w:widowControl w:val="0"/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для обучающихся 5,6,8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</w:p>
        </w:tc>
        <w:tc>
          <w:tcPr>
            <w:tcW w:w="213" w:type="dxa"/>
          </w:tcPr>
          <w:p w14:paraId="2FC34F9C" w14:textId="77777777" w:rsidR="00D55C78" w:rsidRDefault="00D55C78">
            <w:pPr>
              <w:widowControl w:val="0"/>
              <w:tabs>
                <w:tab w:val="left" w:pos="5220"/>
                <w:tab w:val="left" w:pos="6480"/>
              </w:tabs>
              <w:spacing w:line="240" w:lineRule="atLeas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1" w:type="dxa"/>
          </w:tcPr>
          <w:p w14:paraId="72D1F00E" w14:textId="77777777" w:rsidR="00D55C78" w:rsidRDefault="00D55C78">
            <w:pPr>
              <w:widowControl w:val="0"/>
              <w:spacing w:line="240" w:lineRule="atLeast"/>
              <w:rPr>
                <w:rFonts w:eastAsia="Calibri"/>
                <w:sz w:val="24"/>
                <w:szCs w:val="24"/>
              </w:rPr>
            </w:pPr>
          </w:p>
          <w:p w14:paraId="7AF347DD" w14:textId="77777777" w:rsidR="00D55C78" w:rsidRDefault="00B02F73">
            <w:pPr>
              <w:widowControl w:val="0"/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«СОГЛАСОВАНО»</w:t>
            </w:r>
          </w:p>
          <w:p w14:paraId="6218D003" w14:textId="77777777" w:rsidR="00D55C78" w:rsidRDefault="00B02F73">
            <w:pPr>
              <w:widowControl w:val="0"/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Заместитель директора по научно-методической работе</w:t>
            </w:r>
          </w:p>
          <w:p w14:paraId="6CF0DE20" w14:textId="77777777" w:rsidR="00D55C78" w:rsidRDefault="00B02F73">
            <w:pPr>
              <w:widowControl w:val="0"/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Фаткуллина И.М.___________</w:t>
            </w:r>
          </w:p>
          <w:p w14:paraId="6F866610" w14:textId="77777777" w:rsidR="00D55C78" w:rsidRDefault="00D55C78">
            <w:pPr>
              <w:widowControl w:val="0"/>
              <w:spacing w:line="240" w:lineRule="atLeast"/>
              <w:rPr>
                <w:rFonts w:eastAsia="Calibri"/>
                <w:sz w:val="24"/>
                <w:szCs w:val="24"/>
              </w:rPr>
            </w:pPr>
          </w:p>
        </w:tc>
      </w:tr>
    </w:tbl>
    <w:p w14:paraId="18703F50" w14:textId="77777777" w:rsidR="00D55C78" w:rsidRDefault="00D55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14:paraId="2539988F" w14:textId="77777777" w:rsidR="00D55C78" w:rsidRDefault="00D55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14:paraId="2D9E7E24" w14:textId="77777777" w:rsidR="00D55C78" w:rsidRDefault="00D55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14:paraId="3459FCE7" w14:textId="77777777" w:rsidR="00D55C78" w:rsidRDefault="00B02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B47EAE1" w14:textId="77777777" w:rsidR="00D55C78" w:rsidRDefault="00B02F73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Составитель: Попова Виктория Викторовна,</w:t>
      </w:r>
    </w:p>
    <w:p w14:paraId="110AA616" w14:textId="77777777" w:rsidR="00D55C78" w:rsidRDefault="00B02F73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учитель физической культуры  </w:t>
      </w:r>
    </w:p>
    <w:p w14:paraId="609266A4" w14:textId="77777777" w:rsidR="00D55C78" w:rsidRDefault="00D55C78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B789ACF" w14:textId="77777777" w:rsidR="00D55C78" w:rsidRDefault="00D55C78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CD7F35C" w14:textId="77777777" w:rsidR="00D55C78" w:rsidRDefault="00D55C78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39FC326" w14:textId="77777777" w:rsidR="00D55C78" w:rsidRDefault="00D55C78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30E6185" w14:textId="77777777" w:rsidR="00D55C78" w:rsidRDefault="00D55C78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9C0078E" w14:textId="3E8FDF67" w:rsidR="00D55C78" w:rsidRDefault="00B02F73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Учалы- 2025</w:t>
      </w:r>
    </w:p>
    <w:tbl>
      <w:tblPr>
        <w:tblW w:w="16469" w:type="dxa"/>
        <w:tblInd w:w="-1701" w:type="dxa"/>
        <w:tblLayout w:type="fixed"/>
        <w:tblLook w:val="04A0" w:firstRow="1" w:lastRow="0" w:firstColumn="1" w:lastColumn="0" w:noHBand="0" w:noVBand="1"/>
      </w:tblPr>
      <w:tblGrid>
        <w:gridCol w:w="14283"/>
        <w:gridCol w:w="236"/>
        <w:gridCol w:w="1950"/>
      </w:tblGrid>
      <w:tr w:rsidR="00D55C78" w14:paraId="05DCCC2A" w14:textId="77777777">
        <w:trPr>
          <w:trHeight w:val="5008"/>
        </w:trPr>
        <w:tc>
          <w:tcPr>
            <w:tcW w:w="14283" w:type="dxa"/>
          </w:tcPr>
          <w:p w14:paraId="66EE9D10" w14:textId="77777777" w:rsidR="00D55C78" w:rsidRDefault="00B02F7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            МИНИСТЕРСТВО ПРОСВЕЩЕНИЕ РОССИЙСКОЙ ФЕДЕРАЦИИ</w:t>
            </w:r>
          </w:p>
          <w:p w14:paraId="6B0C5DC7" w14:textId="77777777" w:rsidR="00D55C78" w:rsidRDefault="00B02F73">
            <w:pPr>
              <w:widowControl w:val="0"/>
              <w:ind w:right="118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   </w:t>
            </w:r>
            <w:r>
              <w:rPr>
                <w:sz w:val="24"/>
                <w:szCs w:val="24"/>
              </w:rPr>
              <w:t>Министерство образования и науки Республики Башкортостан</w:t>
            </w:r>
          </w:p>
          <w:p w14:paraId="54769BDE" w14:textId="77777777" w:rsidR="00D55C78" w:rsidRDefault="00B02F73">
            <w:pPr>
              <w:widowControl w:val="0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Муниципальное казенное учреждение  отдел образования </w:t>
            </w:r>
          </w:p>
          <w:p w14:paraId="65468829" w14:textId="77777777" w:rsidR="00D55C78" w:rsidRDefault="00B02F73">
            <w:pPr>
              <w:widowControl w:val="0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муниципального района Республики Башкортостан </w:t>
            </w:r>
          </w:p>
          <w:p w14:paraId="5DE2780A" w14:textId="77777777" w:rsidR="00D55C78" w:rsidRDefault="00B02F73">
            <w:pPr>
              <w:widowControl w:val="0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МБОУ Полилингвальная многопрофильная школа№ 9 </w:t>
            </w:r>
          </w:p>
          <w:p w14:paraId="54240E18" w14:textId="77777777" w:rsidR="00D55C78" w:rsidRDefault="00B02F73">
            <w:pPr>
              <w:widowControl w:val="0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МР Учалинский район РБ</w:t>
            </w:r>
          </w:p>
          <w:p w14:paraId="063D8F3B" w14:textId="77777777" w:rsidR="00D55C78" w:rsidRDefault="00D55C78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02AC7C1D" w14:textId="77777777" w:rsidR="00D55C78" w:rsidRDefault="00D55C78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2E22286C" w14:textId="77777777" w:rsidR="00D55C78" w:rsidRDefault="00D55C78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6F758070" w14:textId="77777777" w:rsidR="00D55C78" w:rsidRDefault="00D55C78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09CD4B4B" w14:textId="77777777" w:rsidR="00D55C78" w:rsidRDefault="00B02F73">
            <w:pPr>
              <w:widowControl w:val="0"/>
              <w:tabs>
                <w:tab w:val="left" w:pos="5220"/>
                <w:tab w:val="left" w:pos="6480"/>
              </w:tabs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B34FD16" wp14:editId="1ADE0ED5">
                  <wp:extent cx="6697980" cy="2138045"/>
                  <wp:effectExtent l="0" t="0" r="7620" b="0"/>
                  <wp:docPr id="13171241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124106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7980" cy="213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CE2070" w14:textId="77777777" w:rsidR="00D55C78" w:rsidRDefault="00B02F73">
            <w:pPr>
              <w:widowControl w:val="0"/>
              <w:tabs>
                <w:tab w:val="left" w:pos="5220"/>
                <w:tab w:val="left" w:pos="6480"/>
              </w:tabs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14:paraId="35BF3843" w14:textId="77777777" w:rsidR="00D55C78" w:rsidRDefault="00D55C78">
            <w:pPr>
              <w:widowControl w:val="0"/>
              <w:tabs>
                <w:tab w:val="left" w:pos="5220"/>
                <w:tab w:val="left" w:pos="6480"/>
              </w:tabs>
              <w:spacing w:line="240" w:lineRule="atLeas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03DE3870" w14:textId="77777777" w:rsidR="00D55C78" w:rsidRDefault="00B02F73">
            <w:pPr>
              <w:widowControl w:val="0"/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«СОГЛАСОВАНО»</w:t>
            </w:r>
          </w:p>
          <w:p w14:paraId="7F27C8D8" w14:textId="77777777" w:rsidR="00D55C78" w:rsidRDefault="00B02F73">
            <w:pPr>
              <w:widowControl w:val="0"/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Заместитель директора по учебно-воспитательно</w:t>
            </w:r>
            <w:r>
              <w:rPr>
                <w:rFonts w:eastAsia="Calibri"/>
                <w:sz w:val="24"/>
                <w:szCs w:val="24"/>
              </w:rPr>
              <w:t>й работе</w:t>
            </w:r>
          </w:p>
          <w:p w14:paraId="34511475" w14:textId="77777777" w:rsidR="00D55C78" w:rsidRDefault="00B02F73">
            <w:pPr>
              <w:widowControl w:val="0"/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Хайретдинова Г.Л.   ___________</w:t>
            </w:r>
          </w:p>
          <w:p w14:paraId="258AAE70" w14:textId="77777777" w:rsidR="00D55C78" w:rsidRDefault="00D55C78">
            <w:pPr>
              <w:widowControl w:val="0"/>
              <w:spacing w:line="240" w:lineRule="atLeast"/>
              <w:rPr>
                <w:rFonts w:eastAsia="Calibri"/>
                <w:i/>
                <w:sz w:val="24"/>
                <w:szCs w:val="24"/>
              </w:rPr>
            </w:pPr>
          </w:p>
          <w:p w14:paraId="5452C1AC" w14:textId="77777777" w:rsidR="00D55C78" w:rsidRDefault="00D55C78">
            <w:pPr>
              <w:widowControl w:val="0"/>
              <w:tabs>
                <w:tab w:val="left" w:pos="5220"/>
                <w:tab w:val="left" w:pos="6480"/>
              </w:tabs>
              <w:spacing w:line="240" w:lineRule="atLeast"/>
              <w:rPr>
                <w:rFonts w:eastAsia="Calibri"/>
                <w:sz w:val="24"/>
                <w:szCs w:val="24"/>
              </w:rPr>
            </w:pPr>
          </w:p>
        </w:tc>
      </w:tr>
      <w:tr w:rsidR="00D55C78" w14:paraId="5A6E2065" w14:textId="77777777">
        <w:trPr>
          <w:trHeight w:val="1070"/>
        </w:trPr>
        <w:tc>
          <w:tcPr>
            <w:tcW w:w="14283" w:type="dxa"/>
          </w:tcPr>
          <w:tbl>
            <w:tblPr>
              <w:tblW w:w="16469" w:type="dxa"/>
              <w:tblLayout w:type="fixed"/>
              <w:tblLook w:val="04A0" w:firstRow="1" w:lastRow="0" w:firstColumn="1" w:lastColumn="0" w:noHBand="0" w:noVBand="1"/>
            </w:tblPr>
            <w:tblGrid>
              <w:gridCol w:w="15335"/>
              <w:gridCol w:w="236"/>
              <w:gridCol w:w="898"/>
            </w:tblGrid>
            <w:tr w:rsidR="00D55C78" w14:paraId="6914ED70" w14:textId="77777777">
              <w:trPr>
                <w:trHeight w:val="1070"/>
              </w:trPr>
              <w:tc>
                <w:tcPr>
                  <w:tcW w:w="15335" w:type="dxa"/>
                </w:tcPr>
                <w:p w14:paraId="02911139" w14:textId="77777777" w:rsidR="00D55C78" w:rsidRDefault="00B02F73">
                  <w:pPr>
                    <w:widowControl w:val="0"/>
                    <w:tabs>
                      <w:tab w:val="left" w:pos="5846"/>
                    </w:tabs>
                    <w:spacing w:line="240" w:lineRule="atLeast"/>
                    <w:ind w:right="-5399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 xml:space="preserve">                              </w:t>
                  </w:r>
                </w:p>
                <w:tbl>
                  <w:tblPr>
                    <w:tblW w:w="1512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706"/>
                    <w:gridCol w:w="236"/>
                    <w:gridCol w:w="5178"/>
                  </w:tblGrid>
                  <w:tr w:rsidR="00D55C78" w14:paraId="490FC0D0" w14:textId="77777777">
                    <w:trPr>
                      <w:trHeight w:val="1070"/>
                    </w:trPr>
                    <w:tc>
                      <w:tcPr>
                        <w:tcW w:w="9707" w:type="dxa"/>
                      </w:tcPr>
                      <w:p w14:paraId="124E6065" w14:textId="77777777" w:rsidR="00D55C78" w:rsidRDefault="00B02F73">
                        <w:pPr>
                          <w:pStyle w:val="Standard"/>
                          <w:widowControl w:val="0"/>
                          <w:tabs>
                            <w:tab w:val="left" w:pos="5846"/>
                          </w:tabs>
                          <w:spacing w:after="0" w:line="240" w:lineRule="atLeast"/>
                          <w:ind w:right="-539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                              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ПРИЛОЖЕНИЕ К РАБОЧЕЙ ПРОГРАММЕ</w:t>
                        </w:r>
                      </w:p>
                      <w:p w14:paraId="63D4CE5F" w14:textId="77777777" w:rsidR="00D55C78" w:rsidRDefault="00B02F73">
                        <w:pPr>
                          <w:pStyle w:val="Standard"/>
                          <w:widowControl w:val="0"/>
                          <w:spacing w:after="0"/>
                          <w:outlineLvl w:val="2"/>
                          <w:rPr>
                            <w:rFonts w:ascii="Times New Roman" w:eastAsia="Georgia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Georgia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                                                          курса внеурочной деятельности</w:t>
                        </w:r>
                      </w:p>
                      <w:p w14:paraId="75FDEE85" w14:textId="77777777" w:rsidR="00D55C78" w:rsidRDefault="00B02F73">
                        <w:pPr>
                          <w:pStyle w:val="Standard"/>
                          <w:widowControl w:val="0"/>
                          <w:spacing w:after="0"/>
                          <w:ind w:left="1625"/>
                          <w:outlineLvl w:val="2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                            </w:t>
                        </w:r>
                      </w:p>
                      <w:p w14:paraId="29B4669E" w14:textId="77777777" w:rsidR="00D55C78" w:rsidRDefault="00B02F73">
                        <w:pPr>
                          <w:pStyle w:val="Standard"/>
                          <w:widowControl w:val="0"/>
                          <w:spacing w:after="0"/>
                          <w:ind w:left="1625"/>
                          <w:outlineLvl w:val="2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                                  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«Баскетбол» </w:t>
                        </w:r>
                      </w:p>
                      <w:p w14:paraId="08D19072" w14:textId="297BAEF9" w:rsidR="00D55C78" w:rsidRDefault="00B02F73">
                        <w:pPr>
                          <w:pStyle w:val="Standard"/>
                          <w:widowControl w:val="0"/>
                          <w:spacing w:after="0" w:line="240" w:lineRule="atLeast"/>
                          <w:ind w:right="3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                                                  для обуч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ающихся 5,6,8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-х классов</w:t>
                        </w:r>
                      </w:p>
                    </w:tc>
                    <w:tc>
                      <w:tcPr>
                        <w:tcW w:w="235" w:type="dxa"/>
                      </w:tcPr>
                      <w:p w14:paraId="6A9F1F1B" w14:textId="77777777" w:rsidR="00D55C78" w:rsidRDefault="00D55C78">
                        <w:pPr>
                          <w:pStyle w:val="Standard"/>
                          <w:widowControl w:val="0"/>
                          <w:tabs>
                            <w:tab w:val="left" w:pos="5220"/>
                            <w:tab w:val="left" w:pos="6480"/>
                          </w:tabs>
                          <w:spacing w:after="0" w:line="24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8" w:type="dxa"/>
                      </w:tcPr>
                      <w:p w14:paraId="757949C3" w14:textId="77777777" w:rsidR="00D55C78" w:rsidRDefault="00D55C78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C64D8E1" w14:textId="77777777" w:rsidR="00D55C78" w:rsidRDefault="00B02F73">
                  <w:pPr>
                    <w:pStyle w:val="Standard"/>
                    <w:widowControl w:val="0"/>
                    <w:shd w:val="clear" w:color="auto" w:fill="FFFFFF"/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                          </w:t>
                  </w:r>
                </w:p>
                <w:p w14:paraId="43E13077" w14:textId="77777777" w:rsidR="00D55C78" w:rsidRDefault="00D55C78">
                  <w:pPr>
                    <w:widowControl w:val="0"/>
                    <w:tabs>
                      <w:tab w:val="left" w:pos="5846"/>
                    </w:tabs>
                    <w:spacing w:line="240" w:lineRule="atLeast"/>
                    <w:ind w:right="-5399"/>
                    <w:rPr>
                      <w:rFonts w:eastAsia="Calibri"/>
                      <w:sz w:val="24"/>
                      <w:szCs w:val="24"/>
                    </w:rPr>
                  </w:pPr>
                </w:p>
                <w:p w14:paraId="310D2178" w14:textId="77777777" w:rsidR="00D55C78" w:rsidRDefault="00D55C78">
                  <w:pPr>
                    <w:widowControl w:val="0"/>
                    <w:spacing w:line="240" w:lineRule="atLeast"/>
                    <w:ind w:right="34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</w:tcPr>
                <w:p w14:paraId="5FC9C312" w14:textId="77777777" w:rsidR="00D55C78" w:rsidRDefault="00D55C78">
                  <w:pPr>
                    <w:widowControl w:val="0"/>
                    <w:tabs>
                      <w:tab w:val="left" w:pos="5220"/>
                      <w:tab w:val="left" w:pos="6480"/>
                    </w:tabs>
                    <w:spacing w:line="240" w:lineRule="atLeast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898" w:type="dxa"/>
                </w:tcPr>
                <w:p w14:paraId="5A4D7882" w14:textId="77777777" w:rsidR="00D55C78" w:rsidRDefault="00B02F73">
                  <w:pPr>
                    <w:widowControl w:val="0"/>
                    <w:spacing w:line="240" w:lineRule="atLeast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62E5D633" w14:textId="77777777" w:rsidR="00D55C78" w:rsidRDefault="00B02F73">
            <w:pPr>
              <w:widowControl w:val="0"/>
              <w:shd w:val="clear" w:color="auto" w:fill="FFFFFF"/>
              <w:spacing w:line="240" w:lineRule="atLeast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                                         </w:t>
            </w:r>
          </w:p>
          <w:p w14:paraId="26574DAD" w14:textId="77777777" w:rsidR="00D55C78" w:rsidRDefault="00D55C78">
            <w:pPr>
              <w:widowControl w:val="0"/>
              <w:spacing w:line="24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</w:p>
          <w:p w14:paraId="7E4BB5F1" w14:textId="77777777" w:rsidR="00D55C78" w:rsidRDefault="00B02F73">
            <w:pPr>
              <w:widowControl w:val="0"/>
              <w:spacing w:line="240" w:lineRule="atLeast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 xml:space="preserve">                                                      </w:t>
            </w:r>
          </w:p>
          <w:p w14:paraId="398FE56C" w14:textId="77777777" w:rsidR="00D55C78" w:rsidRDefault="00D55C78">
            <w:pPr>
              <w:widowControl w:val="0"/>
              <w:spacing w:line="240" w:lineRule="atLeast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14:paraId="60613846" w14:textId="77777777" w:rsidR="00D55C78" w:rsidRDefault="00D55C78">
            <w:pPr>
              <w:widowControl w:val="0"/>
              <w:tabs>
                <w:tab w:val="left" w:pos="5220"/>
                <w:tab w:val="left" w:pos="6480"/>
              </w:tabs>
              <w:spacing w:line="240" w:lineRule="atLeas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0CB8BFAE" w14:textId="77777777" w:rsidR="00D55C78" w:rsidRDefault="00D55C78">
            <w:pPr>
              <w:widowControl w:val="0"/>
              <w:spacing w:line="240" w:lineRule="atLeast"/>
              <w:rPr>
                <w:rFonts w:eastAsia="Calibri"/>
                <w:sz w:val="24"/>
                <w:szCs w:val="24"/>
              </w:rPr>
            </w:pPr>
          </w:p>
          <w:p w14:paraId="269E3F6B" w14:textId="77777777" w:rsidR="00D55C78" w:rsidRDefault="00B02F73">
            <w:pPr>
              <w:widowControl w:val="0"/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«СОГЛАСОВАНО»</w:t>
            </w:r>
          </w:p>
          <w:p w14:paraId="1FF3B11B" w14:textId="77777777" w:rsidR="00D55C78" w:rsidRDefault="00B02F73">
            <w:pPr>
              <w:widowControl w:val="0"/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Заместитель директора по научно-методической работе</w:t>
            </w:r>
          </w:p>
          <w:p w14:paraId="62DE2C5A" w14:textId="77777777" w:rsidR="00D55C78" w:rsidRDefault="00B02F73">
            <w:pPr>
              <w:widowControl w:val="0"/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Фаткуллина И.М.___________</w:t>
            </w:r>
          </w:p>
          <w:p w14:paraId="005866D8" w14:textId="77777777" w:rsidR="00D55C78" w:rsidRDefault="00D55C78">
            <w:pPr>
              <w:widowControl w:val="0"/>
              <w:spacing w:line="240" w:lineRule="atLeast"/>
              <w:rPr>
                <w:rFonts w:eastAsia="Calibri"/>
                <w:sz w:val="24"/>
                <w:szCs w:val="24"/>
              </w:rPr>
            </w:pPr>
          </w:p>
        </w:tc>
      </w:tr>
    </w:tbl>
    <w:p w14:paraId="4DDD97D0" w14:textId="77777777" w:rsidR="00D55C78" w:rsidRDefault="00D55C78">
      <w:pPr>
        <w:spacing w:line="240" w:lineRule="atLeast"/>
        <w:rPr>
          <w:rFonts w:eastAsia="Calibri"/>
          <w:i/>
          <w:sz w:val="24"/>
          <w:szCs w:val="24"/>
        </w:rPr>
      </w:pPr>
    </w:p>
    <w:p w14:paraId="4915D59D" w14:textId="77777777" w:rsidR="00D55C78" w:rsidRDefault="00D55C78">
      <w:pPr>
        <w:spacing w:line="240" w:lineRule="atLeast"/>
        <w:jc w:val="center"/>
        <w:rPr>
          <w:rFonts w:eastAsia="Calibri"/>
          <w:i/>
          <w:sz w:val="24"/>
          <w:szCs w:val="24"/>
        </w:rPr>
      </w:pPr>
    </w:p>
    <w:p w14:paraId="65B0B3B6" w14:textId="77777777" w:rsidR="00D55C78" w:rsidRDefault="00D55C78">
      <w:pPr>
        <w:spacing w:line="240" w:lineRule="atLeast"/>
        <w:jc w:val="center"/>
        <w:rPr>
          <w:rFonts w:eastAsia="Calibri"/>
          <w:i/>
          <w:sz w:val="24"/>
          <w:szCs w:val="24"/>
        </w:rPr>
      </w:pPr>
    </w:p>
    <w:p w14:paraId="46EB387D" w14:textId="77777777" w:rsidR="00D55C78" w:rsidRDefault="00B02F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Составитель: Попова Виктория Викторовна,                             </w:t>
      </w:r>
    </w:p>
    <w:p w14:paraId="48E2F86A" w14:textId="77777777" w:rsidR="00D55C78" w:rsidRDefault="00B02F73">
      <w:pPr>
        <w:spacing w:line="240" w:lineRule="atLeast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учитель ф</w:t>
      </w:r>
      <w:r>
        <w:rPr>
          <w:rFonts w:eastAsia="Calibri"/>
          <w:sz w:val="24"/>
          <w:szCs w:val="24"/>
        </w:rPr>
        <w:t>изической культуры</w:t>
      </w:r>
    </w:p>
    <w:p w14:paraId="4660CEA7" w14:textId="77777777" w:rsidR="00D55C78" w:rsidRDefault="00B02F73">
      <w:pPr>
        <w:spacing w:line="240" w:lineRule="atLeas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</w:t>
      </w:r>
    </w:p>
    <w:p w14:paraId="0AE4B5D6" w14:textId="77777777" w:rsidR="00D55C78" w:rsidRDefault="00D55C78">
      <w:pPr>
        <w:spacing w:line="240" w:lineRule="atLeast"/>
        <w:rPr>
          <w:rFonts w:eastAsia="Calibri"/>
          <w:sz w:val="24"/>
          <w:szCs w:val="24"/>
        </w:rPr>
      </w:pPr>
    </w:p>
    <w:p w14:paraId="03208C11" w14:textId="77777777" w:rsidR="00D55C78" w:rsidRDefault="00D55C78">
      <w:pPr>
        <w:spacing w:line="240" w:lineRule="atLeast"/>
        <w:rPr>
          <w:rFonts w:eastAsia="Calibri"/>
          <w:sz w:val="24"/>
          <w:szCs w:val="24"/>
        </w:rPr>
      </w:pPr>
    </w:p>
    <w:p w14:paraId="12AA19EE" w14:textId="77777777" w:rsidR="00D55C78" w:rsidRDefault="00D55C78">
      <w:pPr>
        <w:spacing w:line="240" w:lineRule="atLeast"/>
        <w:rPr>
          <w:rFonts w:eastAsia="Calibri"/>
          <w:sz w:val="24"/>
          <w:szCs w:val="24"/>
        </w:rPr>
      </w:pPr>
    </w:p>
    <w:p w14:paraId="22B18A52" w14:textId="77777777" w:rsidR="00D55C78" w:rsidRDefault="00D55C78">
      <w:pPr>
        <w:spacing w:line="240" w:lineRule="atLeast"/>
        <w:rPr>
          <w:rFonts w:eastAsia="Calibri"/>
          <w:sz w:val="24"/>
          <w:szCs w:val="24"/>
        </w:rPr>
      </w:pPr>
    </w:p>
    <w:p w14:paraId="10142184" w14:textId="77777777" w:rsidR="00D55C78" w:rsidRDefault="00D55C78">
      <w:pPr>
        <w:spacing w:line="240" w:lineRule="atLeast"/>
        <w:rPr>
          <w:rFonts w:eastAsia="Calibri"/>
          <w:sz w:val="24"/>
          <w:szCs w:val="24"/>
        </w:rPr>
      </w:pPr>
    </w:p>
    <w:p w14:paraId="6F56817E" w14:textId="77777777" w:rsidR="00D55C78" w:rsidRDefault="00D55C78">
      <w:pPr>
        <w:spacing w:line="240" w:lineRule="atLeast"/>
        <w:rPr>
          <w:rFonts w:eastAsia="Calibri"/>
          <w:sz w:val="24"/>
          <w:szCs w:val="24"/>
        </w:rPr>
      </w:pPr>
    </w:p>
    <w:p w14:paraId="64B2B5FC" w14:textId="77777777" w:rsidR="00D55C78" w:rsidRDefault="00D55C78">
      <w:pPr>
        <w:spacing w:line="240" w:lineRule="atLeast"/>
        <w:rPr>
          <w:rFonts w:eastAsia="Calibri"/>
          <w:sz w:val="24"/>
          <w:szCs w:val="24"/>
        </w:rPr>
      </w:pPr>
    </w:p>
    <w:p w14:paraId="36FC5E16" w14:textId="77777777" w:rsidR="00D55C78" w:rsidRDefault="00D55C78">
      <w:pPr>
        <w:spacing w:line="240" w:lineRule="atLeast"/>
        <w:rPr>
          <w:rFonts w:eastAsia="Calibri"/>
          <w:sz w:val="24"/>
          <w:szCs w:val="24"/>
        </w:rPr>
      </w:pPr>
    </w:p>
    <w:p w14:paraId="0AB24E28" w14:textId="77777777" w:rsidR="00D55C78" w:rsidRDefault="00D55C78">
      <w:pPr>
        <w:spacing w:line="240" w:lineRule="atLeast"/>
        <w:jc w:val="center"/>
        <w:rPr>
          <w:rFonts w:eastAsia="Calibri"/>
          <w:sz w:val="24"/>
          <w:szCs w:val="24"/>
        </w:rPr>
      </w:pPr>
    </w:p>
    <w:p w14:paraId="756D180A" w14:textId="23E7A669" w:rsidR="00D55C78" w:rsidRDefault="00B02F73">
      <w:pPr>
        <w:spacing w:line="240" w:lineRule="atLeast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Учалы -2025 </w:t>
      </w:r>
      <w:bookmarkStart w:id="0" w:name="_GoBack"/>
      <w:bookmarkEnd w:id="0"/>
      <w:r>
        <w:rPr>
          <w:rFonts w:eastAsia="Calibri"/>
          <w:sz w:val="24"/>
          <w:szCs w:val="24"/>
        </w:rPr>
        <w:t>г.</w:t>
      </w:r>
    </w:p>
    <w:p w14:paraId="75402AB8" w14:textId="77777777" w:rsidR="00D55C78" w:rsidRDefault="00D55C78">
      <w:pPr>
        <w:spacing w:line="240" w:lineRule="atLeast"/>
        <w:jc w:val="center"/>
        <w:rPr>
          <w:rFonts w:eastAsia="Calibri"/>
          <w:sz w:val="24"/>
          <w:szCs w:val="24"/>
        </w:rPr>
      </w:pPr>
    </w:p>
    <w:p w14:paraId="39B3D50C" w14:textId="77777777" w:rsidR="00D55C78" w:rsidRDefault="00B02F73">
      <w:pPr>
        <w:spacing w:line="240" w:lineRule="atLeast"/>
        <w:rPr>
          <w:rFonts w:eastAsia="Calibri"/>
          <w:sz w:val="24"/>
          <w:szCs w:val="24"/>
        </w:rPr>
      </w:pPr>
      <w:r>
        <w:rPr>
          <w:b/>
          <w:bCs/>
          <w:sz w:val="24"/>
          <w:szCs w:val="24"/>
        </w:rPr>
        <w:t>Поурочное планирование</w:t>
      </w:r>
    </w:p>
    <w:p w14:paraId="4300FF1B" w14:textId="77777777" w:rsidR="00D55C78" w:rsidRDefault="00D55C78">
      <w:pPr>
        <w:pStyle w:val="Standard"/>
        <w:spacing w:after="0" w:line="240" w:lineRule="atLeast"/>
        <w:rPr>
          <w:rFonts w:cs="Times New Roman"/>
          <w:sz w:val="24"/>
          <w:szCs w:val="24"/>
        </w:rPr>
      </w:pPr>
    </w:p>
    <w:tbl>
      <w:tblPr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1276"/>
        <w:gridCol w:w="992"/>
        <w:gridCol w:w="1418"/>
      </w:tblGrid>
      <w:tr w:rsidR="00D55C78" w14:paraId="01841B8C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78F2B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№п/п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C2EBB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961B2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Дата проведения</w:t>
            </w:r>
          </w:p>
          <w:p w14:paraId="3A15D87C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ED952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 проведения</w:t>
            </w:r>
          </w:p>
        </w:tc>
      </w:tr>
      <w:tr w:rsidR="00D55C78" w14:paraId="502619E0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18DF8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04134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25296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3783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Фактически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94919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</w:tr>
      <w:tr w:rsidR="00D55C78" w14:paraId="1D172BF4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B7F63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2F114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Краткие исторические сведения о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возникновении игры</w:t>
            </w:r>
            <w:r>
              <w:rPr>
                <w:rFonts w:cs="Times New Roman"/>
                <w:sz w:val="24"/>
                <w:szCs w:val="24"/>
              </w:rPr>
              <w:t>.Гигиена, врачебный контроль, предупреждение травматизма.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74643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04.09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F4271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4DB8B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беседа</w:t>
            </w:r>
          </w:p>
        </w:tc>
      </w:tr>
      <w:tr w:rsidR="00D55C78" w14:paraId="3FCDC1CF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DFBEC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63CC3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Краткие исторические сведения о возникновении игры.</w:t>
            </w:r>
            <w:r>
              <w:rPr>
                <w:rFonts w:cs="Times New Roman"/>
                <w:sz w:val="24"/>
                <w:szCs w:val="24"/>
              </w:rPr>
              <w:t>Самоконтроль.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5EF3D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7CE4E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24354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беседа</w:t>
            </w:r>
          </w:p>
        </w:tc>
      </w:tr>
      <w:tr w:rsidR="00D55C78" w14:paraId="77BC985A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1094D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EA669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Краткие исторические сведения о возникновении игры.</w:t>
            </w:r>
            <w:r>
              <w:rPr>
                <w:rFonts w:cs="Times New Roman"/>
                <w:sz w:val="24"/>
                <w:szCs w:val="24"/>
              </w:rPr>
              <w:t xml:space="preserve">Развитие </w:t>
            </w:r>
            <w:r>
              <w:rPr>
                <w:rFonts w:cs="Times New Roman"/>
                <w:sz w:val="24"/>
                <w:szCs w:val="24"/>
              </w:rPr>
              <w:t>баскетбола.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3095F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B6BD6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4C0FE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беседа</w:t>
            </w:r>
          </w:p>
        </w:tc>
      </w:tr>
      <w:tr w:rsidR="00D55C78" w14:paraId="38F327D7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DAADC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7EA3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Краткие исторические сведения о возникновении игры.</w:t>
            </w:r>
            <w:r>
              <w:rPr>
                <w:rFonts w:cs="Times New Roman"/>
                <w:sz w:val="24"/>
                <w:szCs w:val="24"/>
              </w:rPr>
              <w:t>Основы техники и тактики.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6D5FC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BE2D1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91D3B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7FE6C6DD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C40EA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33ABA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Общая физическая подготовка</w:t>
            </w:r>
            <w:r>
              <w:rPr>
                <w:rFonts w:cs="Times New Roman"/>
                <w:sz w:val="24"/>
                <w:szCs w:val="24"/>
              </w:rPr>
              <w:t> Развитие скоростной выносливости.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0FD17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A173A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C492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751359BC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80478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056EB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Общая физическая подготовка</w:t>
            </w:r>
            <w:r>
              <w:rPr>
                <w:rFonts w:cs="Times New Roman"/>
                <w:sz w:val="24"/>
                <w:szCs w:val="24"/>
              </w:rPr>
              <w:t xml:space="preserve"> Развитие </w:t>
            </w:r>
            <w:r>
              <w:rPr>
                <w:rFonts w:cs="Times New Roman"/>
                <w:sz w:val="24"/>
                <w:szCs w:val="24"/>
              </w:rPr>
              <w:t>прыгучести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361B8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09.10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89C59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2C744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3DAB06A4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67FEE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6800A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Общая физическая подготовка</w:t>
            </w:r>
            <w:r>
              <w:rPr>
                <w:rFonts w:cs="Times New Roman"/>
                <w:sz w:val="24"/>
                <w:szCs w:val="24"/>
              </w:rPr>
              <w:t> Развитие координации.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ACA69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419A0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7F627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5F41AC2E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A9E90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1E41D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Общая физическая подготовка</w:t>
            </w:r>
            <w:r>
              <w:rPr>
                <w:rFonts w:cs="Times New Roman"/>
                <w:sz w:val="24"/>
                <w:szCs w:val="24"/>
              </w:rPr>
              <w:t> «Прыгающие воробушки»,«Зайцы в огороде»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8F24B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40535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8938E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Беседа</w:t>
            </w:r>
          </w:p>
          <w:p w14:paraId="7E716521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114827C6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107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C5E18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Общая физическая подготовка:</w:t>
            </w:r>
            <w:r>
              <w:rPr>
                <w:rFonts w:cs="Times New Roman"/>
                <w:sz w:val="24"/>
                <w:szCs w:val="24"/>
              </w:rPr>
              <w:t> Совершенствование скоростной выносливости.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2B5EE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09.11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A4501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ED29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572A20CA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A944C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7F862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Общая физическая подготовка:</w:t>
            </w:r>
            <w:r>
              <w:rPr>
                <w:rFonts w:cs="Times New Roman"/>
                <w:sz w:val="24"/>
                <w:szCs w:val="24"/>
              </w:rPr>
              <w:t> «К своим флажкам» «Два мороза»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09A19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48A66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E3250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Беседа</w:t>
            </w:r>
          </w:p>
          <w:p w14:paraId="49CCF6F0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1E63B296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C9CA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D25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Общая физическая подготовка:</w:t>
            </w:r>
            <w:r>
              <w:rPr>
                <w:rFonts w:cs="Times New Roman"/>
                <w:sz w:val="24"/>
                <w:szCs w:val="24"/>
              </w:rPr>
              <w:t> Совершенствование общей выносливости (кроссовая подготовка).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F1837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AC4D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EFA44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5329E56B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6DA96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B23C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Общая физическая подготовка:</w:t>
            </w:r>
            <w:r>
              <w:rPr>
                <w:rFonts w:cs="Times New Roman"/>
                <w:sz w:val="24"/>
                <w:szCs w:val="24"/>
              </w:rPr>
              <w:t> Совершенствование координации.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EB0D8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30A7C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623D8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2EB66285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30C72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12B55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Специальная физическая подготовка:</w:t>
            </w:r>
            <w:r>
              <w:rPr>
                <w:rFonts w:cs="Times New Roman"/>
                <w:sz w:val="24"/>
                <w:szCs w:val="24"/>
              </w:rPr>
              <w:t> Стойки и передвижения.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84560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07.12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A6A7C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40592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20742C1C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4FCD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829E3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Специальная физическая подготовка:</w:t>
            </w:r>
            <w:r>
              <w:rPr>
                <w:rFonts w:cs="Times New Roman"/>
                <w:sz w:val="24"/>
                <w:szCs w:val="24"/>
              </w:rPr>
              <w:t> Ведение мяча.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BCF12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3A4B3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26BF3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66A65FA3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CF80E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4E850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Специальная физическая подготовка:</w:t>
            </w:r>
            <w:r>
              <w:rPr>
                <w:rFonts w:cs="Times New Roman"/>
                <w:sz w:val="24"/>
                <w:szCs w:val="24"/>
              </w:rPr>
              <w:t> «Кто дальше бросит»,«Точный расчет»,«Метко в цель»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0F385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B0078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DDC8E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Беседа</w:t>
            </w:r>
          </w:p>
          <w:p w14:paraId="0C02E8B7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46D3EE1A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FE209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F235F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Специальная физическая подготовка</w:t>
            </w:r>
            <w:r>
              <w:rPr>
                <w:rFonts w:cs="Times New Roman"/>
                <w:sz w:val="24"/>
                <w:szCs w:val="24"/>
              </w:rPr>
              <w:t>:Бросок  мяча   по кольцу.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CE4E2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55EC2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11C36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1D07970F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234E9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A3D7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Специальная физическая подготовка:</w:t>
            </w:r>
            <w:r>
              <w:rPr>
                <w:rFonts w:cs="Times New Roman"/>
                <w:sz w:val="24"/>
                <w:szCs w:val="24"/>
              </w:rPr>
              <w:t xml:space="preserve"> Передача мяча в </w:t>
            </w:r>
            <w:r>
              <w:rPr>
                <w:rFonts w:cs="Times New Roman"/>
                <w:sz w:val="24"/>
                <w:szCs w:val="24"/>
              </w:rPr>
              <w:t>движении.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36BE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6BD03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DF974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5DBA8B50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ACB9A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1B2C8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Специальная физическая подготовка:</w:t>
            </w:r>
            <w:r>
              <w:rPr>
                <w:rFonts w:cs="Times New Roman"/>
                <w:sz w:val="24"/>
                <w:szCs w:val="24"/>
              </w:rPr>
              <w:t> «Мяч водящему»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46259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DB2F2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6B3C0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5959C4C5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F6F9A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9443C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Специальная физическая подготовка:</w:t>
            </w:r>
            <w:r>
              <w:rPr>
                <w:rFonts w:cs="Times New Roman"/>
                <w:sz w:val="24"/>
                <w:szCs w:val="24"/>
              </w:rPr>
              <w:t> Ловля и передача мяча в движении.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B6ABE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AD6AA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9F0DA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55EC85D8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E90C8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532FA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Специальная физическая подготовка:</w:t>
            </w:r>
            <w:r>
              <w:rPr>
                <w:rFonts w:cs="Times New Roman"/>
                <w:sz w:val="24"/>
                <w:szCs w:val="24"/>
              </w:rPr>
              <w:t xml:space="preserve"> Ведение мяча с </w:t>
            </w:r>
            <w:r>
              <w:rPr>
                <w:rFonts w:cs="Times New Roman"/>
                <w:sz w:val="24"/>
                <w:szCs w:val="24"/>
              </w:rPr>
              <w:t>изменением направления движения.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975C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05.02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865B0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1CC6F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42D3DB1F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7848C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4E58D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Специальная физическая подготовка:</w:t>
            </w:r>
            <w:r>
              <w:rPr>
                <w:rFonts w:cs="Times New Roman"/>
                <w:sz w:val="24"/>
                <w:szCs w:val="24"/>
              </w:rPr>
              <w:t xml:space="preserve"> Броски по </w:t>
            </w:r>
            <w:r>
              <w:rPr>
                <w:rFonts w:cs="Times New Roman"/>
                <w:sz w:val="24"/>
                <w:szCs w:val="24"/>
              </w:rPr>
              <w:lastRenderedPageBreak/>
              <w:t>кольцу двумя руками от груди с места.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FAE8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12.01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8852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EAB06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3119D7DA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A1B36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2D67C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Специальная физическая подготовка:</w:t>
            </w:r>
            <w:r>
              <w:rPr>
                <w:rFonts w:cs="Times New Roman"/>
                <w:sz w:val="24"/>
                <w:szCs w:val="24"/>
              </w:rPr>
              <w:t xml:space="preserve"> Броски двумя руками от груди в движении после двух шагов и </w:t>
            </w:r>
            <w:r>
              <w:rPr>
                <w:rFonts w:cs="Times New Roman"/>
                <w:sz w:val="24"/>
                <w:szCs w:val="24"/>
              </w:rPr>
              <w:t>ведения.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B3428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CA597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9817F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39B344EC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AA3A1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444BC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Специальная физическая подготовка:</w:t>
            </w:r>
            <w:r>
              <w:rPr>
                <w:rFonts w:cs="Times New Roman"/>
                <w:sz w:val="24"/>
                <w:szCs w:val="24"/>
              </w:rPr>
              <w:t> Стойка игрока, передвижение  боком, 2повороты.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DB3B1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36D81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CF6C1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4D5C51F1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7E07C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BCB38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Специальная физическая подготовка:</w:t>
            </w:r>
            <w:r>
              <w:rPr>
                <w:rFonts w:cs="Times New Roman"/>
                <w:sz w:val="24"/>
                <w:szCs w:val="24"/>
              </w:rPr>
              <w:t> Ловля и передача мяча двумя руками от груди и одной рукой от плеча.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D27A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05.03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A4F77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74419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756095A3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062BD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8E4D9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Правила игры в баскетбол. Обучение и совершенствование техники и тактики игры</w:t>
            </w:r>
            <w:r>
              <w:rPr>
                <w:rFonts w:cs="Times New Roman"/>
                <w:sz w:val="24"/>
                <w:szCs w:val="24"/>
              </w:rPr>
              <w:t>:Техника нападения.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019CB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A6D17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7FE38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3A94DC32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9929E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A6961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Правила игры в баскетбол. Обучение и совершенствование техники и тактики игры:</w:t>
            </w:r>
            <w:r>
              <w:rPr>
                <w:rFonts w:cs="Times New Roman"/>
                <w:sz w:val="24"/>
                <w:szCs w:val="24"/>
              </w:rPr>
              <w:t> Техника защиты.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967A2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990F0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A0DEC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33BB9DC3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02C3F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E7507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Правила игры в баскетбол. Обучение и совершенствование техники и тактики игры:</w:t>
            </w:r>
            <w:r>
              <w:rPr>
                <w:rFonts w:cs="Times New Roman"/>
                <w:sz w:val="24"/>
                <w:szCs w:val="24"/>
              </w:rPr>
              <w:t> Контрольные нормативы.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C8F66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5E749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6D44E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Сдача КУ</w:t>
            </w:r>
          </w:p>
        </w:tc>
      </w:tr>
      <w:tr w:rsidR="00D55C78" w14:paraId="416F3A1A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00B1F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77076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Правила игры в баскетбол. Обучение и совершенствование техники и тактики игры:</w:t>
            </w:r>
            <w:r>
              <w:rPr>
                <w:rFonts w:cs="Times New Roman"/>
                <w:sz w:val="24"/>
                <w:szCs w:val="24"/>
              </w:rPr>
              <w:t> «Перестрелка»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254A7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09.04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67930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3FD34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Беседа</w:t>
            </w:r>
          </w:p>
          <w:p w14:paraId="56E59AC4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26A90B5E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4DCAC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29B89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Правила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игры в баскетбол. Обучение и совершенствование техники и тактики игры:</w:t>
            </w:r>
            <w:r>
              <w:rPr>
                <w:rFonts w:cs="Times New Roman"/>
                <w:sz w:val="24"/>
                <w:szCs w:val="24"/>
              </w:rPr>
              <w:t> Товарищеские встречи.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5A393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0F8D8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6A61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игры</w:t>
            </w:r>
          </w:p>
        </w:tc>
      </w:tr>
      <w:tr w:rsidR="00D55C78" w14:paraId="2CF2AFEF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5E001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F4B72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Правила игры в баскетбол. Обучение и совершенствование техники и тактики игры:</w:t>
            </w:r>
            <w:r>
              <w:rPr>
                <w:rFonts w:cs="Times New Roman"/>
                <w:sz w:val="24"/>
                <w:szCs w:val="24"/>
              </w:rPr>
              <w:t> «Школа мяча»  «Мяч в корзину»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E4063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8E5FC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BF474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Беседа</w:t>
            </w:r>
          </w:p>
          <w:p w14:paraId="5F0DBC03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7FD48A52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42C6D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9522D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Правила игры в баскетбол. Обучение и совершенствование техники и тактики игры:</w:t>
            </w:r>
            <w:r>
              <w:rPr>
                <w:rFonts w:cs="Times New Roman"/>
                <w:sz w:val="24"/>
                <w:szCs w:val="24"/>
              </w:rPr>
              <w:t> «Перестрелка»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2567F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D3149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8D9E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Беседа</w:t>
            </w:r>
          </w:p>
          <w:p w14:paraId="614DC6E8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020A2D04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B560A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086FC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Правила игры в баскетбол. Обучение и совершенствование техники и тактики игры:</w:t>
            </w:r>
            <w:r>
              <w:rPr>
                <w:rFonts w:cs="Times New Roman"/>
                <w:sz w:val="24"/>
                <w:szCs w:val="24"/>
              </w:rPr>
              <w:t> «Школа мяча»  «Мяч в корзину»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76B16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3D015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28C19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Беседа</w:t>
            </w:r>
          </w:p>
          <w:p w14:paraId="39656616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769AB6E5" w14:textId="77777777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DAFD1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EDC11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Правила игры в баскетбол. Обучение и совершенствование техники и тактики игры:</w:t>
            </w:r>
            <w:r>
              <w:rPr>
                <w:rFonts w:cs="Times New Roman"/>
                <w:sz w:val="24"/>
                <w:szCs w:val="24"/>
              </w:rPr>
              <w:t> «Школа мяча»  «Мяч в корзину»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D3B4F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93C4F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B9126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Беседа</w:t>
            </w:r>
          </w:p>
          <w:p w14:paraId="06BC0865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практика</w:t>
            </w:r>
          </w:p>
        </w:tc>
      </w:tr>
      <w:tr w:rsidR="00D55C78" w14:paraId="6F8D92D4" w14:textId="77777777">
        <w:trPr>
          <w:trHeight w:val="1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775D7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07C51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Обучение и совершенствование техники и тактики игры баскетбол: </w:t>
            </w:r>
            <w:r>
              <w:rPr>
                <w:rFonts w:cs="Times New Roman"/>
                <w:bCs/>
                <w:sz w:val="24"/>
                <w:szCs w:val="24"/>
              </w:rPr>
              <w:t>двух сторонняя игра</w:t>
            </w:r>
            <w:r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E06A5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" w:type="dxa"/>
              <w:right w:w="5" w:type="dxa"/>
            </w:tcMar>
            <w:vAlign w:val="center"/>
          </w:tcPr>
          <w:p w14:paraId="0561ABE8" w14:textId="77777777" w:rsidR="00D55C78" w:rsidRDefault="00D55C78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" w:type="dxa"/>
              <w:right w:w="5" w:type="dxa"/>
            </w:tcMar>
            <w:vAlign w:val="center"/>
          </w:tcPr>
          <w:p w14:paraId="0F0C8D18" w14:textId="77777777" w:rsidR="00D55C78" w:rsidRDefault="00B02F73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игры</w:t>
            </w:r>
          </w:p>
        </w:tc>
      </w:tr>
      <w:tr w:rsidR="00D55C78" w14:paraId="1898463E" w14:textId="77777777">
        <w:trPr>
          <w:trHeight w:val="1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6C94D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35-36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5533C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Обучение и совершенствование техники и тактики игры баскетбол: </w:t>
            </w:r>
            <w:r>
              <w:rPr>
                <w:rFonts w:cs="Times New Roman"/>
                <w:bCs/>
                <w:sz w:val="24"/>
                <w:szCs w:val="24"/>
              </w:rPr>
              <w:t>двух сторонняя игра</w:t>
            </w:r>
            <w:r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EA7C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28.05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" w:type="dxa"/>
              <w:right w:w="5" w:type="dxa"/>
            </w:tcMar>
            <w:vAlign w:val="center"/>
          </w:tcPr>
          <w:p w14:paraId="490E47AD" w14:textId="77777777" w:rsidR="00D55C78" w:rsidRDefault="00D55C78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" w:type="dxa"/>
              <w:right w:w="5" w:type="dxa"/>
            </w:tcMar>
            <w:vAlign w:val="center"/>
          </w:tcPr>
          <w:p w14:paraId="43E08D44" w14:textId="77777777" w:rsidR="00D55C78" w:rsidRDefault="00B02F73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игры</w:t>
            </w:r>
          </w:p>
        </w:tc>
      </w:tr>
    </w:tbl>
    <w:p w14:paraId="24CB7884" w14:textId="77777777" w:rsidR="00D55C78" w:rsidRDefault="00D55C78">
      <w:pPr>
        <w:spacing w:line="240" w:lineRule="atLeast"/>
        <w:rPr>
          <w:rFonts w:eastAsia="Calibri"/>
          <w:sz w:val="24"/>
          <w:szCs w:val="24"/>
        </w:rPr>
      </w:pPr>
    </w:p>
    <w:p w14:paraId="2CDB1813" w14:textId="77777777" w:rsidR="00D55C78" w:rsidRDefault="00D55C78">
      <w:pPr>
        <w:spacing w:line="240" w:lineRule="atLeast"/>
        <w:rPr>
          <w:rFonts w:eastAsia="Calibri"/>
          <w:sz w:val="24"/>
          <w:szCs w:val="24"/>
        </w:rPr>
      </w:pPr>
    </w:p>
    <w:p w14:paraId="6C376C9D" w14:textId="77777777" w:rsidR="00D55C78" w:rsidRDefault="00D55C78">
      <w:pPr>
        <w:spacing w:line="240" w:lineRule="atLeast"/>
        <w:rPr>
          <w:rFonts w:eastAsia="Calibri"/>
          <w:sz w:val="24"/>
          <w:szCs w:val="24"/>
        </w:rPr>
      </w:pPr>
    </w:p>
    <w:p w14:paraId="254EA977" w14:textId="77777777" w:rsidR="00D55C78" w:rsidRDefault="00D55C78">
      <w:pPr>
        <w:spacing w:line="240" w:lineRule="atLeast"/>
        <w:rPr>
          <w:rFonts w:eastAsia="Calibri"/>
          <w:sz w:val="24"/>
          <w:szCs w:val="24"/>
        </w:rPr>
      </w:pPr>
    </w:p>
    <w:p w14:paraId="55C7F965" w14:textId="77777777" w:rsidR="00D55C78" w:rsidRDefault="00D55C78">
      <w:pPr>
        <w:spacing w:line="240" w:lineRule="atLeast"/>
        <w:rPr>
          <w:rFonts w:eastAsia="Calibri"/>
          <w:sz w:val="24"/>
          <w:szCs w:val="24"/>
        </w:rPr>
      </w:pPr>
    </w:p>
    <w:p w14:paraId="73B77640" w14:textId="77777777" w:rsidR="00D55C78" w:rsidRDefault="00D55C78">
      <w:pPr>
        <w:spacing w:line="240" w:lineRule="atLeast"/>
        <w:rPr>
          <w:rFonts w:eastAsia="Calibri"/>
          <w:sz w:val="24"/>
          <w:szCs w:val="24"/>
        </w:rPr>
      </w:pPr>
    </w:p>
    <w:p w14:paraId="604057EE" w14:textId="77777777" w:rsidR="00D55C78" w:rsidRDefault="00D55C78">
      <w:pPr>
        <w:spacing w:line="240" w:lineRule="atLeast"/>
        <w:rPr>
          <w:rFonts w:eastAsia="Calibri"/>
          <w:sz w:val="24"/>
          <w:szCs w:val="24"/>
        </w:rPr>
      </w:pPr>
    </w:p>
    <w:p w14:paraId="1F7A27D8" w14:textId="77777777" w:rsidR="00D55C78" w:rsidRDefault="00D55C78">
      <w:pPr>
        <w:spacing w:line="240" w:lineRule="atLeast"/>
        <w:rPr>
          <w:rFonts w:eastAsia="Calibri"/>
          <w:sz w:val="24"/>
          <w:szCs w:val="24"/>
        </w:rPr>
      </w:pPr>
    </w:p>
    <w:p w14:paraId="2C574FE7" w14:textId="77777777" w:rsidR="00D55C78" w:rsidRDefault="00D55C78">
      <w:pPr>
        <w:spacing w:line="240" w:lineRule="atLeast"/>
        <w:rPr>
          <w:rFonts w:eastAsia="Calibri"/>
          <w:sz w:val="24"/>
          <w:szCs w:val="24"/>
        </w:rPr>
      </w:pPr>
    </w:p>
    <w:p w14:paraId="2CA120DE" w14:textId="77777777" w:rsidR="00D55C78" w:rsidRDefault="00B02F73">
      <w:pPr>
        <w:pStyle w:val="aa"/>
        <w:shd w:val="clear" w:color="auto" w:fill="FFFFFF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lastRenderedPageBreak/>
        <w:br/>
        <w:t>ПОЯСНИТЕЛЬНАЯ ЗАПИСКА</w:t>
      </w:r>
    </w:p>
    <w:p w14:paraId="3C76B738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Дополнительная  общеобразовательная программа физкультурно-спортивного направления  </w:t>
      </w:r>
      <w:r>
        <w:rPr>
          <w:color w:val="000000"/>
          <w:sz w:val="28"/>
          <w:szCs w:val="28"/>
          <w:shd w:val="clear" w:color="auto" w:fill="FFFFFF"/>
        </w:rPr>
        <w:t>разработана и составлена в соответствии с:</w:t>
      </w:r>
    </w:p>
    <w:p w14:paraId="315FBFA1" w14:textId="77777777" w:rsidR="00D55C78" w:rsidRDefault="00B02F73">
      <w:pPr>
        <w:numPr>
          <w:ilvl w:val="0"/>
          <w:numId w:val="1"/>
        </w:numPr>
        <w:shd w:val="clear" w:color="auto" w:fill="FFFFFF"/>
        <w:spacing w:before="24" w:after="24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Федеральным Законом Российской Федерации «Об образовании» от 29.12.2012 г. № 273-Ф3;</w:t>
      </w:r>
    </w:p>
    <w:p w14:paraId="414746A0" w14:textId="77777777" w:rsidR="00D55C78" w:rsidRDefault="00B02F73">
      <w:pPr>
        <w:numPr>
          <w:ilvl w:val="0"/>
          <w:numId w:val="1"/>
        </w:numPr>
        <w:shd w:val="clear" w:color="auto" w:fill="FFFFFF"/>
        <w:spacing w:before="24" w:after="24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 xml:space="preserve">Приказом Министерства образования и </w:t>
      </w:r>
      <w:r>
        <w:rPr>
          <w:color w:val="000000"/>
          <w:shd w:val="clear" w:color="auto" w:fill="FFFFFF"/>
        </w:rPr>
        <w:t>науки Российской Федерации от 29 августа 2013г. №1008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14:paraId="666D385F" w14:textId="77777777" w:rsidR="00D55C78" w:rsidRDefault="00B02F73">
      <w:pPr>
        <w:numPr>
          <w:ilvl w:val="0"/>
          <w:numId w:val="1"/>
        </w:numPr>
        <w:shd w:val="clear" w:color="auto" w:fill="FFFFFF"/>
        <w:spacing w:before="24" w:after="24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Приказом Минспорта России от 27.12.2013г. №1125 «Об утверждении особен</w:t>
      </w:r>
      <w:r>
        <w:rPr>
          <w:color w:val="000000"/>
          <w:shd w:val="clear" w:color="auto" w:fill="FFFFFF"/>
        </w:rPr>
        <w:t>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14:paraId="071882F6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Программа по баскетболу физкультурно-спортивного направления  </w:t>
      </w:r>
      <w:r>
        <w:rPr>
          <w:color w:val="000000"/>
          <w:sz w:val="28"/>
          <w:szCs w:val="28"/>
          <w:shd w:val="clear" w:color="auto" w:fill="FFFFFF"/>
        </w:rPr>
        <w:t>предназначена для спортивных секций общеобразовательных учр</w:t>
      </w:r>
      <w:r>
        <w:rPr>
          <w:color w:val="000000"/>
          <w:sz w:val="28"/>
          <w:szCs w:val="28"/>
          <w:shd w:val="clear" w:color="auto" w:fill="FFFFFF"/>
        </w:rPr>
        <w:t>еждений.</w:t>
      </w:r>
    </w:p>
    <w:p w14:paraId="5264C0CD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 xml:space="preserve">Обучающиеся  во время занятий изучают основы техники баскетбола, индивидуальную и элементарную групповую тактику игры, осваивают процесс игры, получают теоретические сведения о строении организма, изучают тактическую подготовку с преимущественным </w:t>
      </w:r>
      <w:r>
        <w:rPr>
          <w:color w:val="000000"/>
          <w:sz w:val="28"/>
          <w:szCs w:val="28"/>
          <w:shd w:val="clear" w:color="auto" w:fill="FFFFFF"/>
        </w:rPr>
        <w:t xml:space="preserve">развитием быстроты, гибкости и координации движения; сдают соответствующие нормативы. Стремятся к овладению техническими приёмами, которые наиболее часто и эффективно применяются в игре. Обучаются основам индивидуальной, групповой и командной тактике игры </w:t>
      </w:r>
      <w:r>
        <w:rPr>
          <w:color w:val="000000"/>
          <w:sz w:val="28"/>
          <w:szCs w:val="28"/>
          <w:shd w:val="clear" w:color="auto" w:fill="FFFFFF"/>
        </w:rPr>
        <w:t>в баскетбол. Осваивают процесс игры в соответствии с правилами баскетбола.</w:t>
      </w:r>
    </w:p>
    <w:p w14:paraId="7E456377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Актуальность программы</w:t>
      </w:r>
      <w:r>
        <w:rPr>
          <w:color w:val="000000"/>
          <w:sz w:val="28"/>
          <w:szCs w:val="28"/>
          <w:shd w:val="clear" w:color="auto" w:fill="FFFFFF"/>
        </w:rPr>
        <w:t>  в том, что она направлена не только на получение детьми образовательных знаний, умений и навыков по баскетболу,   занятия в секции обеспечивают организацию с</w:t>
      </w:r>
      <w:r>
        <w:rPr>
          <w:color w:val="000000"/>
          <w:sz w:val="28"/>
          <w:szCs w:val="28"/>
          <w:shd w:val="clear" w:color="auto" w:fill="FFFFFF"/>
        </w:rPr>
        <w:t>одержательного досуга, укрепление здоровья, удовлетворение потребности детей в активных формах познавательной деятельности и двигательной активности.</w:t>
      </w:r>
    </w:p>
    <w:p w14:paraId="4705DB1E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Цели программы:</w:t>
      </w:r>
    </w:p>
    <w:p w14:paraId="46B3F6B9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1. Приобщение детей к систематическим занятиям физической культурой и спортом, к здоровому</w:t>
      </w:r>
      <w:r>
        <w:rPr>
          <w:color w:val="000000"/>
          <w:sz w:val="28"/>
          <w:szCs w:val="28"/>
          <w:shd w:val="clear" w:color="auto" w:fill="FFFFFF"/>
        </w:rPr>
        <w:t xml:space="preserve"> образу жизни;</w:t>
      </w:r>
    </w:p>
    <w:p w14:paraId="010CF579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2. Обеспечение разностороннего физического развития и укрепление здоровья учащихся посредством игры в баскетбол;</w:t>
      </w:r>
    </w:p>
    <w:p w14:paraId="6931C366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3. Создание условий для удовлетворения потребности ребенка двигательной активности через занятия баскетболом;</w:t>
      </w:r>
    </w:p>
    <w:p w14:paraId="352212D9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4. Воспитание гарм</w:t>
      </w:r>
      <w:r>
        <w:rPr>
          <w:color w:val="000000"/>
          <w:sz w:val="28"/>
          <w:szCs w:val="28"/>
          <w:shd w:val="clear" w:color="auto" w:fill="FFFFFF"/>
        </w:rPr>
        <w:t>оничной, социально активной личности.</w:t>
      </w:r>
    </w:p>
    <w:p w14:paraId="7739D842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Цель обучения:</w:t>
      </w:r>
    </w:p>
    <w:p w14:paraId="012A5C7C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1. Целенаправленная подготовка учащихся;</w:t>
      </w:r>
    </w:p>
    <w:p w14:paraId="512AA1F1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привитие интереса к систематическим занятиям физической культурой и спортом;</w:t>
      </w:r>
    </w:p>
    <w:p w14:paraId="6B936A6C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подготовка и выполнение программных требований по физической, </w:t>
      </w:r>
      <w:r>
        <w:rPr>
          <w:color w:val="000000"/>
          <w:sz w:val="28"/>
          <w:szCs w:val="28"/>
          <w:shd w:val="clear" w:color="auto" w:fill="FFFFFF"/>
        </w:rPr>
        <w:t>технической, тактической, теоретической подготовке;</w:t>
      </w:r>
    </w:p>
    <w:p w14:paraId="1166AEAB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подготовка общественных физкультурных организаторов (инструкторов и судей) по баскетболу для школьных коллективов и активных помощников.</w:t>
      </w:r>
    </w:p>
    <w:p w14:paraId="2B478C4C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2. Овладение техникой и тактикой игры.</w:t>
      </w:r>
    </w:p>
    <w:p w14:paraId="72DDFF98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Задачи обучения:</w:t>
      </w:r>
    </w:p>
    <w:p w14:paraId="49A36F11" w14:textId="77777777" w:rsidR="00D55C78" w:rsidRDefault="00B02F73">
      <w:pPr>
        <w:numPr>
          <w:ilvl w:val="0"/>
          <w:numId w:val="2"/>
        </w:numPr>
        <w:spacing w:beforeAutospacing="1" w:afterAutospacing="1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 xml:space="preserve">Укрепление </w:t>
      </w:r>
      <w:r>
        <w:rPr>
          <w:color w:val="000000"/>
          <w:shd w:val="clear" w:color="auto" w:fill="FFFFFF"/>
        </w:rPr>
        <w:t>здоровья содействие правильному разностороннему физическому развитию.</w:t>
      </w:r>
    </w:p>
    <w:p w14:paraId="1DE8BAF7" w14:textId="77777777" w:rsidR="00D55C78" w:rsidRDefault="00B02F73">
      <w:pPr>
        <w:numPr>
          <w:ilvl w:val="0"/>
          <w:numId w:val="2"/>
        </w:numPr>
        <w:spacing w:beforeAutospacing="1" w:afterAutospacing="1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Укрепление спортивно- двигательного аппарата.</w:t>
      </w:r>
    </w:p>
    <w:p w14:paraId="04595CC4" w14:textId="77777777" w:rsidR="00D55C78" w:rsidRDefault="00B02F73">
      <w:pPr>
        <w:numPr>
          <w:ilvl w:val="0"/>
          <w:numId w:val="2"/>
        </w:numPr>
        <w:spacing w:beforeAutospacing="1" w:afterAutospacing="1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Развитие скоростной выносливости, спортивно-силовых качеств силы.</w:t>
      </w:r>
    </w:p>
    <w:p w14:paraId="7348862B" w14:textId="77777777" w:rsidR="00D55C78" w:rsidRDefault="00B02F73">
      <w:pPr>
        <w:numPr>
          <w:ilvl w:val="0"/>
          <w:numId w:val="2"/>
        </w:numPr>
        <w:spacing w:beforeAutospacing="1" w:afterAutospacing="1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 xml:space="preserve">Обучение основам техники перемещений и стоек, передачи и ловля мяча </w:t>
      </w:r>
      <w:r>
        <w:rPr>
          <w:color w:val="000000"/>
          <w:shd w:val="clear" w:color="auto" w:fill="FFFFFF"/>
        </w:rPr>
        <w:t>броски мяча, ведение мяча.</w:t>
      </w:r>
    </w:p>
    <w:p w14:paraId="40501DF3" w14:textId="77777777" w:rsidR="00D55C78" w:rsidRDefault="00B02F73">
      <w:pPr>
        <w:numPr>
          <w:ilvl w:val="0"/>
          <w:numId w:val="2"/>
        </w:numPr>
        <w:spacing w:beforeAutospacing="1" w:afterAutospacing="1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Начальное обучение простейшим тактическим и техническим действиям в нападении и защите.</w:t>
      </w:r>
    </w:p>
    <w:p w14:paraId="5C99D6B5" w14:textId="77777777" w:rsidR="00D55C78" w:rsidRDefault="00B02F73">
      <w:pPr>
        <w:numPr>
          <w:ilvl w:val="0"/>
          <w:numId w:val="2"/>
        </w:numPr>
        <w:spacing w:beforeAutospacing="1" w:afterAutospacing="1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Привитие спортивного интереса к соревнованиям.</w:t>
      </w:r>
    </w:p>
    <w:p w14:paraId="14CEB905" w14:textId="77777777" w:rsidR="00D55C78" w:rsidRDefault="00B02F73">
      <w:pPr>
        <w:numPr>
          <w:ilvl w:val="0"/>
          <w:numId w:val="2"/>
        </w:numPr>
        <w:spacing w:beforeAutospacing="1" w:afterAutospacing="1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Подготовка к выполнению к сдаче нормативных требований по видам подготовки.</w:t>
      </w:r>
    </w:p>
    <w:p w14:paraId="599CB16F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Возраст занимающих</w:t>
      </w:r>
      <w:r>
        <w:rPr>
          <w:b/>
          <w:bCs/>
          <w:color w:val="000000"/>
          <w:sz w:val="28"/>
          <w:szCs w:val="28"/>
          <w:shd w:val="clear" w:color="auto" w:fill="FFFFFF"/>
        </w:rPr>
        <w:t>ся:</w:t>
      </w:r>
      <w:r>
        <w:rPr>
          <w:color w:val="000000"/>
          <w:sz w:val="28"/>
          <w:szCs w:val="28"/>
          <w:shd w:val="clear" w:color="auto" w:fill="FFFFFF"/>
        </w:rPr>
        <w:t> 11 лет (5 класс)</w:t>
      </w:r>
    </w:p>
    <w:p w14:paraId="6B4FC723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Срок реализации программы: </w:t>
      </w:r>
      <w:r>
        <w:rPr>
          <w:color w:val="000000"/>
          <w:sz w:val="28"/>
          <w:szCs w:val="28"/>
          <w:shd w:val="clear" w:color="auto" w:fill="FFFFFF"/>
        </w:rPr>
        <w:t> 1 год.</w:t>
      </w:r>
    </w:p>
    <w:p w14:paraId="6E97856B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Формы занятий:</w:t>
      </w:r>
      <w:r>
        <w:rPr>
          <w:color w:val="000000"/>
          <w:sz w:val="28"/>
          <w:szCs w:val="28"/>
          <w:shd w:val="clear" w:color="auto" w:fill="FFFFFF"/>
        </w:rPr>
        <w:t>  учебно-тренировочные занятия, обучающие игры, двусторонние игры, товарищеские встречи, соревнования различных уровней.</w:t>
      </w:r>
      <w:r>
        <w:rPr>
          <w:color w:val="FF0000"/>
          <w:sz w:val="28"/>
          <w:szCs w:val="28"/>
          <w:shd w:val="clear" w:color="auto" w:fill="FFFFFF"/>
        </w:rPr>
        <w:t> </w:t>
      </w:r>
    </w:p>
    <w:p w14:paraId="45E655E1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 xml:space="preserve">Формы обучения: индивидуальная, фронтальная, </w:t>
      </w:r>
      <w:r>
        <w:rPr>
          <w:color w:val="000000"/>
          <w:sz w:val="28"/>
          <w:szCs w:val="28"/>
          <w:shd w:val="clear" w:color="auto" w:fill="FFFFFF"/>
        </w:rPr>
        <w:t>групповая, поточная.</w:t>
      </w:r>
    </w:p>
    <w:p w14:paraId="307963E5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Количество учебных часов в неделю: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1 чаc.</w:t>
      </w:r>
    </w:p>
    <w:p w14:paraId="3BFA02C9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b/>
          <w:bCs/>
          <w:color w:val="000000"/>
          <w:sz w:val="28"/>
          <w:szCs w:val="28"/>
          <w:shd w:val="clear" w:color="auto" w:fill="FFFFFF"/>
        </w:rPr>
        <w:t>Количество учащихся в группе:</w:t>
      </w:r>
      <w:r>
        <w:rPr>
          <w:color w:val="000000"/>
          <w:sz w:val="28"/>
          <w:szCs w:val="28"/>
          <w:shd w:val="clear" w:color="auto" w:fill="FFFFFF"/>
        </w:rPr>
        <w:t> 14 человек.</w:t>
      </w:r>
    </w:p>
    <w:p w14:paraId="0149B483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 К занятиям в группах физкультурно- спортивного направления допускаются все лица, желающие заниматься спортом независимо от их одаренности, способност</w:t>
      </w:r>
      <w:r>
        <w:rPr>
          <w:color w:val="000000"/>
          <w:sz w:val="28"/>
          <w:szCs w:val="28"/>
          <w:shd w:val="clear" w:color="auto" w:fill="FFFFFF"/>
        </w:rPr>
        <w:t>ей, уровня физического развития и подготовленности и не имеющие медицинских противопоказаний. </w:t>
      </w:r>
    </w:p>
    <w:p w14:paraId="039EB0C1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Планируемые результаты:</w:t>
      </w:r>
    </w:p>
    <w:p w14:paraId="79EF8133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- рост уровня развития физических качеств;</w:t>
      </w:r>
    </w:p>
    <w:p w14:paraId="743C89DA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- освоение основных приёмов и навыков игры в баскетбол;</w:t>
      </w:r>
    </w:p>
    <w:p w14:paraId="5181689B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 xml:space="preserve">- освоение комплекса навыков и </w:t>
      </w:r>
      <w:r>
        <w:rPr>
          <w:color w:val="000000"/>
          <w:sz w:val="28"/>
          <w:szCs w:val="28"/>
          <w:shd w:val="clear" w:color="auto" w:fill="FFFFFF"/>
        </w:rPr>
        <w:t>умений индивидуальной игры в баскетбол (уметь - точно передавать мяч, вести его, бросать в кольцо с места и в движении, стремительно атаковать, работать в защите и в нападении)</w:t>
      </w:r>
    </w:p>
    <w:p w14:paraId="6C96D840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- приобретение теоретических знаний, как основ здорового образа жизни.</w:t>
      </w:r>
    </w:p>
    <w:p w14:paraId="71F2F633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К момент</w:t>
      </w:r>
      <w:r>
        <w:rPr>
          <w:color w:val="000000"/>
          <w:sz w:val="28"/>
          <w:szCs w:val="28"/>
          <w:shd w:val="clear" w:color="auto" w:fill="FFFFFF"/>
        </w:rPr>
        <w:t>у завершения программы обучающиеся должны:</w:t>
      </w:r>
    </w:p>
    <w:p w14:paraId="10DBF28C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Знать:</w:t>
      </w:r>
    </w:p>
    <w:p w14:paraId="60F4AD9D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Основы знаний о здоровом образе жизни.</w:t>
      </w:r>
    </w:p>
    <w:p w14:paraId="25B54830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Историю развития вида спорта «баскетбол» в школе, стране.</w:t>
      </w:r>
    </w:p>
    <w:p w14:paraId="369F1F59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Правила игры в баскетбол.</w:t>
      </w:r>
    </w:p>
    <w:p w14:paraId="11825EDE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Тактические приемы в баскетболе.</w:t>
      </w:r>
    </w:p>
    <w:p w14:paraId="517E33B4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Уметь:</w:t>
      </w:r>
    </w:p>
    <w:p w14:paraId="71925E0C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Выполнять основные технические приемы баске</w:t>
      </w:r>
      <w:r>
        <w:rPr>
          <w:color w:val="000000"/>
          <w:sz w:val="28"/>
          <w:szCs w:val="28"/>
          <w:shd w:val="clear" w:color="auto" w:fill="FFFFFF"/>
        </w:rPr>
        <w:t>тболиста.</w:t>
      </w:r>
    </w:p>
    <w:p w14:paraId="172EF483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Проводить разминку баскетболиста</w:t>
      </w:r>
    </w:p>
    <w:p w14:paraId="7F670CB1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Развить качества личности:</w:t>
      </w:r>
    </w:p>
    <w:p w14:paraId="2F5EF0F7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Воспитать стремление к здоровому образу жизни.</w:t>
      </w:r>
    </w:p>
    <w:p w14:paraId="684F0793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Повысить общую и специальную выносливость обучающихся.</w:t>
      </w:r>
    </w:p>
    <w:p w14:paraId="3AE2760F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 xml:space="preserve">Развить коммуникабельность обучающихся, умение работать и жить в </w:t>
      </w:r>
      <w:r>
        <w:rPr>
          <w:color w:val="000000"/>
          <w:sz w:val="28"/>
          <w:szCs w:val="28"/>
          <w:shd w:val="clear" w:color="auto" w:fill="FFFFFF"/>
        </w:rPr>
        <w:t>коллективе.</w:t>
      </w:r>
    </w:p>
    <w:p w14:paraId="1CD7E742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Развить чувство патриотизма к своему виду спорта, к родной школе, городу, стране.</w:t>
      </w:r>
    </w:p>
    <w:p w14:paraId="21CF7F3C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Виды контроля  и формы подведения итогов</w:t>
      </w:r>
    </w:p>
    <w:p w14:paraId="3050D360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Результаты работы в данной деятельности отслеживаются в наблюдениях за работоспособностью, мотивацией, посещаемостью заня</w:t>
      </w:r>
      <w:r>
        <w:rPr>
          <w:color w:val="000000"/>
          <w:sz w:val="28"/>
          <w:szCs w:val="28"/>
          <w:shd w:val="clear" w:color="auto" w:fill="FFFFFF"/>
        </w:rPr>
        <w:t>тий обучающимися, динамикой роста индивидуальных и групповых показателей физической подготовленности обучающихся. Умения и навыки проверяются во время участия учащихся  соревнованиях.</w:t>
      </w:r>
    </w:p>
    <w:p w14:paraId="27C9D4A8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 Подведение итогов по технической и общефизической подготовке проводится</w:t>
      </w:r>
      <w:r>
        <w:rPr>
          <w:color w:val="000000"/>
          <w:sz w:val="28"/>
          <w:szCs w:val="28"/>
          <w:shd w:val="clear" w:color="auto" w:fill="FFFFFF"/>
        </w:rPr>
        <w:t xml:space="preserve"> 2 раза в год (сентябрь, май), учащиеся выполняют контрольные нормативы.</w:t>
      </w:r>
    </w:p>
    <w:p w14:paraId="04EFEF27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Система диагностики - тестирование физических и технических качеств.</w:t>
      </w:r>
    </w:p>
    <w:p w14:paraId="03B64E8A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Физическая подготовка.</w:t>
      </w:r>
    </w:p>
    <w:p w14:paraId="03EFAD6C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Контроль эффективности применяемых средств по общефизической подготовке проводятся контроль</w:t>
      </w:r>
      <w:r>
        <w:rPr>
          <w:color w:val="000000"/>
          <w:sz w:val="28"/>
          <w:szCs w:val="28"/>
          <w:shd w:val="clear" w:color="auto" w:fill="FFFFFF"/>
        </w:rPr>
        <w:t>ными упражнениями. Учащиеся выполняют следующие контрольные задания:</w:t>
      </w:r>
    </w:p>
    <w:p w14:paraId="1CDCBEEF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1.     бег на короткие дистанции (30,60, 100 м);</w:t>
      </w:r>
    </w:p>
    <w:p w14:paraId="5B95A13A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2.     бег на длинные дистанции (1000, 2000 м.);</w:t>
      </w:r>
    </w:p>
    <w:p w14:paraId="16571613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3.     сгибание- разгибание рук в упоре лёжа;</w:t>
      </w:r>
    </w:p>
    <w:p w14:paraId="25F68EE0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 xml:space="preserve">4.     подтягивание на высокой </w:t>
      </w:r>
      <w:r>
        <w:rPr>
          <w:color w:val="000000"/>
          <w:sz w:val="28"/>
          <w:szCs w:val="28"/>
          <w:shd w:val="clear" w:color="auto" w:fill="FFFFFF"/>
        </w:rPr>
        <w:t>перекладине;</w:t>
      </w:r>
    </w:p>
    <w:p w14:paraId="7ED3F526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5.     поднимание туловища за 1 мин.</w:t>
      </w:r>
    </w:p>
    <w:p w14:paraId="2470A17A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Каждый тест оценивается по 5-и уровням  (высокий, выше среднего, средний, ниже среднего, низкий). Успешным считается результат, соответствующий среднему уровню и выше. Продвижение ребёнка в диапазоне уровня</w:t>
      </w:r>
      <w:r>
        <w:rPr>
          <w:color w:val="000000"/>
          <w:sz w:val="28"/>
          <w:szCs w:val="28"/>
          <w:shd w:val="clear" w:color="auto" w:fill="FFFFFF"/>
        </w:rPr>
        <w:t xml:space="preserve"> также считается успешностью.        </w:t>
      </w:r>
    </w:p>
    <w:p w14:paraId="0FEF83BD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Техническая подготовка</w:t>
      </w:r>
    </w:p>
    <w:p w14:paraId="729DA8E6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Техническая подготовленность учащимися  проверяется контрольными упражнениями и систематическими визуальными наблюдениями за качеством выполнения упражнения.</w:t>
      </w:r>
    </w:p>
    <w:p w14:paraId="25656516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Формой контроля технической подготовл</w:t>
      </w:r>
      <w:r>
        <w:rPr>
          <w:color w:val="000000"/>
          <w:sz w:val="28"/>
          <w:szCs w:val="28"/>
          <w:shd w:val="clear" w:color="auto" w:fill="FFFFFF"/>
        </w:rPr>
        <w:t>енности баскетбола является педагогическое тестирование, которое проводится в середине и конце учебного года.</w:t>
      </w:r>
    </w:p>
    <w:p w14:paraId="3DE3B544" w14:textId="77777777" w:rsidR="00D55C78" w:rsidRDefault="00B02F73">
      <w:pPr>
        <w:pStyle w:val="aa"/>
        <w:shd w:val="clear" w:color="auto" w:fill="FFFFFF"/>
        <w:spacing w:line="12" w:lineRule="atLeast"/>
        <w:ind w:left="-560" w:firstLine="56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       </w:t>
      </w:r>
    </w:p>
    <w:p w14:paraId="63ADB4FD" w14:textId="77777777" w:rsidR="00D55C78" w:rsidRDefault="00B02F73">
      <w:pPr>
        <w:pStyle w:val="aa"/>
        <w:shd w:val="clear" w:color="auto" w:fill="FFFFFF"/>
        <w:spacing w:line="12" w:lineRule="atLeast"/>
        <w:ind w:left="-560" w:firstLine="56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       </w:t>
      </w:r>
    </w:p>
    <w:p w14:paraId="1A052C19" w14:textId="77777777" w:rsidR="00D55C78" w:rsidRDefault="00D55C78">
      <w:pPr>
        <w:pStyle w:val="aa"/>
        <w:shd w:val="clear" w:color="auto" w:fill="FFFFFF"/>
        <w:spacing w:line="12" w:lineRule="atLeast"/>
        <w:ind w:left="-560" w:firstLine="56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53797AEC" w14:textId="77777777" w:rsidR="00D55C78" w:rsidRDefault="00D55C78">
      <w:pPr>
        <w:pStyle w:val="aa"/>
        <w:shd w:val="clear" w:color="auto" w:fill="FFFFFF"/>
        <w:spacing w:line="12" w:lineRule="atLeast"/>
        <w:ind w:left="-560" w:firstLine="56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766D8047" w14:textId="77777777" w:rsidR="00D55C78" w:rsidRDefault="00D55C78">
      <w:pPr>
        <w:pStyle w:val="aa"/>
        <w:shd w:val="clear" w:color="auto" w:fill="FFFFFF"/>
        <w:spacing w:line="12" w:lineRule="atLeast"/>
        <w:ind w:left="-560" w:firstLine="56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61DF2E1C" w14:textId="77777777" w:rsidR="00D55C78" w:rsidRDefault="00D55C78">
      <w:pPr>
        <w:pStyle w:val="aa"/>
        <w:shd w:val="clear" w:color="auto" w:fill="FFFFFF"/>
        <w:spacing w:line="12" w:lineRule="atLeast"/>
        <w:ind w:left="-560" w:firstLine="56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49F8CE00" w14:textId="77777777" w:rsidR="00D55C78" w:rsidRDefault="00B02F73">
      <w:pPr>
        <w:pStyle w:val="Standard"/>
        <w:spacing w:after="0" w:line="240" w:lineRule="atLeast"/>
        <w:rPr>
          <w:rFonts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      </w:t>
      </w:r>
      <w:r>
        <w:rPr>
          <w:rFonts w:cs="Times New Roman"/>
          <w:b/>
          <w:bCs/>
          <w:sz w:val="24"/>
          <w:szCs w:val="24"/>
        </w:rPr>
        <w:t xml:space="preserve">Программный материал по </w:t>
      </w:r>
      <w:r>
        <w:rPr>
          <w:rFonts w:cs="Times New Roman"/>
          <w:b/>
          <w:bCs/>
          <w:sz w:val="24"/>
          <w:szCs w:val="24"/>
        </w:rPr>
        <w:t>баскетболу</w:t>
      </w:r>
    </w:p>
    <w:p w14:paraId="6903AA11" w14:textId="77777777" w:rsidR="00D55C78" w:rsidRDefault="00B02F73">
      <w:pPr>
        <w:pStyle w:val="Standard"/>
        <w:spacing w:after="0" w:line="240" w:lineRule="atLeas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Учебно  - тематическое  планирование</w:t>
      </w:r>
    </w:p>
    <w:p w14:paraId="4CA046BC" w14:textId="77777777" w:rsidR="00D55C78" w:rsidRDefault="00D55C78">
      <w:pPr>
        <w:pStyle w:val="aa"/>
        <w:shd w:val="clear" w:color="auto" w:fill="FFFFFF"/>
        <w:spacing w:line="12" w:lineRule="atLeast"/>
        <w:ind w:left="-560" w:firstLine="560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9792" w:type="dxa"/>
        <w:tblInd w:w="-1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"/>
        <w:gridCol w:w="5637"/>
        <w:gridCol w:w="3193"/>
      </w:tblGrid>
      <w:tr w:rsidR="00D55C78" w14:paraId="1F478341" w14:textId="77777777">
        <w:trPr>
          <w:trHeight w:val="54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3BC67E1A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48E08330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1596CF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Кол – во часов</w:t>
            </w:r>
          </w:p>
        </w:tc>
      </w:tr>
      <w:tr w:rsidR="00D55C78" w14:paraId="2AB3580D" w14:textId="77777777">
        <w:trPr>
          <w:trHeight w:val="2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1583185A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6149EFF6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Основы знаний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87A434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55C78" w14:paraId="6B44D4CE" w14:textId="77777777">
        <w:trPr>
          <w:trHeight w:val="28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3D45B99F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36EEECDE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Специальная подготовка техническая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01CDE7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D55C78" w14:paraId="5FA78856" w14:textId="77777777">
        <w:trPr>
          <w:trHeight w:val="2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4AA4E463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5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32DA860E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Специальная подготовка тактическая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5583A2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D55C78" w14:paraId="3CB5CBFF" w14:textId="77777777">
        <w:trPr>
          <w:trHeight w:val="28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392624B5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5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075B08F3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ОФП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7319E9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D55C78" w14:paraId="3FB45283" w14:textId="77777777">
        <w:trPr>
          <w:trHeight w:val="2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255FD300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5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682E66E9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Соревнования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2EF686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55C78" w14:paraId="45F2B26B" w14:textId="77777777">
        <w:trPr>
          <w:trHeight w:val="280"/>
        </w:trPr>
        <w:tc>
          <w:tcPr>
            <w:tcW w:w="6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03CE51A5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1EE98E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</w:tr>
    </w:tbl>
    <w:p w14:paraId="0AB397CE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Содержание программы.  </w:t>
      </w:r>
    </w:p>
    <w:p w14:paraId="26D360A7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 xml:space="preserve"> Теоретическая подготовка включает вопросы истории и современного состояния </w:t>
      </w:r>
      <w:r>
        <w:rPr>
          <w:color w:val="000000"/>
          <w:sz w:val="28"/>
          <w:szCs w:val="28"/>
          <w:shd w:val="clear" w:color="auto" w:fill="FFFFFF"/>
        </w:rPr>
        <w:t>баскетбола, правил соревнований по баскетболу, техники безопасности, а также вопросы, связанные с гигиеническими требованиями.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Проводится в ходе занятий.</w:t>
      </w:r>
    </w:p>
    <w:p w14:paraId="162F9D98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Физическая подготовка </w:t>
      </w:r>
      <w:r>
        <w:rPr>
          <w:color w:val="000000"/>
          <w:sz w:val="28"/>
          <w:szCs w:val="28"/>
          <w:shd w:val="clear" w:color="auto" w:fill="FFFFFF"/>
        </w:rPr>
        <w:t>(10 часов)</w:t>
      </w:r>
    </w:p>
    <w:p w14:paraId="3BBD892A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1. Общая физическая подготовка.</w:t>
      </w:r>
    </w:p>
    <w:p w14:paraId="7143EBE4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 xml:space="preserve">Общеразвивающие </w:t>
      </w:r>
      <w:r>
        <w:rPr>
          <w:color w:val="000000"/>
          <w:sz w:val="28"/>
          <w:szCs w:val="28"/>
          <w:shd w:val="clear" w:color="auto" w:fill="FFFFFF"/>
        </w:rPr>
        <w:t>упражнения: элементарные, с весом собственного веса, с партнером, с предметами (набивными мячами, гимнастическими палками, обручами, с мячами различного диаметра, скакалками), на снарядах (перекладина, опорный прыжок, стенка, скамейка, канат). Подвижные иг</w:t>
      </w:r>
      <w:r>
        <w:rPr>
          <w:color w:val="000000"/>
          <w:sz w:val="28"/>
          <w:szCs w:val="28"/>
          <w:shd w:val="clear" w:color="auto" w:fill="FFFFFF"/>
        </w:rPr>
        <w:t>ры. Эстафеты. Полосы препятствий. Акробатические упражнения (кувырки, стойки, перевороты, перекаты).</w:t>
      </w:r>
    </w:p>
    <w:p w14:paraId="55BD8FA6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2. Специальная физическая подготовка. Упражнения для развития быстроты движений баскетболиста. Упражнения для развития специальной выносливости баскетболис</w:t>
      </w:r>
      <w:r>
        <w:rPr>
          <w:color w:val="000000"/>
          <w:sz w:val="28"/>
          <w:szCs w:val="28"/>
          <w:shd w:val="clear" w:color="auto" w:fill="FFFFFF"/>
        </w:rPr>
        <w:t>та. Упражнения для развития скоростно-силовых качеств баскетболиста. Упражнения для развития ловкости баскетболиста.</w:t>
      </w:r>
    </w:p>
    <w:p w14:paraId="643CBD07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Техническая подготовка </w:t>
      </w:r>
      <w:r>
        <w:rPr>
          <w:color w:val="000000"/>
          <w:sz w:val="28"/>
          <w:szCs w:val="28"/>
          <w:shd w:val="clear" w:color="auto" w:fill="FFFFFF"/>
        </w:rPr>
        <w:t>(10 часов)</w:t>
      </w:r>
    </w:p>
    <w:p w14:paraId="092C9AB3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1. Упражнения без мяча. Прыжок вверх-вперед толчком одной и приземлением на одну ногу. Передвижение прист</w:t>
      </w:r>
      <w:r>
        <w:rPr>
          <w:color w:val="000000"/>
          <w:sz w:val="28"/>
          <w:szCs w:val="28"/>
          <w:shd w:val="clear" w:color="auto" w:fill="FFFFFF"/>
        </w:rPr>
        <w:t>авными шагами правым (левым) боком: с разной скоростью; в одном и в разных направлениях. Передвижение правым - левым боком. Передвижение в стойке баскетболиста. Остановка прыжком после ускорения. Остановка в один шаг после ускорения. Остановка в два шага п</w:t>
      </w:r>
      <w:r>
        <w:rPr>
          <w:color w:val="000000"/>
          <w:sz w:val="28"/>
          <w:szCs w:val="28"/>
          <w:shd w:val="clear" w:color="auto" w:fill="FFFFFF"/>
        </w:rPr>
        <w:t>осле ускорения. Повороты на месте. Повороты в движении. Имитация защитных действий против игрока нападения. Имитация действий атаки против игрока защиты.</w:t>
      </w:r>
    </w:p>
    <w:p w14:paraId="0F3780C0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 xml:space="preserve">2. Ловля и передача мяча. Двумя руками от груди, стоя на месте. Двумя руками от груди с шагом вперед. </w:t>
      </w:r>
      <w:r>
        <w:rPr>
          <w:color w:val="000000"/>
          <w:sz w:val="28"/>
          <w:szCs w:val="28"/>
          <w:shd w:val="clear" w:color="auto" w:fill="FFFFFF"/>
        </w:rPr>
        <w:t>Двумя руками от груди в движении. Передача одной рукой от плеча. Передача одной рукой с шагом вперед. То же после ведения мяча. Передача одной рукой с отскоком от пола. Передача двумя руками с отскоком от пола. Передача одной рукой снизу от пола. То же в д</w:t>
      </w:r>
      <w:r>
        <w:rPr>
          <w:color w:val="000000"/>
          <w:sz w:val="28"/>
          <w:szCs w:val="28"/>
          <w:shd w:val="clear" w:color="auto" w:fill="FFFFFF"/>
        </w:rPr>
        <w:t>вижении. Ловля мяча после отскока. Ловля высоко летящего мяча. Ловля катящегося мяча, стоя на месте. Ловля катящегося мяча в движении.</w:t>
      </w:r>
    </w:p>
    <w:p w14:paraId="5F52F04F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3. Ведение мяча. На месте. В движении шагом. В движении бегом. То же с изменением направления и скорости. То же с изменен</w:t>
      </w:r>
      <w:r>
        <w:rPr>
          <w:color w:val="000000"/>
          <w:sz w:val="28"/>
          <w:szCs w:val="28"/>
          <w:shd w:val="clear" w:color="auto" w:fill="FFFFFF"/>
        </w:rPr>
        <w:t xml:space="preserve">ием высоты отскока. Правой и левой рукой поочередно на месте. Правой и левой рукой </w:t>
      </w:r>
      <w:r>
        <w:rPr>
          <w:color w:val="000000"/>
          <w:sz w:val="28"/>
          <w:szCs w:val="28"/>
          <w:shd w:val="clear" w:color="auto" w:fill="FFFFFF"/>
        </w:rPr>
        <w:lastRenderedPageBreak/>
        <w:t>поочередно в движении. Перевод мяча с правой руки на левую и обратно, стоя на месте.</w:t>
      </w:r>
    </w:p>
    <w:p w14:paraId="0BD9E723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4. Броски мяча. Одной рукой в баскетбольный щит с места. Двумя руками от груди в баскетб</w:t>
      </w:r>
      <w:r>
        <w:rPr>
          <w:color w:val="000000"/>
          <w:sz w:val="28"/>
          <w:szCs w:val="28"/>
          <w:shd w:val="clear" w:color="auto" w:fill="FFFFFF"/>
        </w:rPr>
        <w:t xml:space="preserve">ольный щит с места. Двумя руками от груди в баскетбольный щит после ведения и остановки. Двумя руками от груди в баскетбольную корзину с места. Двумя руками от груди в баскетбольную корзину после ведения. Одной рукой в баскетбольную корзину с места. Одной </w:t>
      </w:r>
      <w:r>
        <w:rPr>
          <w:color w:val="000000"/>
          <w:sz w:val="28"/>
          <w:szCs w:val="28"/>
          <w:shd w:val="clear" w:color="auto" w:fill="FFFFFF"/>
        </w:rPr>
        <w:t>рукой в баскетбольную корзину после ведения. Одной рукой в баскетбольную корзину после двух шагов. В прыжке одной рукой с места. Штрафной. Двумя руками снизу в движении. Одной рукой в прыжке после ловли мяча в движении. В прыжке со средней дистанции. В пры</w:t>
      </w:r>
      <w:r>
        <w:rPr>
          <w:color w:val="000000"/>
          <w:sz w:val="28"/>
          <w:szCs w:val="28"/>
          <w:shd w:val="clear" w:color="auto" w:fill="FFFFFF"/>
        </w:rPr>
        <w:t>жке с дальней дистанции. Вырывание мяча. Выбивание мяча.</w:t>
      </w:r>
    </w:p>
    <w:p w14:paraId="4184D46D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Тактическая подготовка </w:t>
      </w:r>
      <w:r>
        <w:rPr>
          <w:color w:val="000000"/>
          <w:sz w:val="28"/>
          <w:szCs w:val="28"/>
          <w:shd w:val="clear" w:color="auto" w:fill="FFFFFF"/>
        </w:rPr>
        <w:t>(10 часов)</w:t>
      </w:r>
    </w:p>
    <w:p w14:paraId="1FD6219B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 xml:space="preserve">Защитные действия при опеке игрока без мяча, с мячом. Перехват мяча. Борьба за мяч после отскока от щита. Быстрый прорыв. Командные действия в защите, в </w:t>
      </w:r>
      <w:r>
        <w:rPr>
          <w:color w:val="000000"/>
          <w:sz w:val="28"/>
          <w:szCs w:val="28"/>
          <w:shd w:val="clear" w:color="auto" w:fill="FFFFFF"/>
        </w:rPr>
        <w:t>нападении. Игра в баскетбол с заданными тактическими действиями. </w:t>
      </w:r>
      <w:r>
        <w:rPr>
          <w:b/>
          <w:bCs/>
          <w:color w:val="000000"/>
          <w:sz w:val="28"/>
          <w:szCs w:val="28"/>
          <w:shd w:val="clear" w:color="auto" w:fill="FFFFFF"/>
        </w:rPr>
        <w:t>Соревнования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(2 часа). Принять участие в соревнованиях.</w:t>
      </w:r>
    </w:p>
    <w:p w14:paraId="74D40023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Ожидаемый результат.</w:t>
      </w:r>
    </w:p>
    <w:p w14:paraId="04162DD6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 xml:space="preserve">В конце изучения программы занимающиеся получат необходимый минимум знаний для физического </w:t>
      </w:r>
      <w:r>
        <w:rPr>
          <w:color w:val="000000"/>
          <w:sz w:val="28"/>
          <w:szCs w:val="28"/>
          <w:shd w:val="clear" w:color="auto" w:fill="FFFFFF"/>
        </w:rPr>
        <w:t>самосовершенствования, знание правил игры, навыки простейшего судейства. Научатся играть в баскетбол. Будут сформированы коммуникативные способности, то есть умение играть в команде.</w:t>
      </w:r>
    </w:p>
    <w:p w14:paraId="61E92C9A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Система формы контроля уровня достижений учащихся</w:t>
      </w:r>
    </w:p>
    <w:p w14:paraId="4961032F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и критерии оценки.</w:t>
      </w:r>
    </w:p>
    <w:p w14:paraId="29C409DA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Умен</w:t>
      </w:r>
      <w:r>
        <w:rPr>
          <w:color w:val="000000"/>
          <w:sz w:val="28"/>
          <w:szCs w:val="28"/>
          <w:shd w:val="clear" w:color="auto" w:fill="FFFFFF"/>
        </w:rPr>
        <w:t>ия и навыки проверяются во время участия учащихся в межшкольных соревнованиях, в организации и проведении судейства внутришкольных соревнований. Подведение итогов по технической и общефизической подготовке проводится 2 раза в год (декабрь, май), учащиеся в</w:t>
      </w:r>
      <w:r>
        <w:rPr>
          <w:color w:val="000000"/>
          <w:sz w:val="28"/>
          <w:szCs w:val="28"/>
          <w:shd w:val="clear" w:color="auto" w:fill="FFFFFF"/>
        </w:rPr>
        <w:t>ыполняют контрольные нормативы.</w:t>
      </w:r>
    </w:p>
    <w:p w14:paraId="60BAB9A0" w14:textId="77777777" w:rsidR="00D55C78" w:rsidRDefault="00B02F73">
      <w:pPr>
        <w:pStyle w:val="aa"/>
        <w:shd w:val="clear" w:color="auto" w:fill="FFFFFF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Нормативы технической подготовки.</w:t>
      </w:r>
    </w:p>
    <w:tbl>
      <w:tblPr>
        <w:tblW w:w="9792" w:type="dxa"/>
        <w:tblInd w:w="-1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2"/>
        <w:gridCol w:w="2237"/>
        <w:gridCol w:w="2235"/>
        <w:gridCol w:w="1880"/>
        <w:gridCol w:w="2348"/>
      </w:tblGrid>
      <w:tr w:rsidR="00D55C78" w14:paraId="40BD51B4" w14:textId="77777777">
        <w:trPr>
          <w:trHeight w:val="58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76700943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43203CE3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Штрафные броски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46CC9985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Броски с дистанции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322A60FA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Скоростная техника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D7329C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Передачи мяча в стену на скорость</w:t>
            </w:r>
          </w:p>
        </w:tc>
      </w:tr>
      <w:tr w:rsidR="00D55C78" w14:paraId="3CF94C29" w14:textId="77777777">
        <w:trPr>
          <w:trHeight w:val="28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39F447B9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6B705C2C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508CE744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4890E91B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4B7CA2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</w:tr>
      <w:tr w:rsidR="00D55C78" w14:paraId="0EDEB950" w14:textId="77777777">
        <w:trPr>
          <w:trHeight w:val="30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42EB9DBB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640EEACB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2B52621C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128AA963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0ECF1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</w:tr>
      <w:tr w:rsidR="00D55C78" w14:paraId="007B9F1B" w14:textId="77777777">
        <w:trPr>
          <w:trHeight w:val="28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1177EAF0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407CA77E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0932705B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6F0D15E4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0DCCED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</w:tbl>
    <w:p w14:paraId="21937DB7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Штрафные броски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выполняются </w:t>
      </w:r>
      <w:r>
        <w:rPr>
          <w:color w:val="000000"/>
          <w:sz w:val="28"/>
          <w:szCs w:val="28"/>
          <w:shd w:val="clear" w:color="auto" w:fill="FFFFFF"/>
        </w:rPr>
        <w:t xml:space="preserve">последовательно по 2 броска в каждое кольцо. После первого броска мяч подает игроку его партнер, после второго броска игрок сам подбирает мяч, ведет его к противоположному кольцу и там выполняет 2 броска в той же последовательности. Упражнение выполняется </w:t>
      </w:r>
      <w:r>
        <w:rPr>
          <w:color w:val="000000"/>
          <w:sz w:val="28"/>
          <w:szCs w:val="28"/>
          <w:shd w:val="clear" w:color="auto" w:fill="FFFFFF"/>
        </w:rPr>
        <w:t>5 минут (20 бросков).</w:t>
      </w:r>
    </w:p>
    <w:p w14:paraId="324AA415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Броски с дистанции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выполняются последовательно от десяти равно удаленных точек, по 2 броска с каждой точки. Точки располагаются симметрично по обе стороны щита на линии, параллельно лицевой, а также </w:t>
      </w:r>
      <w:r>
        <w:rPr>
          <w:color w:val="000000"/>
          <w:sz w:val="28"/>
          <w:szCs w:val="28"/>
          <w:shd w:val="clear" w:color="auto" w:fill="FFFFFF"/>
        </w:rPr>
        <w:lastRenderedPageBreak/>
        <w:t>проходят через проекцию центра коль</w:t>
      </w:r>
      <w:r>
        <w:rPr>
          <w:color w:val="000000"/>
          <w:sz w:val="28"/>
          <w:szCs w:val="28"/>
          <w:shd w:val="clear" w:color="auto" w:fill="FFFFFF"/>
        </w:rPr>
        <w:t>ца и по линиям под углами 45 и 90 градусов к щиту. Считается число попаданий.</w:t>
      </w:r>
    </w:p>
    <w:p w14:paraId="74858D5C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Скоростная техника.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При выполнении обводки 3 – секундной зоны игроку необходимо обязательно попасть в кольцо; если мяч не попал в кольцо, следует выполнить дополнительные броски </w:t>
      </w:r>
      <w:r>
        <w:rPr>
          <w:color w:val="000000"/>
          <w:sz w:val="28"/>
          <w:szCs w:val="28"/>
          <w:shd w:val="clear" w:color="auto" w:fill="FFFFFF"/>
        </w:rPr>
        <w:t>до тех пор, пока он не попадет в кольцо. Секундомер останавливается после того, как игрок выполнит упражнения в обратную сторону (левой рукой) и мяч попадет в кольцо. При выполнении ведения следует соблюдать правила игры.</w:t>
      </w:r>
    </w:p>
    <w:p w14:paraId="428CEECE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Передача мяча в стену на скорость.</w:t>
      </w:r>
      <w:r>
        <w:rPr>
          <w:color w:val="000000"/>
          <w:sz w:val="28"/>
          <w:szCs w:val="28"/>
          <w:shd w:val="clear" w:color="auto" w:fill="FFFFFF"/>
        </w:rPr>
        <w:t> Встать на расстоянии 2 – 3 метра от стены лицом к ней и выполнять передачи мяча двумя руками от груди в стену в течении 20 секунд, стараясь сделать как можно больше передач.</w:t>
      </w:r>
    </w:p>
    <w:p w14:paraId="33B2381E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Нормативы технической подготовки. 1-й год обучения</w:t>
      </w:r>
    </w:p>
    <w:tbl>
      <w:tblPr>
        <w:tblW w:w="9792" w:type="dxa"/>
        <w:tblInd w:w="-1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9"/>
        <w:gridCol w:w="2498"/>
        <w:gridCol w:w="1899"/>
        <w:gridCol w:w="2077"/>
        <w:gridCol w:w="1819"/>
      </w:tblGrid>
      <w:tr w:rsidR="00D55C78" w14:paraId="0ACA8E63" w14:textId="77777777">
        <w:trPr>
          <w:trHeight w:val="580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571FA439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73EC09ED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 xml:space="preserve">Прыжок в длину с </w:t>
            </w:r>
            <w:r>
              <w:rPr>
                <w:color w:val="000000"/>
                <w:sz w:val="28"/>
                <w:szCs w:val="28"/>
              </w:rPr>
              <w:t>места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4145C687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Челночный бег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2CDE0595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Бег 30 м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88E51E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Бег 1000 м</w:t>
            </w:r>
          </w:p>
        </w:tc>
      </w:tr>
      <w:tr w:rsidR="00D55C78" w14:paraId="4579213C" w14:textId="77777777">
        <w:trPr>
          <w:trHeight w:val="280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17C52151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009BE07E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190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770000DC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6.2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562DF5E0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4.9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3E84CB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4.10.0</w:t>
            </w:r>
          </w:p>
        </w:tc>
      </w:tr>
      <w:tr w:rsidR="00D55C78" w14:paraId="250995B3" w14:textId="77777777">
        <w:trPr>
          <w:trHeight w:val="300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52FCCB32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470C132E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180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3548B9A2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6.5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4206413C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5.2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17C48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4.20.0</w:t>
            </w:r>
          </w:p>
        </w:tc>
      </w:tr>
      <w:tr w:rsidR="00D55C78" w14:paraId="11649258" w14:textId="77777777">
        <w:trPr>
          <w:trHeight w:val="280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7BC0A8B3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2914CF78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170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1E67EC90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6.7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13EB0C1C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5.4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3C3FB3" w14:textId="77777777" w:rsidR="00D55C78" w:rsidRDefault="00B02F73">
            <w:pPr>
              <w:pStyle w:val="aa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4.30.0</w:t>
            </w:r>
          </w:p>
        </w:tc>
      </w:tr>
    </w:tbl>
    <w:p w14:paraId="5A4EE50D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Участие в соревнованиях.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Обучающиеся принимают участие в двух соревнованиях в год, проводят 2 матчевые встречи.</w:t>
      </w:r>
    </w:p>
    <w:p w14:paraId="1FB60E93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Методическое обеспечение </w:t>
      </w:r>
      <w:r>
        <w:rPr>
          <w:b/>
          <w:bCs/>
          <w:color w:val="000000"/>
          <w:sz w:val="28"/>
          <w:szCs w:val="28"/>
          <w:shd w:val="clear" w:color="auto" w:fill="FFFFFF"/>
        </w:rPr>
        <w:t>образовательной программы</w:t>
      </w:r>
    </w:p>
    <w:tbl>
      <w:tblPr>
        <w:tblW w:w="9792" w:type="dxa"/>
        <w:tblInd w:w="-4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1962"/>
        <w:gridCol w:w="2068"/>
        <w:gridCol w:w="2690"/>
        <w:gridCol w:w="1877"/>
        <w:gridCol w:w="625"/>
      </w:tblGrid>
      <w:tr w:rsidR="00D55C78" w14:paraId="0403BFC4" w14:textId="77777777">
        <w:trPr>
          <w:trHeight w:val="1460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59D1A1" w14:textId="77777777" w:rsidR="00D55C78" w:rsidRDefault="00B02F73">
            <w:pPr>
              <w:pStyle w:val="aa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CBD81E" w14:textId="77777777" w:rsidR="00D55C78" w:rsidRDefault="00B02F73">
            <w:pPr>
              <w:pStyle w:val="aa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Тема программы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2ECD71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Форма организации и проведения занятия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8C3A06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Методы и приёмы организации учебно-воспитательного процесса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9AC713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Вид и форма контроля, форма предъявления результата</w:t>
            </w:r>
          </w:p>
        </w:tc>
        <w:tc>
          <w:tcPr>
            <w:tcW w:w="152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D42E5F" w14:textId="77777777" w:rsidR="00D55C78" w:rsidRDefault="00D55C78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</w:tr>
      <w:tr w:rsidR="00D55C78" w14:paraId="0EE920B9" w14:textId="77777777">
        <w:trPr>
          <w:trHeight w:val="1360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08019" w14:textId="77777777" w:rsidR="00D55C78" w:rsidRDefault="00B02F73">
            <w:pPr>
              <w:pStyle w:val="aa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EF3E9" w14:textId="77777777" w:rsidR="00D55C78" w:rsidRDefault="00B02F73">
            <w:pPr>
              <w:pStyle w:val="aa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Общие основы баскетбола  ПП и ТБ Правила   игры</w:t>
            </w:r>
          </w:p>
          <w:p w14:paraId="5DFFE74B" w14:textId="77777777" w:rsidR="00D55C78" w:rsidRDefault="00B02F73">
            <w:pPr>
              <w:pStyle w:val="aa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и </w:t>
            </w:r>
            <w:r>
              <w:rPr>
                <w:color w:val="000000"/>
              </w:rPr>
              <w:t>методика судейства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59042F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Групповая, индивидуальная, подгрупповая, фронтальная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02540C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Словесный, объяснение, рассказ, беседа практические задания, объяснение нового материала.</w:t>
            </w:r>
          </w:p>
          <w:p w14:paraId="435F0316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Конспекты занятий для педагога.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063BB5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Вводный,</w:t>
            </w:r>
          </w:p>
          <w:p w14:paraId="1D2D6AFE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положение о соревнованиях по баскетболу.</w:t>
            </w:r>
          </w:p>
        </w:tc>
        <w:tc>
          <w:tcPr>
            <w:tcW w:w="152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6E5CC0" w14:textId="77777777" w:rsidR="00D55C78" w:rsidRDefault="00D55C78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</w:tr>
      <w:tr w:rsidR="00D55C78" w14:paraId="399F1D8C" w14:textId="77777777">
        <w:trPr>
          <w:trHeight w:val="1020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990D22" w14:textId="77777777" w:rsidR="00D55C78" w:rsidRDefault="00B02F73">
            <w:pPr>
              <w:pStyle w:val="aa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99A679" w14:textId="77777777" w:rsidR="00D55C78" w:rsidRDefault="00B02F73">
            <w:pPr>
              <w:pStyle w:val="aa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Общефизическая подготовка</w:t>
            </w:r>
          </w:p>
          <w:p w14:paraId="6394309E" w14:textId="77777777" w:rsidR="00D55C78" w:rsidRDefault="00B02F73">
            <w:pPr>
              <w:pStyle w:val="aa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баскетболиста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A143C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Индивидуальная, групповая, подгрупповая,</w:t>
            </w:r>
          </w:p>
          <w:p w14:paraId="4E871EC8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поточная, фронтальная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4C875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Словесный,</w:t>
            </w:r>
          </w:p>
          <w:p w14:paraId="227AF644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наглядный показ,</w:t>
            </w:r>
          </w:p>
          <w:p w14:paraId="6246464C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упражнения в парах, тренировки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3C945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Тестирование,</w:t>
            </w:r>
          </w:p>
          <w:p w14:paraId="554D38FA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карточки судьи, протоколы</w:t>
            </w:r>
          </w:p>
        </w:tc>
        <w:tc>
          <w:tcPr>
            <w:tcW w:w="152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8FB1A7" w14:textId="77777777" w:rsidR="00D55C78" w:rsidRDefault="00D55C78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</w:tr>
      <w:tr w:rsidR="00D55C78" w14:paraId="06147BC4" w14:textId="77777777">
        <w:trPr>
          <w:trHeight w:val="1120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3D6172" w14:textId="77777777" w:rsidR="00D55C78" w:rsidRDefault="00B02F73">
            <w:pPr>
              <w:pStyle w:val="aa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D0273B" w14:textId="77777777" w:rsidR="00D55C78" w:rsidRDefault="00B02F73">
            <w:pPr>
              <w:pStyle w:val="aa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Специальная подготовка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7DF3F4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Индивидуальная,</w:t>
            </w:r>
          </w:p>
          <w:p w14:paraId="5404923C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групповая, подгрупповая, фронтальная, коллективно-групповая, в парах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6AE349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Словесный, объяснение нового материала, рассказ, практические занятия, упражнения в парах, тренировки, наглядный показ педагогом.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9E390A" w14:textId="77777777" w:rsidR="00D55C78" w:rsidRDefault="00B02F73">
            <w:pPr>
              <w:pStyle w:val="aa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Зачет, тестирование, учебная игра,</w:t>
            </w:r>
          </w:p>
          <w:p w14:paraId="51FF2673" w14:textId="77777777" w:rsidR="00D55C78" w:rsidRDefault="00B02F73">
            <w:pPr>
              <w:pStyle w:val="aa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промежуточный тест.</w:t>
            </w:r>
          </w:p>
        </w:tc>
        <w:tc>
          <w:tcPr>
            <w:tcW w:w="152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2E052" w14:textId="77777777" w:rsidR="00D55C78" w:rsidRDefault="00D55C78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</w:tr>
      <w:tr w:rsidR="00D55C78" w14:paraId="5C1AA4A6" w14:textId="77777777">
        <w:trPr>
          <w:trHeight w:val="2240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CB6BD" w14:textId="77777777" w:rsidR="00D55C78" w:rsidRDefault="00B02F73">
            <w:pPr>
              <w:pStyle w:val="aa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lastRenderedPageBreak/>
              <w:t>4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5B54C3" w14:textId="77777777" w:rsidR="00D55C78" w:rsidRDefault="00B02F73">
            <w:pPr>
              <w:pStyle w:val="aa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Техническая подготовка баскетболиста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CFB075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Индивидуальная, индивидуально – фронтальный, групповая, подгрупповая, коллективно-групповая, в парах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13664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Словесный, объяснение,  беседа, практические занятия, упражнения в парах, </w:t>
            </w:r>
            <w:r>
              <w:rPr>
                <w:color w:val="000000"/>
              </w:rPr>
              <w:t>тренировки, наглядный показ педагогом.</w:t>
            </w:r>
          </w:p>
          <w:p w14:paraId="35809BE1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Учебная игра.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E8E2D4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Зачет, тестирование, учебная игра, промежуточный тест,</w:t>
            </w:r>
          </w:p>
          <w:p w14:paraId="7E529B8E" w14:textId="77777777" w:rsidR="00D55C78" w:rsidRDefault="00B02F73">
            <w:pPr>
              <w:pStyle w:val="aa"/>
              <w:spacing w:line="12" w:lineRule="atLeast"/>
              <w:ind w:right="-2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соревнование</w:t>
            </w:r>
          </w:p>
        </w:tc>
        <w:tc>
          <w:tcPr>
            <w:tcW w:w="152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268DCC" w14:textId="77777777" w:rsidR="00D55C78" w:rsidRDefault="00D55C78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</w:tr>
      <w:tr w:rsidR="00D55C78" w14:paraId="5947FEA5" w14:textId="77777777">
        <w:trPr>
          <w:trHeight w:val="260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2B5078" w14:textId="77777777" w:rsidR="00D55C78" w:rsidRDefault="00B02F73">
            <w:pPr>
              <w:pStyle w:val="aa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BACF1A" w14:textId="77777777" w:rsidR="00D55C78" w:rsidRDefault="00B02F73">
            <w:pPr>
              <w:pStyle w:val="aa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Тактическая подготовка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A80B89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Коллективно-групповая, в парах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CF609C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Словесный, объяснение,  беседа, практические занятия, упражнения в </w:t>
            </w:r>
            <w:r>
              <w:rPr>
                <w:color w:val="000000"/>
              </w:rPr>
              <w:t>парах, тренировки, наглядный показ педагогом.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BA1258" w14:textId="77777777" w:rsidR="00D55C78" w:rsidRDefault="00B02F73">
            <w:pPr>
              <w:pStyle w:val="aa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Учебная игра</w:t>
            </w:r>
          </w:p>
        </w:tc>
        <w:tc>
          <w:tcPr>
            <w:tcW w:w="152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E935C" w14:textId="77777777" w:rsidR="00D55C78" w:rsidRDefault="00D55C78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</w:tr>
      <w:tr w:rsidR="00D55C78" w14:paraId="4B0D9DE6" w14:textId="77777777">
        <w:trPr>
          <w:trHeight w:val="1120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00F20F" w14:textId="77777777" w:rsidR="00D55C78" w:rsidRDefault="00B02F73">
            <w:pPr>
              <w:pStyle w:val="aa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52F56D" w14:textId="77777777" w:rsidR="00D55C78" w:rsidRDefault="00B02F73">
            <w:pPr>
              <w:pStyle w:val="aa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Игровая подготовка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9E377A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групповая, подгрупповая, коллективно-групповая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33E34" w14:textId="77777777" w:rsidR="00D55C78" w:rsidRDefault="00B02F73">
            <w:pPr>
              <w:pStyle w:val="aa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практические занятия, упражнения в парах, тренировки, учебная игра.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362689" w14:textId="77777777" w:rsidR="00D55C78" w:rsidRDefault="00B02F73">
            <w:pPr>
              <w:pStyle w:val="aa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Учебная игра,</w:t>
            </w:r>
          </w:p>
          <w:p w14:paraId="1F7120DA" w14:textId="77777777" w:rsidR="00D55C78" w:rsidRDefault="00B02F73">
            <w:pPr>
              <w:pStyle w:val="aa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соревнование</w:t>
            </w:r>
          </w:p>
        </w:tc>
        <w:tc>
          <w:tcPr>
            <w:tcW w:w="152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05FED2" w14:textId="77777777" w:rsidR="00D55C78" w:rsidRDefault="00D55C78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</w:tr>
    </w:tbl>
    <w:p w14:paraId="646F51B3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Литература для учителя</w:t>
      </w:r>
      <w:r>
        <w:rPr>
          <w:color w:val="000000"/>
          <w:sz w:val="28"/>
          <w:szCs w:val="28"/>
          <w:shd w:val="clear" w:color="auto" w:fill="FFFFFF"/>
        </w:rPr>
        <w:t>:</w:t>
      </w:r>
    </w:p>
    <w:p w14:paraId="1D9E355E" w14:textId="77777777" w:rsidR="00D55C78" w:rsidRDefault="00B02F73">
      <w:pPr>
        <w:pStyle w:val="aa"/>
        <w:shd w:val="clear" w:color="auto" w:fill="FFFFFF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Примерная  комплексная программа  по физической культуре. Под редакцией Лях В.И., Зданевич А.А. Физическая культура:. – М.: Просвещение, 2010г</w:t>
      </w:r>
    </w:p>
    <w:p w14:paraId="59721BDB" w14:textId="77777777" w:rsidR="00D55C78" w:rsidRDefault="00B02F73">
      <w:pPr>
        <w:numPr>
          <w:ilvl w:val="0"/>
          <w:numId w:val="3"/>
        </w:numPr>
        <w:shd w:val="clear" w:color="auto" w:fill="FFFFFF"/>
        <w:spacing w:beforeAutospacing="1" w:afterAutospacing="1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Гомельский Е.Я. «Баскетбольная секция в школе» Москва, «Первое сентября» 2009г</w:t>
      </w:r>
    </w:p>
    <w:p w14:paraId="09A3900E" w14:textId="77777777" w:rsidR="00D55C78" w:rsidRDefault="00B02F73">
      <w:pPr>
        <w:numPr>
          <w:ilvl w:val="0"/>
          <w:numId w:val="3"/>
        </w:numPr>
        <w:shd w:val="clear" w:color="auto" w:fill="FFFFFF"/>
        <w:spacing w:beforeAutospacing="1" w:afterAutospacing="1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 xml:space="preserve">Грасис А. Специальные </w:t>
      </w:r>
      <w:r>
        <w:rPr>
          <w:color w:val="000000"/>
          <w:shd w:val="clear" w:color="auto" w:fill="FFFFFF"/>
        </w:rPr>
        <w:t>упражнения баскетболистов – М., ФиС, 1967, 1972.</w:t>
      </w:r>
    </w:p>
    <w:p w14:paraId="62DA2759" w14:textId="77777777" w:rsidR="00D55C78" w:rsidRDefault="00B02F73">
      <w:pPr>
        <w:numPr>
          <w:ilvl w:val="0"/>
          <w:numId w:val="3"/>
        </w:numPr>
        <w:shd w:val="clear" w:color="auto" w:fill="FFFFFF"/>
        <w:spacing w:beforeAutospacing="1" w:afterAutospacing="1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Нестеровский Д.И. Баскетбол. Теория и методика обучения. М. Академия. 2004г.</w:t>
      </w:r>
    </w:p>
    <w:p w14:paraId="66247F5C" w14:textId="77777777" w:rsidR="00D55C78" w:rsidRDefault="00B02F73">
      <w:pPr>
        <w:numPr>
          <w:ilvl w:val="0"/>
          <w:numId w:val="3"/>
        </w:numPr>
        <w:shd w:val="clear" w:color="auto" w:fill="FFFFFF"/>
        <w:spacing w:beforeAutospacing="1" w:afterAutospacing="1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Официальные правила баскетбола. М. СпортАкадемПресс 2000г.</w:t>
      </w:r>
    </w:p>
    <w:p w14:paraId="2136DA32" w14:textId="77777777" w:rsidR="00D55C78" w:rsidRDefault="00B02F73">
      <w:pPr>
        <w:numPr>
          <w:ilvl w:val="0"/>
          <w:numId w:val="3"/>
        </w:numPr>
        <w:shd w:val="clear" w:color="auto" w:fill="FFFFFF"/>
        <w:spacing w:beforeAutospacing="1" w:afterAutospacing="1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Стонкус С.С. Индивидуальная тренировка баскетболистов– М., ФиС, 1967.</w:t>
      </w:r>
    </w:p>
    <w:p w14:paraId="505D679C" w14:textId="77777777" w:rsidR="00D55C78" w:rsidRDefault="00B02F73">
      <w:pPr>
        <w:numPr>
          <w:ilvl w:val="0"/>
          <w:numId w:val="3"/>
        </w:numPr>
        <w:shd w:val="clear" w:color="auto" w:fill="FFFFFF"/>
        <w:spacing w:beforeAutospacing="1" w:afterAutospacing="1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К</w:t>
      </w:r>
      <w:r>
        <w:rPr>
          <w:color w:val="000000"/>
          <w:shd w:val="clear" w:color="auto" w:fill="FFFFFF"/>
        </w:rPr>
        <w:t>удряшов В.П., Мирошникова Т.И.,Физическая подготовка юных баскетболистов – Минск, 1970.</w:t>
      </w:r>
    </w:p>
    <w:p w14:paraId="2A5CB566" w14:textId="77777777" w:rsidR="00D55C78" w:rsidRDefault="00B02F73">
      <w:pPr>
        <w:numPr>
          <w:ilvl w:val="0"/>
          <w:numId w:val="3"/>
        </w:numPr>
        <w:shd w:val="clear" w:color="auto" w:fill="FFFFFF"/>
        <w:spacing w:beforeAutospacing="1" w:afterAutospacing="1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Кузин В.В. Полиеский С.А. Баскетбол Начальный этап обучения – М., ФиС, 1999.</w:t>
      </w:r>
    </w:p>
    <w:p w14:paraId="41A7C8D8" w14:textId="77777777" w:rsidR="00D55C78" w:rsidRDefault="00B02F73">
      <w:pPr>
        <w:numPr>
          <w:ilvl w:val="0"/>
          <w:numId w:val="3"/>
        </w:numPr>
        <w:shd w:val="clear" w:color="auto" w:fill="FFFFFF"/>
        <w:spacing w:beforeAutospacing="1" w:afterAutospacing="1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Яхонтов Е.Р. Индивидуальная тренировка баскетболиста – М., ФиС, 1981, 1985.</w:t>
      </w:r>
    </w:p>
    <w:p w14:paraId="5CD0E88C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hyperlink r:id="rId7" w:history="1">
        <w:r>
          <w:rPr>
            <w:rStyle w:val="a4"/>
            <w:sz w:val="28"/>
            <w:szCs w:val="28"/>
            <w:shd w:val="clear" w:color="auto" w:fill="FFFFFF"/>
          </w:rPr>
          <w:t>http://www.kes-basket.ru/</w:t>
        </w:r>
      </w:hyperlink>
      <w:r>
        <w:rPr>
          <w:color w:val="000000"/>
          <w:sz w:val="28"/>
          <w:szCs w:val="28"/>
          <w:shd w:val="clear" w:color="auto" w:fill="FFFFFF"/>
        </w:rPr>
        <w:t>        Школьная баскетбольная лига.</w:t>
      </w:r>
    </w:p>
    <w:p w14:paraId="55763A25" w14:textId="77777777" w:rsidR="00D55C78" w:rsidRDefault="00B02F73">
      <w:pPr>
        <w:pStyle w:val="aa"/>
        <w:shd w:val="clear" w:color="auto" w:fill="FFFFFF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Литература  для обучающихся:</w:t>
      </w:r>
    </w:p>
    <w:p w14:paraId="33A17DE0" w14:textId="77777777" w:rsidR="00D55C78" w:rsidRDefault="00B02F73">
      <w:pPr>
        <w:numPr>
          <w:ilvl w:val="0"/>
          <w:numId w:val="4"/>
        </w:numPr>
        <w:shd w:val="clear" w:color="auto" w:fill="FFFFFF"/>
        <w:spacing w:before="24" w:after="24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 xml:space="preserve">Билл Гатмен и Том Финнеган. Все о тренировке юного баскетболиста. М. АСТ. </w:t>
      </w:r>
      <w:r>
        <w:rPr>
          <w:color w:val="000000"/>
          <w:shd w:val="clear" w:color="auto" w:fill="FFFFFF"/>
        </w:rPr>
        <w:t>2007г.</w:t>
      </w:r>
    </w:p>
    <w:p w14:paraId="5566CB72" w14:textId="77777777" w:rsidR="00D55C78" w:rsidRDefault="00B02F73">
      <w:pPr>
        <w:numPr>
          <w:ilvl w:val="0"/>
          <w:numId w:val="4"/>
        </w:numPr>
        <w:shd w:val="clear" w:color="auto" w:fill="FFFFFF"/>
        <w:spacing w:before="24" w:after="24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Джерри В., Краузе, Дон Мейер. Баскетбол навыки и упражнения.. М. АСТ. 2006г.</w:t>
      </w:r>
    </w:p>
    <w:p w14:paraId="6397C2C8" w14:textId="77777777" w:rsidR="00D55C78" w:rsidRDefault="00B02F73">
      <w:pPr>
        <w:numPr>
          <w:ilvl w:val="0"/>
          <w:numId w:val="4"/>
        </w:numPr>
        <w:shd w:val="clear" w:color="auto" w:fill="FFFFFF"/>
        <w:spacing w:before="24" w:after="24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Костинова Л.В. Баскетбол: Азбука спорта. М. Ф и С. 2002</w:t>
      </w:r>
    </w:p>
    <w:p w14:paraId="501861D9" w14:textId="77777777" w:rsidR="00D55C78" w:rsidRDefault="00D55C78">
      <w:pPr>
        <w:spacing w:line="240" w:lineRule="atLeast"/>
        <w:rPr>
          <w:rFonts w:eastAsia="Calibri"/>
          <w:sz w:val="24"/>
          <w:szCs w:val="24"/>
        </w:rPr>
      </w:pPr>
    </w:p>
    <w:p w14:paraId="526EB0F3" w14:textId="77777777" w:rsidR="00D55C78" w:rsidRDefault="00D55C78">
      <w:pPr>
        <w:spacing w:line="240" w:lineRule="atLeast"/>
        <w:rPr>
          <w:rFonts w:eastAsia="Calibri"/>
          <w:sz w:val="24"/>
          <w:szCs w:val="24"/>
        </w:rPr>
      </w:pPr>
    </w:p>
    <w:p w14:paraId="7B87426D" w14:textId="77777777" w:rsidR="00D55C78" w:rsidRDefault="00B02F73">
      <w:pPr>
        <w:spacing w:line="240" w:lineRule="atLeas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                                              </w:t>
      </w:r>
    </w:p>
    <w:p w14:paraId="0F0C3BDF" w14:textId="77777777" w:rsidR="00D55C78" w:rsidRDefault="00D55C78">
      <w:pPr>
        <w:spacing w:line="240" w:lineRule="atLeast"/>
        <w:rPr>
          <w:rFonts w:eastAsia="Calibri"/>
          <w:sz w:val="24"/>
          <w:szCs w:val="24"/>
        </w:rPr>
      </w:pPr>
    </w:p>
    <w:p w14:paraId="63619F9E" w14:textId="77777777" w:rsidR="00D55C78" w:rsidRDefault="00D55C78">
      <w:pPr>
        <w:spacing w:line="240" w:lineRule="atLeast"/>
        <w:rPr>
          <w:rFonts w:eastAsia="Calibri"/>
          <w:sz w:val="24"/>
          <w:szCs w:val="24"/>
        </w:rPr>
      </w:pPr>
    </w:p>
    <w:p w14:paraId="333566C9" w14:textId="77777777" w:rsidR="00D55C78" w:rsidRDefault="00B02F73">
      <w:pPr>
        <w:spacing w:line="240" w:lineRule="atLeas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</w:t>
      </w:r>
    </w:p>
    <w:p w14:paraId="22B50690" w14:textId="77777777" w:rsidR="00D55C78" w:rsidRDefault="00B02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</w:t>
      </w:r>
    </w:p>
    <w:sectPr w:rsidR="00D55C78">
      <w:pgSz w:w="11906" w:h="16838"/>
      <w:pgMar w:top="1134" w:right="850" w:bottom="1134" w:left="1701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Arial"/>
    <w:charset w:val="01"/>
    <w:family w:val="roman"/>
    <w:pitch w:val="default"/>
  </w:font>
  <w:font w:name="Noto Sans Devanagari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0E76896"/>
    <w:multiLevelType w:val="multilevel"/>
    <w:tmpl w:val="A0E76896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C74256CA"/>
    <w:multiLevelType w:val="multilevel"/>
    <w:tmpl w:val="C74256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70658E5A"/>
    <w:multiLevelType w:val="multilevel"/>
    <w:tmpl w:val="70658E5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7FB800F5"/>
    <w:multiLevelType w:val="multilevel"/>
    <w:tmpl w:val="7FB800F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509"/>
    <w:rsid w:val="00284256"/>
    <w:rsid w:val="00410C2A"/>
    <w:rsid w:val="00457C02"/>
    <w:rsid w:val="009954BC"/>
    <w:rsid w:val="00B02F73"/>
    <w:rsid w:val="00B52509"/>
    <w:rsid w:val="00D0683B"/>
    <w:rsid w:val="00D55C78"/>
    <w:rsid w:val="71A3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C731D"/>
  <w15:docId w15:val="{242A1947-1803-4479-927C-66CE93D3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Body Text"/>
    <w:basedOn w:val="a"/>
    <w:uiPriority w:val="1"/>
    <w:qFormat/>
    <w:pPr>
      <w:widowControl w:val="0"/>
      <w:suppressAutoHyphens w:val="0"/>
      <w:ind w:left="106"/>
    </w:pPr>
    <w:rPr>
      <w:sz w:val="24"/>
      <w:szCs w:val="24"/>
      <w:lang w:eastAsia="en-US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9">
    <w:name w:val="List"/>
    <w:basedOn w:val="a6"/>
    <w:qFormat/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semiHidden/>
    <w:unhideWhenUsed/>
    <w:rPr>
      <w:sz w:val="24"/>
      <w:szCs w:val="24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Знак"/>
    <w:basedOn w:val="a0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paragraph" w:customStyle="1" w:styleId="Standard">
    <w:name w:val="Standard"/>
    <w:qFormat/>
    <w:pPr>
      <w:suppressAutoHyphens/>
      <w:spacing w:after="200" w:line="276" w:lineRule="auto"/>
      <w:textAlignment w:val="baseline"/>
    </w:pPr>
    <w:rPr>
      <w:rFonts w:asciiTheme="minorHAnsi" w:eastAsiaTheme="minorHAnsi" w:hAnsiTheme="minorHAnsi" w:cs="Tahoma"/>
      <w:sz w:val="22"/>
      <w:szCs w:val="22"/>
      <w:lang w:eastAsia="en-US"/>
    </w:rPr>
  </w:style>
  <w:style w:type="paragraph" w:customStyle="1" w:styleId="TableParagraph">
    <w:name w:val="Table Paragraph"/>
    <w:basedOn w:val="a"/>
    <w:qFormat/>
    <w:pPr>
      <w:suppressAutoHyphens w:val="0"/>
      <w:spacing w:before="64" w:line="276" w:lineRule="auto"/>
      <w:ind w:left="80"/>
    </w:pPr>
    <w:rPr>
      <w:rFonts w:asciiTheme="minorHAnsi" w:hAnsiTheme="minorHAns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www.kes-basket.ru/&amp;sa=D&amp;ust=1581167701323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5673B-2AAD-4965-88D2-E370577A9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3267</Words>
  <Characters>18623</Characters>
  <Application>Microsoft Office Word</Application>
  <DocSecurity>0</DocSecurity>
  <Lines>155</Lines>
  <Paragraphs>43</Paragraphs>
  <ScaleCrop>false</ScaleCrop>
  <Company/>
  <LinksUpToDate>false</LinksUpToDate>
  <CharactersWithSpaces>21847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Мухамадеева Зухра Муртазаевна</cp:lastModifiedBy>
  <cp:revision>7</cp:revision>
  <dcterms:created xsi:type="dcterms:W3CDTF">2024-11-08T11:06:00Z</dcterms:created>
  <dcterms:modified xsi:type="dcterms:W3CDTF">2025-09-28T17:06:00Z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674CA0B03DD54041B27F8EAEC83A31C6_12</vt:lpwstr>
  </property>
</Properties>
</file>