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F6129B" w14:textId="1CE67A75" w:rsidR="00623935" w:rsidRDefault="00623935">
      <w:pPr>
        <w:pStyle w:val="ab"/>
        <w:spacing w:before="280" w:beforeAutospacing="0" w:after="0" w:afterAutospacing="0" w:line="360" w:lineRule="auto"/>
        <w:jc w:val="center"/>
        <w:rPr>
          <w:b/>
          <w:bCs/>
        </w:rPr>
      </w:pPr>
      <w:bookmarkStart w:id="0" w:name="_GoBack"/>
      <w:r>
        <w:rPr>
          <w:noProof/>
        </w:rPr>
        <w:drawing>
          <wp:inline distT="0" distB="0" distL="0" distR="0" wp14:anchorId="742B851C" wp14:editId="54ECFDFD">
            <wp:extent cx="6818087" cy="9536577"/>
            <wp:effectExtent l="0" t="0" r="190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591" cy="9548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01026A5" w14:textId="77777777" w:rsidR="00623935" w:rsidRDefault="00623935">
      <w:pPr>
        <w:pStyle w:val="ab"/>
        <w:spacing w:before="280" w:beforeAutospacing="0" w:after="0" w:afterAutospacing="0" w:line="360" w:lineRule="auto"/>
        <w:jc w:val="center"/>
        <w:rPr>
          <w:b/>
          <w:bCs/>
        </w:rPr>
      </w:pPr>
    </w:p>
    <w:p w14:paraId="6E1A4676" w14:textId="7D87DC02" w:rsidR="005410AF" w:rsidRDefault="00361779">
      <w:pPr>
        <w:pStyle w:val="ab"/>
        <w:spacing w:before="280" w:beforeAutospacing="0" w:after="0" w:afterAutospacing="0" w:line="360" w:lineRule="auto"/>
        <w:jc w:val="center"/>
      </w:pPr>
      <w:r>
        <w:rPr>
          <w:b/>
          <w:bCs/>
        </w:rPr>
        <w:t>ПОЯСНИТЕЛЬНАЯ ЗАПИСКА</w:t>
      </w:r>
    </w:p>
    <w:p w14:paraId="010E0373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Проектная деятельность представляет собой особую форму организации деятельности обучающихся (учебное исследование или учебный проект) и выполняется обучающимся самостоятельно под руководством преподавателя по выбранной теме в рамках одной или нескольких изучаемых дисциплин в любой избранной области деятельности (познавательной, практической, учебно-исследовательской, социальной, художественно-творческой и другой).</w:t>
      </w:r>
    </w:p>
    <w:p w14:paraId="11A6F985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Программа разработана на основе требований ФГОС среднего общего образования, предъявляемых к структуре, содержанию и результатам освоения проектной деятельности.</w:t>
      </w:r>
    </w:p>
    <w:p w14:paraId="4DBF1345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 xml:space="preserve">Содержание программы </w:t>
      </w:r>
      <w:proofErr w:type="gramStart"/>
      <w:r>
        <w:t>по  проектной</w:t>
      </w:r>
      <w:proofErr w:type="gramEnd"/>
      <w:r>
        <w:t xml:space="preserve"> деятельности направлено на достижение следующих целей:</w:t>
      </w:r>
    </w:p>
    <w:p w14:paraId="36532D00" w14:textId="77777777" w:rsidR="005410AF" w:rsidRDefault="00361779">
      <w:pPr>
        <w:pStyle w:val="ab"/>
        <w:numPr>
          <w:ilvl w:val="0"/>
          <w:numId w:val="1"/>
        </w:numPr>
        <w:spacing w:before="280" w:beforeAutospacing="0" w:after="0" w:afterAutospacing="0" w:line="360" w:lineRule="auto"/>
        <w:ind w:left="0"/>
        <w:jc w:val="both"/>
      </w:pPr>
      <w:r>
        <w:t xml:space="preserve">обучение планированию (обучающийся должен уметь четко определить цель, описать основные шаги по ее достижению, концентрироваться на достижении цели на протяжении всей работы); </w:t>
      </w:r>
    </w:p>
    <w:p w14:paraId="2FF21C96" w14:textId="77777777" w:rsidR="005410AF" w:rsidRDefault="00361779">
      <w:pPr>
        <w:pStyle w:val="ab"/>
        <w:numPr>
          <w:ilvl w:val="0"/>
          <w:numId w:val="1"/>
        </w:numPr>
        <w:spacing w:before="280" w:beforeAutospacing="0" w:after="0" w:afterAutospacing="0" w:line="360" w:lineRule="auto"/>
        <w:ind w:left="0"/>
        <w:jc w:val="both"/>
      </w:pPr>
      <w:r>
        <w:t>формирование навыков сбора и обработки информации, материалов (обучающийся должен уметь выбрать подходящую информацию и правильно ее использовать);</w:t>
      </w:r>
    </w:p>
    <w:p w14:paraId="763F7A2F" w14:textId="77777777" w:rsidR="005410AF" w:rsidRDefault="00361779">
      <w:pPr>
        <w:pStyle w:val="ab"/>
        <w:numPr>
          <w:ilvl w:val="0"/>
          <w:numId w:val="1"/>
        </w:numPr>
        <w:spacing w:before="280" w:beforeAutospacing="0" w:after="0" w:afterAutospacing="0" w:line="360" w:lineRule="auto"/>
        <w:ind w:left="0"/>
        <w:jc w:val="both"/>
      </w:pPr>
      <w:r>
        <w:t>развитие умения анализировать и критически мыслить;</w:t>
      </w:r>
    </w:p>
    <w:p w14:paraId="7C3F5927" w14:textId="77777777" w:rsidR="005410AF" w:rsidRDefault="00361779">
      <w:pPr>
        <w:pStyle w:val="ab"/>
        <w:numPr>
          <w:ilvl w:val="0"/>
          <w:numId w:val="1"/>
        </w:numPr>
        <w:spacing w:before="280" w:beforeAutospacing="0" w:after="0" w:afterAutospacing="0" w:line="360" w:lineRule="auto"/>
        <w:ind w:left="0"/>
        <w:jc w:val="both"/>
      </w:pPr>
      <w:r>
        <w:t>развитие умения составлять письменный отчет о самостоятельной работе над проектом (составлять план работы, четко оформлять и презентовать информацию);</w:t>
      </w:r>
    </w:p>
    <w:p w14:paraId="254C2594" w14:textId="77777777" w:rsidR="005410AF" w:rsidRDefault="00361779">
      <w:pPr>
        <w:pStyle w:val="ab"/>
        <w:numPr>
          <w:ilvl w:val="0"/>
          <w:numId w:val="1"/>
        </w:numPr>
        <w:spacing w:before="280" w:beforeAutospacing="0" w:after="0" w:afterAutospacing="0" w:line="360" w:lineRule="auto"/>
        <w:ind w:left="0"/>
        <w:jc w:val="both"/>
      </w:pPr>
      <w:r>
        <w:t>формирование позитивного отношения к деятельности (обучающийся должен проявлять инициативу, стараться выполнить работу в срок в соответствии с установленным планом и графиком работы);</w:t>
      </w:r>
    </w:p>
    <w:p w14:paraId="754A74B5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Программа может использоваться другими образовательными организациями, реализующими образовательную программу среднего общего образования.</w:t>
      </w:r>
    </w:p>
    <w:p w14:paraId="446C2AB5" w14:textId="77777777" w:rsidR="005410AF" w:rsidRDefault="005410AF">
      <w:pPr>
        <w:pStyle w:val="ab"/>
        <w:spacing w:before="280" w:beforeAutospacing="0" w:after="0" w:afterAutospacing="0" w:line="360" w:lineRule="auto"/>
        <w:jc w:val="both"/>
      </w:pPr>
    </w:p>
    <w:p w14:paraId="04AF2B6A" w14:textId="77777777" w:rsidR="005410AF" w:rsidRDefault="005410AF">
      <w:pPr>
        <w:pStyle w:val="ab"/>
        <w:spacing w:before="280" w:beforeAutospacing="0" w:after="0" w:afterAutospacing="0" w:line="360" w:lineRule="auto"/>
        <w:jc w:val="both"/>
      </w:pPr>
    </w:p>
    <w:p w14:paraId="5F3E9BCA" w14:textId="77777777" w:rsidR="005410AF" w:rsidRDefault="005410AF">
      <w:pPr>
        <w:pStyle w:val="ab"/>
        <w:spacing w:before="280" w:beforeAutospacing="0" w:after="0" w:afterAutospacing="0"/>
      </w:pPr>
    </w:p>
    <w:p w14:paraId="7FEB721D" w14:textId="77777777" w:rsidR="005410AF" w:rsidRDefault="00361779">
      <w:pPr>
        <w:pStyle w:val="ab"/>
        <w:spacing w:before="280" w:beforeAutospacing="0" w:after="0" w:afterAutospacing="0" w:line="360" w:lineRule="auto"/>
        <w:jc w:val="center"/>
      </w:pPr>
      <w:r>
        <w:rPr>
          <w:b/>
          <w:bCs/>
        </w:rPr>
        <w:t>ОБЩАЯ ХАРАКТЕРИСТИКА</w:t>
      </w:r>
      <w:r>
        <w:t xml:space="preserve"> </w:t>
      </w:r>
      <w:r>
        <w:rPr>
          <w:b/>
          <w:bCs/>
        </w:rPr>
        <w:t>УЧЕБНОГО ПРЕДМЕТА</w:t>
      </w:r>
    </w:p>
    <w:p w14:paraId="0685CBA8" w14:textId="77777777" w:rsidR="005410AF" w:rsidRDefault="00361779">
      <w:pPr>
        <w:pStyle w:val="ab"/>
        <w:spacing w:before="280" w:beforeAutospacing="0" w:after="0" w:afterAutospacing="0" w:line="360" w:lineRule="auto"/>
        <w:jc w:val="center"/>
      </w:pPr>
      <w:r>
        <w:rPr>
          <w:b/>
          <w:bCs/>
        </w:rPr>
        <w:t>«ПРОЕКТНАЯ МАСТЕРСКАЯ»</w:t>
      </w:r>
    </w:p>
    <w:p w14:paraId="55E2AF17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 xml:space="preserve">     На современном этапе развития образования акцент переносится на воспитание подлинно свободной личности, формирование у обучающихся способности самостоятельно мыслить, добывать и применять знания, тщательно обдумывать принимаемые решения и четко планировать действия, эффективно сотрудничать в разнообразных по составу и профилю группах.</w:t>
      </w:r>
    </w:p>
    <w:p w14:paraId="7463F4FF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 xml:space="preserve">     Это требует широкого внедрения в образовательный процесс альтернативных форм и способов ведения образовательной деятельности. Этим обусловлено введение в образовательный процесс проектной и исследовательской деятельности обучающихся.</w:t>
      </w:r>
    </w:p>
    <w:p w14:paraId="39BACD34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 xml:space="preserve">     Проектная деятельность представляет собой особую форму организации деятельности обучающихся (учебное исследование или учебный проект) и выполняется обучающимся самостоятельно под руководством преподавателя по выбранной теме в рамках одной или нескольких изучаемых дисциплин в любой избранной области деятельности (познавательной, практической, учебно-исследовательской, социальной, художественно-творческой и другой).</w:t>
      </w:r>
    </w:p>
    <w:p w14:paraId="4E5F1364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 xml:space="preserve">     Проект выполняется обучающимся в рамках учебного времени, специально отведенного учебным планом, и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14:paraId="3077B274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rPr>
          <w:u w:val="single"/>
        </w:rPr>
        <w:t>Учебный проект должен удовлетворять следующим требованиям:</w:t>
      </w:r>
    </w:p>
    <w:p w14:paraId="7B05DEC9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• Наличие в рамках проекта значимой задачи (исследовательской, информационной, практической), требующей интегрированного знания, исследовательского поиска ее решения;</w:t>
      </w:r>
    </w:p>
    <w:p w14:paraId="2B40AC46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• Практическая, теоретическая, познавательная значимость предполагаемых результатов проекта;</w:t>
      </w:r>
    </w:p>
    <w:p w14:paraId="6B1DB898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lastRenderedPageBreak/>
        <w:t>• Самостоятельная (индивидуальная, парная, групповая) деятельность обучающихся в рамках проекта;</w:t>
      </w:r>
    </w:p>
    <w:p w14:paraId="6E3F7DC7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• Структурирование содержательной части проекта (с указанием поэтапных результатов);</w:t>
      </w:r>
    </w:p>
    <w:p w14:paraId="14C91E20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• Использование исследовательских методов при выполнении проекта.</w:t>
      </w:r>
    </w:p>
    <w:p w14:paraId="02957B95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Учебные проекты, существующие в образовательной практике, делятся на несколько групп по следующим признакам:</w:t>
      </w:r>
    </w:p>
    <w:p w14:paraId="3BB2C152" w14:textId="77777777" w:rsidR="005410AF" w:rsidRDefault="00361779">
      <w:pPr>
        <w:pStyle w:val="ab"/>
        <w:numPr>
          <w:ilvl w:val="0"/>
          <w:numId w:val="2"/>
        </w:numPr>
        <w:spacing w:before="280" w:beforeAutospacing="0" w:after="0" w:afterAutospacing="0" w:line="360" w:lineRule="auto"/>
        <w:ind w:left="0"/>
        <w:jc w:val="both"/>
      </w:pPr>
      <w:r>
        <w:t>По характеру доминирующей в проекте деятельности:</w:t>
      </w:r>
    </w:p>
    <w:p w14:paraId="53AF377D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— Исследовательский проект – лабораторный эксперимент, моделирование, социологический опрос и др.;</w:t>
      </w:r>
    </w:p>
    <w:p w14:paraId="03F098F2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— Информационный проект – сбор информации о каком-то объекте, явлении с целью ее анализа, обобщения и представления для широкой аудитории; итогом такого проекта может являться публикация в СМИ, в том числе в сети Интернет;</w:t>
      </w:r>
    </w:p>
    <w:p w14:paraId="402829EC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— Творческий проект – предполагающий максимально свободный и нетрадиционный подход к оформлению результатов, в качестве которых могут выступать альманах, театрализации, произведения изобразительного или декоративно-прикладного искусства, видеофильмы и т.п.;</w:t>
      </w:r>
    </w:p>
    <w:p w14:paraId="5FDD0A70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— Ролевой (игровой) проект – участвуя в котором участники берут на себя роли литературных или исторических персонажей, выдуманных героев и т.п.;</w:t>
      </w:r>
    </w:p>
    <w:p w14:paraId="3DE6645F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— Практико-ориентированный проект – нацеленный на социальные интересы самих участников проекта или внешнего заказчика, результат которого заранее определен и может быть использован для нужд группы, курса, колледжа, микрорайона и т.д.</w:t>
      </w:r>
    </w:p>
    <w:p w14:paraId="4AA569C0" w14:textId="77777777" w:rsidR="005410AF" w:rsidRDefault="00361779">
      <w:pPr>
        <w:pStyle w:val="ab"/>
        <w:numPr>
          <w:ilvl w:val="0"/>
          <w:numId w:val="3"/>
        </w:numPr>
        <w:spacing w:before="280" w:beforeAutospacing="0" w:after="0" w:afterAutospacing="0" w:line="360" w:lineRule="auto"/>
        <w:ind w:left="0"/>
        <w:jc w:val="both"/>
      </w:pPr>
      <w:r>
        <w:t>По предметно-содержательной области:</w:t>
      </w:r>
    </w:p>
    <w:p w14:paraId="46D6D167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 xml:space="preserve">– </w:t>
      </w:r>
      <w:proofErr w:type="spellStart"/>
      <w:r>
        <w:t>монопроект</w:t>
      </w:r>
      <w:proofErr w:type="spellEnd"/>
      <w:r>
        <w:t>, выполняемый в рамках одной области знаний;</w:t>
      </w:r>
    </w:p>
    <w:p w14:paraId="3A2C306A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– межпредметный проект, реализуемый на стыке различных областей.</w:t>
      </w:r>
    </w:p>
    <w:p w14:paraId="4C4A1DBC" w14:textId="77777777" w:rsidR="005410AF" w:rsidRDefault="00361779">
      <w:pPr>
        <w:pStyle w:val="ab"/>
        <w:numPr>
          <w:ilvl w:val="0"/>
          <w:numId w:val="4"/>
        </w:numPr>
        <w:spacing w:before="280" w:beforeAutospacing="0" w:after="0" w:afterAutospacing="0" w:line="360" w:lineRule="auto"/>
        <w:ind w:left="0"/>
        <w:jc w:val="both"/>
      </w:pPr>
      <w:r>
        <w:t>По характеру контактов – среди участников одной группы, курса, образовательной организации и т.д.</w:t>
      </w:r>
    </w:p>
    <w:p w14:paraId="52639D39" w14:textId="77777777" w:rsidR="005410AF" w:rsidRDefault="00361779">
      <w:pPr>
        <w:pStyle w:val="ab"/>
        <w:numPr>
          <w:ilvl w:val="0"/>
          <w:numId w:val="4"/>
        </w:numPr>
        <w:spacing w:before="280" w:beforeAutospacing="0" w:after="0" w:afterAutospacing="0" w:line="360" w:lineRule="auto"/>
        <w:ind w:left="0"/>
        <w:jc w:val="both"/>
      </w:pPr>
      <w:r>
        <w:lastRenderedPageBreak/>
        <w:t>По количеству участников проекта – индивидуальный, парный, групповой, коллективный, массовый.</w:t>
      </w:r>
    </w:p>
    <w:p w14:paraId="52936B13" w14:textId="77777777" w:rsidR="005410AF" w:rsidRDefault="00361779">
      <w:pPr>
        <w:pStyle w:val="ab"/>
        <w:numPr>
          <w:ilvl w:val="0"/>
          <w:numId w:val="4"/>
        </w:numPr>
        <w:spacing w:before="280" w:beforeAutospacing="0" w:after="0" w:afterAutospacing="0" w:line="360" w:lineRule="auto"/>
        <w:ind w:left="0"/>
        <w:jc w:val="both"/>
      </w:pPr>
      <w:r>
        <w:t>По продолжительности проекта – мини-проект (на одно учебное занятие), краткосрочный (4-6 занятий), длительный (месяц, четверть, учебный год и т.п.).</w:t>
      </w:r>
    </w:p>
    <w:p w14:paraId="7C7F89CC" w14:textId="77777777" w:rsidR="005410AF" w:rsidRDefault="005410AF">
      <w:pPr>
        <w:pStyle w:val="ab"/>
        <w:spacing w:before="280" w:beforeAutospacing="0" w:after="0" w:afterAutospacing="0" w:line="360" w:lineRule="auto"/>
        <w:jc w:val="both"/>
      </w:pPr>
    </w:p>
    <w:p w14:paraId="43D64567" w14:textId="77777777" w:rsidR="005410AF" w:rsidRDefault="005410AF">
      <w:pPr>
        <w:pStyle w:val="ab"/>
        <w:spacing w:before="280" w:beforeAutospacing="0" w:after="0" w:afterAutospacing="0" w:line="360" w:lineRule="auto"/>
        <w:jc w:val="both"/>
      </w:pPr>
    </w:p>
    <w:p w14:paraId="0E3168A6" w14:textId="77777777" w:rsidR="005410AF" w:rsidRDefault="005410AF">
      <w:pPr>
        <w:pStyle w:val="ab"/>
        <w:spacing w:before="280" w:beforeAutospacing="0" w:after="0" w:afterAutospacing="0" w:line="360" w:lineRule="auto"/>
        <w:jc w:val="both"/>
      </w:pPr>
    </w:p>
    <w:p w14:paraId="18884ED2" w14:textId="77777777" w:rsidR="005410AF" w:rsidRDefault="005410AF">
      <w:pPr>
        <w:pStyle w:val="ab"/>
        <w:spacing w:before="280" w:beforeAutospacing="0" w:after="0" w:afterAutospacing="0" w:line="360" w:lineRule="auto"/>
        <w:jc w:val="both"/>
      </w:pPr>
    </w:p>
    <w:p w14:paraId="40448FB4" w14:textId="77777777" w:rsidR="005410AF" w:rsidRDefault="005410AF">
      <w:pPr>
        <w:pStyle w:val="ab"/>
        <w:spacing w:before="280" w:beforeAutospacing="0" w:after="0" w:afterAutospacing="0" w:line="360" w:lineRule="auto"/>
        <w:jc w:val="both"/>
      </w:pPr>
    </w:p>
    <w:p w14:paraId="2149B5D3" w14:textId="77777777" w:rsidR="005410AF" w:rsidRDefault="005410AF">
      <w:pPr>
        <w:pStyle w:val="ab"/>
        <w:spacing w:before="280" w:beforeAutospacing="0" w:after="0" w:afterAutospacing="0" w:line="360" w:lineRule="auto"/>
        <w:jc w:val="both"/>
      </w:pPr>
    </w:p>
    <w:p w14:paraId="23D1136E" w14:textId="77777777" w:rsidR="005410AF" w:rsidRDefault="005410AF">
      <w:pPr>
        <w:pStyle w:val="ab"/>
        <w:spacing w:before="280" w:beforeAutospacing="0" w:after="0" w:afterAutospacing="0" w:line="360" w:lineRule="auto"/>
        <w:jc w:val="both"/>
      </w:pPr>
    </w:p>
    <w:p w14:paraId="26E32A25" w14:textId="77777777" w:rsidR="005410AF" w:rsidRDefault="005410AF">
      <w:pPr>
        <w:pStyle w:val="ab"/>
        <w:spacing w:before="280" w:beforeAutospacing="0" w:after="0" w:afterAutospacing="0" w:line="360" w:lineRule="auto"/>
        <w:jc w:val="both"/>
      </w:pPr>
    </w:p>
    <w:p w14:paraId="73D49658" w14:textId="77777777" w:rsidR="005410AF" w:rsidRDefault="005410AF">
      <w:pPr>
        <w:pStyle w:val="ab"/>
        <w:spacing w:before="280" w:beforeAutospacing="0" w:after="0" w:afterAutospacing="0" w:line="360" w:lineRule="auto"/>
        <w:jc w:val="both"/>
      </w:pPr>
    </w:p>
    <w:p w14:paraId="3D98A40E" w14:textId="77777777" w:rsidR="005410AF" w:rsidRDefault="005410AF">
      <w:pPr>
        <w:pStyle w:val="ab"/>
        <w:spacing w:before="280" w:beforeAutospacing="0" w:after="0" w:afterAutospacing="0" w:line="360" w:lineRule="auto"/>
        <w:jc w:val="both"/>
      </w:pPr>
    </w:p>
    <w:p w14:paraId="23DA911E" w14:textId="77777777" w:rsidR="005410AF" w:rsidRDefault="005410AF">
      <w:pPr>
        <w:pStyle w:val="ab"/>
        <w:spacing w:before="280" w:beforeAutospacing="0" w:after="0" w:afterAutospacing="0" w:line="360" w:lineRule="auto"/>
        <w:jc w:val="both"/>
      </w:pPr>
    </w:p>
    <w:p w14:paraId="12FDF22F" w14:textId="77777777" w:rsidR="005410AF" w:rsidRDefault="005410AF">
      <w:pPr>
        <w:pStyle w:val="ab"/>
        <w:spacing w:before="280" w:beforeAutospacing="0" w:after="0" w:afterAutospacing="0" w:line="360" w:lineRule="auto"/>
        <w:jc w:val="both"/>
      </w:pPr>
    </w:p>
    <w:p w14:paraId="3340B716" w14:textId="77777777" w:rsidR="005410AF" w:rsidRDefault="005410AF">
      <w:pPr>
        <w:pStyle w:val="ab"/>
        <w:spacing w:before="280" w:beforeAutospacing="0" w:after="0" w:afterAutospacing="0" w:line="360" w:lineRule="auto"/>
        <w:jc w:val="both"/>
      </w:pPr>
    </w:p>
    <w:p w14:paraId="54BCA1CE" w14:textId="77777777" w:rsidR="005410AF" w:rsidRDefault="005410AF">
      <w:pPr>
        <w:pStyle w:val="ab"/>
        <w:spacing w:before="280" w:beforeAutospacing="0" w:after="0" w:afterAutospacing="0"/>
      </w:pPr>
    </w:p>
    <w:p w14:paraId="63983B5E" w14:textId="77777777" w:rsidR="005410AF" w:rsidRDefault="00361779">
      <w:pPr>
        <w:pStyle w:val="ab"/>
        <w:spacing w:before="280" w:beforeAutospacing="0" w:after="0" w:afterAutospacing="0" w:line="360" w:lineRule="auto"/>
        <w:jc w:val="center"/>
      </w:pPr>
      <w:r>
        <w:rPr>
          <w:b/>
          <w:bCs/>
        </w:rPr>
        <w:t>МЕСТО УЧЕБНОГО ПРЕДМЕТА В УЧЕБНОМ ПЛАНЕ</w:t>
      </w:r>
    </w:p>
    <w:p w14:paraId="622A75B0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 xml:space="preserve">     Учебный предмет «Проектная деятельность» не входит ни в одну предметную </w:t>
      </w:r>
      <w:proofErr w:type="gramStart"/>
      <w:r>
        <w:t>область,  является</w:t>
      </w:r>
      <w:proofErr w:type="gramEnd"/>
      <w:r>
        <w:t xml:space="preserve">  рекомендуемым для изучения при освоении программы среднего общего образования. </w:t>
      </w:r>
    </w:p>
    <w:p w14:paraId="11F1DA66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 xml:space="preserve">    «Проектная деятельность» проводится 1 раз в неделю. Всего в год 35 часов.</w:t>
      </w:r>
    </w:p>
    <w:p w14:paraId="06543F65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lastRenderedPageBreak/>
        <w:t xml:space="preserve">      </w:t>
      </w:r>
    </w:p>
    <w:p w14:paraId="6910ABFA" w14:textId="77777777" w:rsidR="005410AF" w:rsidRDefault="005410AF">
      <w:pPr>
        <w:pStyle w:val="ab"/>
        <w:spacing w:before="280" w:beforeAutospacing="0" w:after="0" w:afterAutospacing="0" w:line="360" w:lineRule="auto"/>
        <w:jc w:val="both"/>
      </w:pPr>
    </w:p>
    <w:p w14:paraId="3FA28F0E" w14:textId="77777777" w:rsidR="005410AF" w:rsidRDefault="00361779">
      <w:pPr>
        <w:pStyle w:val="ab"/>
        <w:spacing w:before="280" w:beforeAutospacing="0" w:after="0" w:afterAutospacing="0" w:line="360" w:lineRule="auto"/>
        <w:jc w:val="center"/>
      </w:pPr>
      <w:r>
        <w:rPr>
          <w:b/>
          <w:bCs/>
        </w:rPr>
        <w:t>РЕЗУЛЬТАТЫ ОСВОЕНИЯ ПРОГРАММЫ</w:t>
      </w:r>
    </w:p>
    <w:p w14:paraId="5A56E1E1" w14:textId="77777777" w:rsidR="005410AF" w:rsidRDefault="00361779">
      <w:pPr>
        <w:pStyle w:val="ab"/>
        <w:spacing w:before="280" w:beforeAutospacing="0" w:after="0" w:afterAutospacing="0" w:line="360" w:lineRule="auto"/>
        <w:jc w:val="center"/>
      </w:pPr>
      <w:r>
        <w:rPr>
          <w:b/>
          <w:bCs/>
        </w:rPr>
        <w:t>ПО ИНДИВИДУАЛЬНОЙ ПРОЕКТНОЙ ДЕЯТЕЛЬНОСТИ</w:t>
      </w:r>
    </w:p>
    <w:p w14:paraId="52244DC1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 xml:space="preserve">     После изучения предмета «Проектная деятельность» обучающиеся должны достичь следующих результатов.</w:t>
      </w:r>
    </w:p>
    <w:p w14:paraId="55C7B6DC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rPr>
          <w:u w:val="single"/>
        </w:rPr>
        <w:t>Личностные результаты должны отражать:</w:t>
      </w:r>
    </w:p>
    <w:p w14:paraId="69BEF647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—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14:paraId="5DFAF242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—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14:paraId="7F2CC077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— готовность к служению Отечеству, его защите;</w:t>
      </w:r>
    </w:p>
    <w:p w14:paraId="72E0840C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—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14:paraId="2A36B314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—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14:paraId="0F80BD57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— навыки сотрудничества со сверстниками, детьми младшего возраста, взрослыми в образовательной, общественно полезной, учебно-исследовательско1, проектной и других видах деятельности;</w:t>
      </w:r>
    </w:p>
    <w:p w14:paraId="58EC797D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— нравственное сознание и поведение на основе усвоения общечеловеческих ценностей;</w:t>
      </w:r>
    </w:p>
    <w:p w14:paraId="02FD83CF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lastRenderedPageBreak/>
        <w:t>—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14:paraId="52B6560B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— эстетическое отношение к миру, включая эстетику быта, научного и технического творчества, спорта, общественных отношений;</w:t>
      </w:r>
    </w:p>
    <w:p w14:paraId="380FC688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—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14:paraId="5040146A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—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14:paraId="455C0B83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—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14:paraId="773274BB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— 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14:paraId="65B52976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 xml:space="preserve">— ответственное отношение к созданию семьи на основе осознанного принятия ценностей семейной жизни. </w:t>
      </w:r>
    </w:p>
    <w:p w14:paraId="720473B3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rPr>
          <w:u w:val="single"/>
        </w:rPr>
        <w:t>Метапредметные результаты должны отражать:</w:t>
      </w:r>
    </w:p>
    <w:p w14:paraId="2FD78015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—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14:paraId="79596863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—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14:paraId="76069818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lastRenderedPageBreak/>
        <w:t>—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7605D3EA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—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и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14:paraId="589FBA4F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—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02BB3DBF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— умение определять назначение и функции различных социальных институтов;</w:t>
      </w:r>
    </w:p>
    <w:p w14:paraId="643C8214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—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14:paraId="0057343B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— владение языковыми средствами — умение ясно, логично и точно излагать свою точку зрения, использовать адекватные языковые средства;</w:t>
      </w:r>
    </w:p>
    <w:p w14:paraId="2C7B6253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—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 новых познавательных задач и средств их достижения.</w:t>
      </w:r>
    </w:p>
    <w:p w14:paraId="1477C80C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rPr>
          <w:u w:val="single"/>
        </w:rPr>
        <w:t>Предметные результаты должны отражать:</w:t>
      </w:r>
    </w:p>
    <w:p w14:paraId="52423792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— сформированность навыков коммуникативной, учебно-исследовательской деятельности, критического мышления;</w:t>
      </w:r>
    </w:p>
    <w:p w14:paraId="515AB341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— способность к инновационной, аналитической, творческой, интеллектуальной деятельности;</w:t>
      </w:r>
    </w:p>
    <w:p w14:paraId="1F9BAEF0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— сформированность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предметных областей;</w:t>
      </w:r>
    </w:p>
    <w:p w14:paraId="3292FD5D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lastRenderedPageBreak/>
        <w:t>— 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14:paraId="4C0E99E6" w14:textId="77777777" w:rsidR="005410AF" w:rsidRDefault="005410AF">
      <w:pPr>
        <w:pStyle w:val="ab"/>
        <w:spacing w:before="280" w:beforeAutospacing="0" w:after="0" w:afterAutospacing="0" w:line="360" w:lineRule="auto"/>
        <w:jc w:val="both"/>
      </w:pPr>
    </w:p>
    <w:p w14:paraId="6732E079" w14:textId="77777777" w:rsidR="005410AF" w:rsidRDefault="005410AF">
      <w:pPr>
        <w:pStyle w:val="ab"/>
        <w:spacing w:before="280" w:beforeAutospacing="0" w:after="0" w:afterAutospacing="0"/>
      </w:pPr>
    </w:p>
    <w:p w14:paraId="25DA6C95" w14:textId="77777777" w:rsidR="005410AF" w:rsidRDefault="005410AF">
      <w:pPr>
        <w:pStyle w:val="ab"/>
        <w:spacing w:before="280" w:beforeAutospacing="0" w:after="0" w:afterAutospacing="0"/>
      </w:pPr>
    </w:p>
    <w:p w14:paraId="478455D0" w14:textId="77777777" w:rsidR="005410AF" w:rsidRDefault="005410AF">
      <w:pPr>
        <w:pStyle w:val="ab"/>
        <w:spacing w:before="280" w:beforeAutospacing="0" w:after="0" w:afterAutospacing="0"/>
      </w:pPr>
    </w:p>
    <w:p w14:paraId="3ADCE38E" w14:textId="77777777" w:rsidR="005410AF" w:rsidRDefault="005410AF">
      <w:pPr>
        <w:pStyle w:val="ab"/>
        <w:spacing w:before="280" w:beforeAutospacing="0" w:after="0" w:afterAutospacing="0"/>
      </w:pPr>
    </w:p>
    <w:p w14:paraId="47129401" w14:textId="77777777" w:rsidR="005410AF" w:rsidRDefault="005410AF">
      <w:pPr>
        <w:pStyle w:val="ab"/>
        <w:spacing w:before="280" w:beforeAutospacing="0" w:after="0" w:afterAutospacing="0"/>
      </w:pPr>
    </w:p>
    <w:p w14:paraId="2EC4C6E7" w14:textId="77777777" w:rsidR="005410AF" w:rsidRDefault="005410AF">
      <w:pPr>
        <w:pStyle w:val="ab"/>
        <w:spacing w:before="280" w:beforeAutospacing="0" w:after="0" w:afterAutospacing="0"/>
      </w:pPr>
    </w:p>
    <w:p w14:paraId="4E0F4BE8" w14:textId="77777777" w:rsidR="005410AF" w:rsidRDefault="005410AF">
      <w:pPr>
        <w:pStyle w:val="ab"/>
        <w:spacing w:before="280" w:beforeAutospacing="0" w:after="0" w:afterAutospacing="0"/>
      </w:pPr>
    </w:p>
    <w:p w14:paraId="3BDFE1C4" w14:textId="77777777" w:rsidR="005410AF" w:rsidRDefault="005410AF">
      <w:pPr>
        <w:pStyle w:val="ab"/>
        <w:spacing w:before="280" w:beforeAutospacing="0" w:after="0" w:afterAutospacing="0"/>
      </w:pPr>
    </w:p>
    <w:p w14:paraId="16E4F7EB" w14:textId="77777777" w:rsidR="005410AF" w:rsidRDefault="005410AF">
      <w:pPr>
        <w:pStyle w:val="ab"/>
        <w:spacing w:before="280" w:beforeAutospacing="0" w:after="0" w:afterAutospacing="0"/>
      </w:pPr>
    </w:p>
    <w:p w14:paraId="6907B26F" w14:textId="77777777" w:rsidR="005410AF" w:rsidRDefault="005410AF">
      <w:pPr>
        <w:pStyle w:val="ab"/>
        <w:spacing w:before="280" w:beforeAutospacing="0" w:after="0" w:afterAutospacing="0"/>
      </w:pPr>
    </w:p>
    <w:p w14:paraId="675531C6" w14:textId="77777777" w:rsidR="005410AF" w:rsidRDefault="005410AF">
      <w:pPr>
        <w:pStyle w:val="ab"/>
        <w:spacing w:before="280" w:beforeAutospacing="0" w:after="0" w:afterAutospacing="0"/>
      </w:pPr>
    </w:p>
    <w:p w14:paraId="4A6376E2" w14:textId="77777777" w:rsidR="005410AF" w:rsidRDefault="005410AF">
      <w:pPr>
        <w:pStyle w:val="ab"/>
        <w:spacing w:before="280" w:beforeAutospacing="0" w:after="0" w:afterAutospacing="0"/>
      </w:pPr>
    </w:p>
    <w:p w14:paraId="64D4A2E7" w14:textId="77777777" w:rsidR="005410AF" w:rsidRDefault="005410AF">
      <w:pPr>
        <w:pStyle w:val="ab"/>
        <w:spacing w:before="280" w:beforeAutospacing="0" w:after="0" w:afterAutospacing="0"/>
      </w:pPr>
    </w:p>
    <w:p w14:paraId="4C7A59D9" w14:textId="77777777" w:rsidR="005410AF" w:rsidRDefault="005410AF">
      <w:pPr>
        <w:pStyle w:val="ab"/>
        <w:spacing w:before="280" w:beforeAutospacing="0" w:after="0" w:afterAutospacing="0"/>
      </w:pPr>
    </w:p>
    <w:p w14:paraId="0CD5C32F" w14:textId="77777777" w:rsidR="005410AF" w:rsidRDefault="00361779">
      <w:pPr>
        <w:pStyle w:val="ab"/>
        <w:spacing w:before="280" w:beforeAutospacing="0" w:after="0" w:afterAutospacing="0" w:line="360" w:lineRule="auto"/>
        <w:jc w:val="center"/>
      </w:pPr>
      <w:r>
        <w:rPr>
          <w:b/>
          <w:bCs/>
        </w:rPr>
        <w:t>СОДЕРЖАНИЕ УЧЕБНОГО ПРЕДМЕТА</w:t>
      </w:r>
    </w:p>
    <w:p w14:paraId="7FADA462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 xml:space="preserve">     В основе организации проектной деятельности обучающихся лежит способ организации самостоятельной деятельности, направленный на решение задачи учебного проекта. </w:t>
      </w:r>
    </w:p>
    <w:p w14:paraId="43883A4A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 xml:space="preserve">     Учебный проект с точки зрения обучающегося — это возможность делать что-то интересное самостоятельно или в группе, максимально используя свои возможности; это деятельность, позволяющая проявить себя, попробовать свои силы, приложить свои знания и показать публично достигнутый результат.</w:t>
      </w:r>
    </w:p>
    <w:p w14:paraId="5C30F7EE" w14:textId="77777777" w:rsidR="005410AF" w:rsidRDefault="00361779">
      <w:pPr>
        <w:pStyle w:val="ab"/>
        <w:shd w:val="clear" w:color="auto" w:fill="FFFFFF"/>
        <w:spacing w:before="280" w:beforeAutospacing="0" w:after="0" w:afterAutospacing="0" w:line="360" w:lineRule="auto"/>
        <w:jc w:val="center"/>
      </w:pPr>
      <w:r>
        <w:rPr>
          <w:b/>
          <w:color w:val="000000"/>
        </w:rPr>
        <w:t>Организация деятельности</w:t>
      </w:r>
      <w:r>
        <w:rPr>
          <w:b/>
        </w:rPr>
        <w:t xml:space="preserve"> п</w:t>
      </w:r>
      <w:r>
        <w:rPr>
          <w:b/>
          <w:color w:val="000000"/>
        </w:rPr>
        <w:t>редлагает</w:t>
      </w:r>
    </w:p>
    <w:p w14:paraId="5DA45780" w14:textId="77777777" w:rsidR="005410AF" w:rsidRDefault="00361779">
      <w:pPr>
        <w:pStyle w:val="ab"/>
        <w:shd w:val="clear" w:color="auto" w:fill="FFFFFF"/>
        <w:spacing w:before="280" w:beforeAutospacing="0" w:after="0" w:afterAutospacing="0" w:line="360" w:lineRule="auto"/>
        <w:jc w:val="both"/>
      </w:pPr>
      <w:r>
        <w:rPr>
          <w:color w:val="000000"/>
        </w:rPr>
        <w:lastRenderedPageBreak/>
        <w:t xml:space="preserve">– спланировать деятельность по решению задач проекта (установить «рабочий график»); </w:t>
      </w:r>
    </w:p>
    <w:p w14:paraId="04BDB4E0" w14:textId="77777777" w:rsidR="005410AF" w:rsidRDefault="00361779">
      <w:pPr>
        <w:pStyle w:val="ab"/>
        <w:shd w:val="clear" w:color="auto" w:fill="FFFFFF"/>
        <w:spacing w:before="280" w:beforeAutospacing="0" w:after="0" w:afterAutospacing="0" w:line="360" w:lineRule="auto"/>
        <w:jc w:val="both"/>
      </w:pPr>
      <w:r>
        <w:rPr>
          <w:color w:val="000000"/>
        </w:rPr>
        <w:t xml:space="preserve">– при организации групповой работы распределить амплуа и обязанности в группах (например: аналитик, инициатор, генератор идей и (или) новатор, реалист, оптимист, пессимист и т.п.); </w:t>
      </w:r>
    </w:p>
    <w:p w14:paraId="7CD0B403" w14:textId="77777777" w:rsidR="005410AF" w:rsidRDefault="00361779">
      <w:pPr>
        <w:pStyle w:val="ab"/>
        <w:shd w:val="clear" w:color="auto" w:fill="FFFFFF"/>
        <w:spacing w:before="280" w:beforeAutospacing="0" w:after="0" w:afterAutospacing="0" w:line="360" w:lineRule="auto"/>
        <w:jc w:val="both"/>
      </w:pPr>
      <w:r>
        <w:rPr>
          <w:color w:val="000000"/>
        </w:rPr>
        <w:t>– возможные формы представления результатов проекта</w:t>
      </w:r>
      <w:r>
        <w:t xml:space="preserve"> о</w:t>
      </w:r>
      <w:r>
        <w:rPr>
          <w:color w:val="000000"/>
        </w:rPr>
        <w:t xml:space="preserve">существляют: </w:t>
      </w:r>
    </w:p>
    <w:p w14:paraId="6D96D198" w14:textId="77777777" w:rsidR="005410AF" w:rsidRDefault="00361779">
      <w:pPr>
        <w:pStyle w:val="ab"/>
        <w:shd w:val="clear" w:color="auto" w:fill="FFFFFF"/>
        <w:spacing w:before="280" w:beforeAutospacing="0" w:after="0" w:afterAutospacing="0" w:line="360" w:lineRule="auto"/>
        <w:jc w:val="both"/>
      </w:pPr>
      <w:r>
        <w:rPr>
          <w:color w:val="000000"/>
        </w:rPr>
        <w:t xml:space="preserve">– планирование работы; </w:t>
      </w:r>
    </w:p>
    <w:p w14:paraId="4DF3B3D2" w14:textId="77777777" w:rsidR="005410AF" w:rsidRDefault="00361779">
      <w:pPr>
        <w:pStyle w:val="ab"/>
        <w:shd w:val="clear" w:color="auto" w:fill="FFFFFF"/>
        <w:spacing w:before="280" w:beforeAutospacing="0" w:after="0" w:afterAutospacing="0" w:line="360" w:lineRule="auto"/>
        <w:jc w:val="both"/>
      </w:pPr>
      <w:r>
        <w:rPr>
          <w:color w:val="000000"/>
        </w:rPr>
        <w:t xml:space="preserve">– разбивку на группы и распределение ролей в группе; </w:t>
      </w:r>
    </w:p>
    <w:p w14:paraId="19466605" w14:textId="77777777" w:rsidR="005410AF" w:rsidRDefault="00361779">
      <w:pPr>
        <w:pStyle w:val="ab"/>
        <w:shd w:val="clear" w:color="auto" w:fill="FFFFFF"/>
        <w:spacing w:before="280" w:beforeAutospacing="0" w:after="0" w:afterAutospacing="0" w:line="360" w:lineRule="auto"/>
        <w:jc w:val="both"/>
      </w:pPr>
      <w:r>
        <w:rPr>
          <w:color w:val="000000"/>
        </w:rPr>
        <w:t>– выбор формы и способа представления информации</w:t>
      </w:r>
    </w:p>
    <w:p w14:paraId="3CC4826B" w14:textId="77777777" w:rsidR="005410AF" w:rsidRDefault="00361779">
      <w:pPr>
        <w:pStyle w:val="ab"/>
        <w:shd w:val="clear" w:color="auto" w:fill="FFFFFF"/>
        <w:spacing w:before="280" w:beforeAutospacing="0" w:after="0" w:afterAutospacing="0" w:line="360" w:lineRule="auto"/>
        <w:jc w:val="center"/>
        <w:rPr>
          <w:b/>
        </w:rPr>
      </w:pPr>
      <w:r>
        <w:rPr>
          <w:b/>
          <w:color w:val="000000"/>
        </w:rPr>
        <w:t>Осуществление деятельности</w:t>
      </w:r>
    </w:p>
    <w:p w14:paraId="59CC09FA" w14:textId="77777777" w:rsidR="005410AF" w:rsidRDefault="00361779">
      <w:pPr>
        <w:pStyle w:val="ab"/>
        <w:shd w:val="clear" w:color="auto" w:fill="FFFFFF"/>
        <w:spacing w:before="280" w:beforeAutospacing="0" w:after="0" w:afterAutospacing="0" w:line="360" w:lineRule="auto"/>
        <w:jc w:val="both"/>
      </w:pPr>
      <w:r>
        <w:t>Н</w:t>
      </w:r>
      <w:r>
        <w:rPr>
          <w:color w:val="000000"/>
        </w:rPr>
        <w:t xml:space="preserve">е участвует, но: </w:t>
      </w:r>
    </w:p>
    <w:p w14:paraId="03A7A420" w14:textId="77777777" w:rsidR="005410AF" w:rsidRDefault="00361779">
      <w:pPr>
        <w:pStyle w:val="ab"/>
        <w:shd w:val="clear" w:color="auto" w:fill="FFFFFF"/>
        <w:spacing w:before="280" w:beforeAutospacing="0" w:after="0" w:afterAutospacing="0" w:line="360" w:lineRule="auto"/>
        <w:jc w:val="both"/>
      </w:pPr>
      <w:r>
        <w:rPr>
          <w:color w:val="000000"/>
        </w:rPr>
        <w:t xml:space="preserve">– консультирует по необходимости обучающихся; </w:t>
      </w:r>
    </w:p>
    <w:p w14:paraId="51500D1B" w14:textId="77777777" w:rsidR="005410AF" w:rsidRDefault="00361779">
      <w:pPr>
        <w:pStyle w:val="ab"/>
        <w:shd w:val="clear" w:color="auto" w:fill="FFFFFF"/>
        <w:spacing w:before="280" w:beforeAutospacing="0" w:after="0" w:afterAutospacing="0" w:line="360" w:lineRule="auto"/>
        <w:jc w:val="both"/>
      </w:pPr>
      <w:r>
        <w:rPr>
          <w:color w:val="000000"/>
        </w:rPr>
        <w:t xml:space="preserve">– ненавязчиво контролирует; </w:t>
      </w:r>
    </w:p>
    <w:p w14:paraId="0713A878" w14:textId="77777777" w:rsidR="005410AF" w:rsidRDefault="00361779">
      <w:pPr>
        <w:pStyle w:val="ab"/>
        <w:shd w:val="clear" w:color="auto" w:fill="FFFFFF"/>
        <w:spacing w:before="280" w:beforeAutospacing="0" w:after="0" w:afterAutospacing="0" w:line="360" w:lineRule="auto"/>
        <w:jc w:val="both"/>
      </w:pPr>
      <w:r>
        <w:rPr>
          <w:color w:val="000000"/>
        </w:rPr>
        <w:t xml:space="preserve">– ориентирует в поле необходимой информации; </w:t>
      </w:r>
    </w:p>
    <w:p w14:paraId="1832A70A" w14:textId="77777777" w:rsidR="005410AF" w:rsidRDefault="00361779">
      <w:pPr>
        <w:pStyle w:val="ab"/>
        <w:shd w:val="clear" w:color="auto" w:fill="FFFFFF"/>
        <w:spacing w:before="280" w:beforeAutospacing="0" w:after="0" w:afterAutospacing="0" w:line="360" w:lineRule="auto"/>
        <w:jc w:val="both"/>
      </w:pPr>
      <w:r>
        <w:rPr>
          <w:color w:val="000000"/>
        </w:rPr>
        <w:t>– консультирует по презентации результатов</w:t>
      </w:r>
    </w:p>
    <w:p w14:paraId="6A3EDAE2" w14:textId="77777777" w:rsidR="005410AF" w:rsidRDefault="00361779">
      <w:pPr>
        <w:pStyle w:val="ab"/>
        <w:shd w:val="clear" w:color="auto" w:fill="FFFFFF"/>
        <w:spacing w:before="280" w:beforeAutospacing="0" w:after="0" w:afterAutospacing="0" w:line="360" w:lineRule="auto"/>
        <w:jc w:val="both"/>
      </w:pPr>
      <w:r>
        <w:rPr>
          <w:color w:val="000000"/>
        </w:rPr>
        <w:t xml:space="preserve">Работают активно и самостоятельно: </w:t>
      </w:r>
    </w:p>
    <w:p w14:paraId="08600F69" w14:textId="77777777" w:rsidR="005410AF" w:rsidRDefault="00361779">
      <w:pPr>
        <w:pStyle w:val="ab"/>
        <w:shd w:val="clear" w:color="auto" w:fill="FFFFFF"/>
        <w:spacing w:before="280" w:beforeAutospacing="0" w:after="0" w:afterAutospacing="0" w:line="360" w:lineRule="auto"/>
        <w:jc w:val="both"/>
      </w:pPr>
      <w:r>
        <w:rPr>
          <w:color w:val="000000"/>
        </w:rPr>
        <w:t xml:space="preserve">– по поиску, сбору и структурированию необходимой информации; </w:t>
      </w:r>
    </w:p>
    <w:p w14:paraId="683BD38F" w14:textId="77777777" w:rsidR="005410AF" w:rsidRDefault="00361779">
      <w:pPr>
        <w:pStyle w:val="ab"/>
        <w:shd w:val="clear" w:color="auto" w:fill="FFFFFF"/>
        <w:spacing w:before="280" w:beforeAutospacing="0" w:after="0" w:afterAutospacing="0" w:line="360" w:lineRule="auto"/>
        <w:jc w:val="both"/>
      </w:pPr>
      <w:r>
        <w:rPr>
          <w:color w:val="000000"/>
        </w:rPr>
        <w:t>– консультируются по необходимости; подготавливают презентацию результатов</w:t>
      </w:r>
    </w:p>
    <w:p w14:paraId="5A2FF96D" w14:textId="77777777" w:rsidR="005410AF" w:rsidRDefault="00361779">
      <w:pPr>
        <w:pStyle w:val="ab"/>
        <w:shd w:val="clear" w:color="auto" w:fill="FFFFFF"/>
        <w:spacing w:before="280" w:beforeAutospacing="0" w:after="0" w:afterAutospacing="0" w:line="360" w:lineRule="auto"/>
        <w:jc w:val="center"/>
        <w:rPr>
          <w:b/>
        </w:rPr>
      </w:pPr>
      <w:r>
        <w:rPr>
          <w:b/>
          <w:color w:val="000000"/>
        </w:rPr>
        <w:t>Презентация, самоанализ и самооценка результатов</w:t>
      </w:r>
    </w:p>
    <w:p w14:paraId="7D80BAB0" w14:textId="77777777" w:rsidR="005410AF" w:rsidRDefault="00361779">
      <w:pPr>
        <w:pStyle w:val="ab"/>
        <w:shd w:val="clear" w:color="auto" w:fill="FFFFFF"/>
        <w:spacing w:before="280" w:beforeAutospacing="0" w:after="0" w:afterAutospacing="0" w:line="360" w:lineRule="auto"/>
        <w:jc w:val="both"/>
      </w:pPr>
      <w:r>
        <w:rPr>
          <w:color w:val="000000"/>
        </w:rPr>
        <w:t xml:space="preserve">Принимает итоговый отчет: </w:t>
      </w:r>
    </w:p>
    <w:p w14:paraId="4E86E7F3" w14:textId="77777777" w:rsidR="005410AF" w:rsidRDefault="00361779">
      <w:pPr>
        <w:pStyle w:val="ab"/>
        <w:shd w:val="clear" w:color="auto" w:fill="FFFFFF"/>
        <w:spacing w:before="280" w:beforeAutospacing="0" w:after="0" w:afterAutospacing="0" w:line="360" w:lineRule="auto"/>
        <w:jc w:val="both"/>
      </w:pPr>
      <w:r>
        <w:rPr>
          <w:color w:val="000000"/>
        </w:rPr>
        <w:t xml:space="preserve">– обобщает и резюмирует полученные результаты; </w:t>
      </w:r>
    </w:p>
    <w:p w14:paraId="287D326A" w14:textId="77777777" w:rsidR="005410AF" w:rsidRDefault="00361779">
      <w:pPr>
        <w:pStyle w:val="ab"/>
        <w:shd w:val="clear" w:color="auto" w:fill="FFFFFF"/>
        <w:spacing w:before="280" w:beforeAutospacing="0" w:after="0" w:afterAutospacing="0" w:line="360" w:lineRule="auto"/>
        <w:jc w:val="both"/>
      </w:pPr>
      <w:r>
        <w:rPr>
          <w:color w:val="000000"/>
        </w:rPr>
        <w:t xml:space="preserve">– подводит итоги обучения. Оценивает проект по критериям: </w:t>
      </w:r>
    </w:p>
    <w:p w14:paraId="6603DDE1" w14:textId="77777777" w:rsidR="005410AF" w:rsidRDefault="00361779">
      <w:pPr>
        <w:pStyle w:val="ab"/>
        <w:shd w:val="clear" w:color="auto" w:fill="FFFFFF"/>
        <w:spacing w:before="280" w:beforeAutospacing="0" w:after="0" w:afterAutospacing="0" w:line="360" w:lineRule="auto"/>
        <w:jc w:val="both"/>
      </w:pPr>
      <w:r>
        <w:rPr>
          <w:color w:val="000000"/>
        </w:rPr>
        <w:t xml:space="preserve">– глубина проникновения в проблему; </w:t>
      </w:r>
    </w:p>
    <w:p w14:paraId="3D63E49E" w14:textId="77777777" w:rsidR="005410AF" w:rsidRDefault="00361779">
      <w:pPr>
        <w:pStyle w:val="ab"/>
        <w:shd w:val="clear" w:color="auto" w:fill="FFFFFF"/>
        <w:spacing w:before="280" w:beforeAutospacing="0" w:after="0" w:afterAutospacing="0" w:line="360" w:lineRule="auto"/>
        <w:jc w:val="both"/>
      </w:pPr>
      <w:r>
        <w:rPr>
          <w:color w:val="000000"/>
        </w:rPr>
        <w:lastRenderedPageBreak/>
        <w:t xml:space="preserve">– привлечение знаний из других областей; </w:t>
      </w:r>
    </w:p>
    <w:p w14:paraId="3C46601C" w14:textId="77777777" w:rsidR="005410AF" w:rsidRDefault="00361779">
      <w:pPr>
        <w:pStyle w:val="ab"/>
        <w:shd w:val="clear" w:color="auto" w:fill="FFFFFF"/>
        <w:spacing w:before="280" w:beforeAutospacing="0" w:after="0" w:afterAutospacing="0" w:line="360" w:lineRule="auto"/>
        <w:jc w:val="both"/>
      </w:pPr>
      <w:r>
        <w:rPr>
          <w:color w:val="000000"/>
        </w:rPr>
        <w:t xml:space="preserve">– доказательность принимаемых решений, умение аргументировать свои заключения, выводы; </w:t>
      </w:r>
    </w:p>
    <w:p w14:paraId="72E1DC6C" w14:textId="77777777" w:rsidR="005410AF" w:rsidRDefault="00361779">
      <w:pPr>
        <w:pStyle w:val="ab"/>
        <w:shd w:val="clear" w:color="auto" w:fill="FFFFFF"/>
        <w:spacing w:before="280" w:beforeAutospacing="0" w:after="0" w:afterAutospacing="0" w:line="360" w:lineRule="auto"/>
        <w:jc w:val="both"/>
      </w:pPr>
      <w:r>
        <w:rPr>
          <w:color w:val="000000"/>
        </w:rPr>
        <w:t xml:space="preserve">– активность каждого участника проекта в соответствии с его индивидуальными возможностями; </w:t>
      </w:r>
    </w:p>
    <w:p w14:paraId="5DD21BA9" w14:textId="77777777" w:rsidR="005410AF" w:rsidRDefault="00361779">
      <w:pPr>
        <w:pStyle w:val="ab"/>
        <w:shd w:val="clear" w:color="auto" w:fill="FFFFFF"/>
        <w:spacing w:before="280" w:beforeAutospacing="0" w:after="0" w:afterAutospacing="0" w:line="360" w:lineRule="auto"/>
        <w:jc w:val="both"/>
      </w:pPr>
      <w:r>
        <w:rPr>
          <w:color w:val="000000"/>
        </w:rPr>
        <w:t>– характер общения и взаимопомощи, взаимодополняемости участников проекта;</w:t>
      </w:r>
    </w:p>
    <w:p w14:paraId="607C091F" w14:textId="77777777" w:rsidR="005410AF" w:rsidRDefault="00361779">
      <w:pPr>
        <w:pStyle w:val="ab"/>
        <w:shd w:val="clear" w:color="auto" w:fill="FFFFFF"/>
        <w:spacing w:before="280" w:beforeAutospacing="0" w:after="0" w:afterAutospacing="0" w:line="360" w:lineRule="auto"/>
        <w:jc w:val="both"/>
      </w:pPr>
      <w:r>
        <w:rPr>
          <w:color w:val="000000"/>
        </w:rPr>
        <w:t xml:space="preserve">– эстетика оформления результатов проведенного проекта; </w:t>
      </w:r>
    </w:p>
    <w:p w14:paraId="1176C53A" w14:textId="77777777" w:rsidR="005410AF" w:rsidRDefault="00361779">
      <w:pPr>
        <w:pStyle w:val="ab"/>
        <w:shd w:val="clear" w:color="auto" w:fill="FFFFFF"/>
        <w:spacing w:before="280" w:beforeAutospacing="0" w:after="0" w:afterAutospacing="0" w:line="360" w:lineRule="auto"/>
        <w:jc w:val="both"/>
      </w:pPr>
      <w:r>
        <w:rPr>
          <w:color w:val="000000"/>
        </w:rPr>
        <w:t>– умение отвечать на вопросы, лаконичность и аргументированность ответов</w:t>
      </w:r>
    </w:p>
    <w:p w14:paraId="1479092E" w14:textId="77777777" w:rsidR="005410AF" w:rsidRDefault="00361779">
      <w:pPr>
        <w:pStyle w:val="ab"/>
        <w:shd w:val="clear" w:color="auto" w:fill="FFFFFF"/>
        <w:spacing w:before="280" w:beforeAutospacing="0" w:after="0" w:afterAutospacing="0" w:line="360" w:lineRule="auto"/>
        <w:jc w:val="both"/>
      </w:pPr>
      <w:r>
        <w:rPr>
          <w:color w:val="000000"/>
        </w:rPr>
        <w:t xml:space="preserve">Демонстрируют: </w:t>
      </w:r>
    </w:p>
    <w:p w14:paraId="0261EBA7" w14:textId="77777777" w:rsidR="005410AF" w:rsidRDefault="00361779">
      <w:pPr>
        <w:pStyle w:val="ab"/>
        <w:shd w:val="clear" w:color="auto" w:fill="FFFFFF"/>
        <w:spacing w:before="280" w:beforeAutospacing="0" w:after="0" w:afterAutospacing="0" w:line="360" w:lineRule="auto"/>
        <w:jc w:val="both"/>
      </w:pPr>
      <w:r>
        <w:rPr>
          <w:color w:val="000000"/>
        </w:rPr>
        <w:t xml:space="preserve">– понимание проблемы, цели и задачи; </w:t>
      </w:r>
    </w:p>
    <w:p w14:paraId="019A1327" w14:textId="77777777" w:rsidR="005410AF" w:rsidRDefault="00361779">
      <w:pPr>
        <w:pStyle w:val="ab"/>
        <w:shd w:val="clear" w:color="auto" w:fill="FFFFFF"/>
        <w:spacing w:before="280" w:beforeAutospacing="0" w:after="0" w:afterAutospacing="0" w:line="360" w:lineRule="auto"/>
        <w:jc w:val="both"/>
      </w:pPr>
      <w:r>
        <w:rPr>
          <w:color w:val="000000"/>
        </w:rPr>
        <w:t xml:space="preserve">– умение планировать и осуществлять работу; </w:t>
      </w:r>
    </w:p>
    <w:p w14:paraId="0EDD7C77" w14:textId="77777777" w:rsidR="005410AF" w:rsidRDefault="00361779">
      <w:pPr>
        <w:pStyle w:val="ab"/>
        <w:shd w:val="clear" w:color="auto" w:fill="FFFFFF"/>
        <w:spacing w:before="28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– найденный способ решения проблемы. </w:t>
      </w:r>
    </w:p>
    <w:p w14:paraId="61FC9BAB" w14:textId="77777777" w:rsidR="005410AF" w:rsidRDefault="00361779">
      <w:pPr>
        <w:pStyle w:val="ab"/>
        <w:shd w:val="clear" w:color="auto" w:fill="FFFFFF"/>
        <w:spacing w:before="280" w:beforeAutospacing="0" w:after="0" w:afterAutospacing="0" w:line="360" w:lineRule="auto"/>
        <w:jc w:val="both"/>
      </w:pPr>
      <w:r>
        <w:rPr>
          <w:color w:val="000000"/>
        </w:rPr>
        <w:t xml:space="preserve">Осуществляют: </w:t>
      </w:r>
    </w:p>
    <w:p w14:paraId="32ECCFE9" w14:textId="77777777" w:rsidR="005410AF" w:rsidRDefault="00361779">
      <w:pPr>
        <w:pStyle w:val="ab"/>
        <w:shd w:val="clear" w:color="auto" w:fill="FFFFFF"/>
        <w:spacing w:before="280" w:beforeAutospacing="0" w:after="0" w:afterAutospacing="0" w:line="360" w:lineRule="auto"/>
        <w:jc w:val="both"/>
      </w:pPr>
      <w:r>
        <w:rPr>
          <w:color w:val="000000"/>
        </w:rPr>
        <w:t xml:space="preserve">– рефлексию деятельности и результатов; </w:t>
      </w:r>
    </w:p>
    <w:p w14:paraId="41F0F310" w14:textId="77777777" w:rsidR="005410AF" w:rsidRDefault="00361779">
      <w:pPr>
        <w:pStyle w:val="ab"/>
        <w:shd w:val="clear" w:color="auto" w:fill="FFFFFF"/>
        <w:spacing w:before="280" w:beforeAutospacing="0" w:after="0" w:afterAutospacing="0" w:line="360" w:lineRule="auto"/>
        <w:jc w:val="both"/>
      </w:pPr>
      <w:r>
        <w:rPr>
          <w:color w:val="000000"/>
        </w:rPr>
        <w:t xml:space="preserve">– </w:t>
      </w:r>
      <w:proofErr w:type="spellStart"/>
      <w:r>
        <w:rPr>
          <w:color w:val="000000"/>
        </w:rPr>
        <w:t>взаимооценку</w:t>
      </w:r>
      <w:proofErr w:type="spellEnd"/>
      <w:r>
        <w:rPr>
          <w:color w:val="000000"/>
        </w:rPr>
        <w:t xml:space="preserve"> деятельности и ее результативности</w:t>
      </w:r>
    </w:p>
    <w:p w14:paraId="53A98959" w14:textId="77777777" w:rsidR="005410AF" w:rsidRDefault="00361779">
      <w:pPr>
        <w:pStyle w:val="ab"/>
        <w:spacing w:before="280" w:beforeAutospacing="0" w:after="0" w:afterAutospacing="0" w:line="360" w:lineRule="auto"/>
        <w:jc w:val="center"/>
      </w:pPr>
      <w:r>
        <w:rPr>
          <w:b/>
          <w:bCs/>
        </w:rPr>
        <w:t>Последовательность хода проектно-исследовательской работы</w:t>
      </w:r>
    </w:p>
    <w:p w14:paraId="2A0701B0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1. Обоснование актуальности выбранной темы:</w:t>
      </w:r>
    </w:p>
    <w:p w14:paraId="69D8750E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2 Постановка цели и конкретных задач исследования;</w:t>
      </w:r>
    </w:p>
    <w:p w14:paraId="300F9C2A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3 Определение его объекта и предмета;</w:t>
      </w:r>
    </w:p>
    <w:p w14:paraId="61E6B752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4 Выбор методов проведения исследования;</w:t>
      </w:r>
    </w:p>
    <w:p w14:paraId="6B13AA3D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5 Описание его процесса и обсуждение результатов исследования;</w:t>
      </w:r>
    </w:p>
    <w:p w14:paraId="6C76E41D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6 Формулировка выводов и оценка полученных результатов.</w:t>
      </w:r>
    </w:p>
    <w:p w14:paraId="281A136A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lastRenderedPageBreak/>
        <w:t>7. Выбор методов научного познания: наблюдение, сравнение, измерение, эксперимент, абстрагирование, анализ и синтез, исторический метод, метод восхождения от абстрактного к конкретному.</w:t>
      </w:r>
    </w:p>
    <w:p w14:paraId="0B678C1F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8. Применение логических законов и правил: закон тождества, закон исключенного третьего, закон достаточного основания; правила построения логических определений и т.д.</w:t>
      </w:r>
    </w:p>
    <w:p w14:paraId="1E774719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9. Поиск информации:</w:t>
      </w:r>
    </w:p>
    <w:p w14:paraId="60EF48A5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- виды информации (обзорная, реферативная, сигнальная, справочная);</w:t>
      </w:r>
    </w:p>
    <w:p w14:paraId="56C2D57B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- методы поиска информации.</w:t>
      </w:r>
    </w:p>
    <w:p w14:paraId="0B84ACF9" w14:textId="77777777" w:rsidR="005410AF" w:rsidRDefault="00361779">
      <w:pPr>
        <w:pStyle w:val="ab"/>
        <w:spacing w:before="280" w:beforeAutospacing="0" w:after="0" w:afterAutospacing="0" w:line="360" w:lineRule="auto"/>
        <w:jc w:val="center"/>
      </w:pPr>
      <w:r>
        <w:rPr>
          <w:b/>
          <w:bCs/>
        </w:rPr>
        <w:t>Требования к оформлению проектной работы</w:t>
      </w:r>
    </w:p>
    <w:p w14:paraId="7BEC8566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Проектная работа состоит из следующих разделов:</w:t>
      </w:r>
    </w:p>
    <w:p w14:paraId="3BC69C0E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— Титульный лист</w:t>
      </w:r>
    </w:p>
    <w:p w14:paraId="4D5DA49E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— Оглавление</w:t>
      </w:r>
    </w:p>
    <w:p w14:paraId="1C8131F1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— Введение</w:t>
      </w:r>
    </w:p>
    <w:p w14:paraId="2365BDA6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— Литературный обзор</w:t>
      </w:r>
    </w:p>
    <w:p w14:paraId="11294DA4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— Экспериментальная часть (материалы и методы)</w:t>
      </w:r>
    </w:p>
    <w:p w14:paraId="7894593A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— Обсуждение результатов</w:t>
      </w:r>
    </w:p>
    <w:p w14:paraId="6E2FFF4D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— Выводы</w:t>
      </w:r>
    </w:p>
    <w:p w14:paraId="42622947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— Словарь специальных терминов</w:t>
      </w:r>
    </w:p>
    <w:p w14:paraId="4AD66FD2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— Список литературы</w:t>
      </w:r>
    </w:p>
    <w:p w14:paraId="1F8C9BC4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— Приложение (если предусмотрено)</w:t>
      </w:r>
    </w:p>
    <w:p w14:paraId="704064D3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 xml:space="preserve">• Текст проектной работы печатается шрифтом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, размер шрифта 14, полуторный интервал между строчками, поля справа и слева, а также сверху и снизу – 2 см, </w:t>
      </w:r>
      <w:r>
        <w:lastRenderedPageBreak/>
        <w:t>печать ведется без абзацного отступа, выравнивание по ширине (именно в соответствии с данными требованиями напечатан этот документ).</w:t>
      </w:r>
    </w:p>
    <w:p w14:paraId="7168DC73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• Каждый раздел работы начинается с новой страницы.</w:t>
      </w:r>
    </w:p>
    <w:p w14:paraId="5EDE13E6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 xml:space="preserve">• Название каждого раздела работы печатается по центру заглавными буквами жирным шрифтом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>, размер шрифта 14.</w:t>
      </w:r>
    </w:p>
    <w:p w14:paraId="08AE3C98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• Диаграммы, графики, таблицы, рисунки, которые являются составной частью литературного обзора, печатаются в разделе «Литературный обзор».</w:t>
      </w:r>
    </w:p>
    <w:p w14:paraId="1F574520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 xml:space="preserve">• Диаграммы, графики, таблицы, рисунки, которые являются составной частью раздела «Экспериментальная часть», могут быть напечатаны </w:t>
      </w:r>
      <w:proofErr w:type="gramStart"/>
      <w:r>
        <w:t>как собственно</w:t>
      </w:r>
      <w:proofErr w:type="gramEnd"/>
      <w:r>
        <w:t xml:space="preserve"> в указанном разделе, так и вынесены в дополнительный раздел «Приложение», что должно быть отражено в разделе «оглавление» проектной работы. </w:t>
      </w:r>
    </w:p>
    <w:p w14:paraId="72038F0D" w14:textId="77777777" w:rsidR="005410AF" w:rsidRDefault="00361779">
      <w:pPr>
        <w:pStyle w:val="ab"/>
        <w:spacing w:before="280" w:beforeAutospacing="0" w:after="0" w:afterAutospacing="0" w:line="360" w:lineRule="auto"/>
        <w:jc w:val="center"/>
      </w:pPr>
      <w:r>
        <w:rPr>
          <w:b/>
          <w:bCs/>
        </w:rPr>
        <w:t>Защита индивидуального проекта</w:t>
      </w:r>
    </w:p>
    <w:p w14:paraId="0D93C8EE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Автору работы предоставляется 10 мин., за которые должны быть освещены:</w:t>
      </w:r>
    </w:p>
    <w:p w14:paraId="799018D1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• Цель работы</w:t>
      </w:r>
    </w:p>
    <w:p w14:paraId="2814F945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• Методы изучения</w:t>
      </w:r>
    </w:p>
    <w:p w14:paraId="47ABA2E8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• Актуальность темы</w:t>
      </w:r>
    </w:p>
    <w:p w14:paraId="1E958C21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• Новизна, научная ценность</w:t>
      </w:r>
    </w:p>
    <w:p w14:paraId="6A2D8C67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• Личный вклад</w:t>
      </w:r>
    </w:p>
    <w:p w14:paraId="70703105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• Выводы, сделанные в ходе работы</w:t>
      </w:r>
    </w:p>
    <w:p w14:paraId="1B157259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• Ораторское мастерство</w:t>
      </w:r>
    </w:p>
    <w:p w14:paraId="20D0789B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• Наглядность</w:t>
      </w:r>
    </w:p>
    <w:p w14:paraId="78AF9597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• Оформление работы</w:t>
      </w:r>
    </w:p>
    <w:p w14:paraId="030AC668" w14:textId="77777777" w:rsidR="005410AF" w:rsidRDefault="005410AF">
      <w:pPr>
        <w:pStyle w:val="ab"/>
        <w:spacing w:before="280" w:beforeAutospacing="0" w:after="0" w:afterAutospacing="0" w:line="360" w:lineRule="auto"/>
        <w:jc w:val="both"/>
      </w:pPr>
    </w:p>
    <w:p w14:paraId="4F6A43B2" w14:textId="77777777" w:rsidR="005410AF" w:rsidRDefault="005410AF">
      <w:pPr>
        <w:pStyle w:val="ab"/>
        <w:spacing w:before="280" w:beforeAutospacing="0" w:after="0" w:afterAutospacing="0" w:line="360" w:lineRule="auto"/>
        <w:jc w:val="both"/>
      </w:pPr>
    </w:p>
    <w:p w14:paraId="3AB3DB2F" w14:textId="77777777" w:rsidR="005410AF" w:rsidRDefault="005410AF">
      <w:pPr>
        <w:pStyle w:val="ab"/>
        <w:spacing w:before="280" w:beforeAutospacing="0" w:after="0" w:afterAutospacing="0" w:line="360" w:lineRule="auto"/>
        <w:jc w:val="both"/>
      </w:pPr>
    </w:p>
    <w:p w14:paraId="20EC6A8D" w14:textId="77777777" w:rsidR="005410AF" w:rsidRDefault="005410AF">
      <w:pPr>
        <w:pStyle w:val="ab"/>
        <w:spacing w:before="280" w:beforeAutospacing="0" w:after="0" w:afterAutospacing="0" w:line="360" w:lineRule="auto"/>
        <w:jc w:val="both"/>
      </w:pPr>
    </w:p>
    <w:p w14:paraId="28C059D9" w14:textId="77777777" w:rsidR="005410AF" w:rsidRDefault="005410AF">
      <w:pPr>
        <w:pStyle w:val="ab"/>
        <w:spacing w:before="280" w:beforeAutospacing="0" w:after="0" w:afterAutospacing="0" w:line="360" w:lineRule="auto"/>
        <w:jc w:val="both"/>
      </w:pPr>
    </w:p>
    <w:p w14:paraId="76439D44" w14:textId="77777777" w:rsidR="005410AF" w:rsidRDefault="005410AF">
      <w:pPr>
        <w:pStyle w:val="ab"/>
        <w:spacing w:before="280" w:beforeAutospacing="0" w:after="0" w:afterAutospacing="0" w:line="360" w:lineRule="auto"/>
        <w:jc w:val="both"/>
      </w:pPr>
    </w:p>
    <w:p w14:paraId="1AF525D4" w14:textId="77777777" w:rsidR="005410AF" w:rsidRDefault="00361779">
      <w:pPr>
        <w:pStyle w:val="ab"/>
        <w:spacing w:before="280" w:beforeAutospacing="0" w:after="0" w:afterAutospacing="0"/>
        <w:jc w:val="center"/>
      </w:pPr>
      <w:proofErr w:type="gramStart"/>
      <w:r>
        <w:rPr>
          <w:b/>
          <w:bCs/>
        </w:rPr>
        <w:t>ТЕМАТИЧЕСКИЙ  ПЛАН</w:t>
      </w:r>
      <w:proofErr w:type="gramEnd"/>
      <w:r>
        <w:rPr>
          <w:b/>
          <w:bCs/>
        </w:rPr>
        <w:t xml:space="preserve">  ПРОГРАММЫ</w:t>
      </w:r>
    </w:p>
    <w:p w14:paraId="49B8EDB0" w14:textId="77777777" w:rsidR="005410AF" w:rsidRDefault="00361779">
      <w:pPr>
        <w:pStyle w:val="ab"/>
        <w:spacing w:before="28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  «ПРОЕКТНАЯ МАСТЕРСКАЯ»</w:t>
      </w:r>
    </w:p>
    <w:p w14:paraId="56835134" w14:textId="77777777" w:rsidR="005410AF" w:rsidRDefault="005410AF">
      <w:pPr>
        <w:pStyle w:val="ab"/>
        <w:spacing w:before="280" w:beforeAutospacing="0" w:after="0" w:afterAutospacing="0"/>
        <w:jc w:val="center"/>
        <w:rPr>
          <w:b/>
          <w:bCs/>
        </w:rPr>
      </w:pPr>
    </w:p>
    <w:tbl>
      <w:tblPr>
        <w:tblStyle w:val="af1"/>
        <w:tblW w:w="10314" w:type="dxa"/>
        <w:tblInd w:w="-744" w:type="dxa"/>
        <w:tblLayout w:type="fixed"/>
        <w:tblLook w:val="04A0" w:firstRow="1" w:lastRow="0" w:firstColumn="1" w:lastColumn="0" w:noHBand="0" w:noVBand="1"/>
      </w:tblPr>
      <w:tblGrid>
        <w:gridCol w:w="848"/>
        <w:gridCol w:w="5672"/>
        <w:gridCol w:w="1416"/>
        <w:gridCol w:w="1137"/>
        <w:gridCol w:w="1241"/>
      </w:tblGrid>
      <w:tr w:rsidR="005410AF" w14:paraId="4E970A83" w14:textId="77777777">
        <w:tc>
          <w:tcPr>
            <w:tcW w:w="848" w:type="dxa"/>
          </w:tcPr>
          <w:p w14:paraId="06CF10AF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№ п/п</w:t>
            </w:r>
          </w:p>
        </w:tc>
        <w:tc>
          <w:tcPr>
            <w:tcW w:w="5672" w:type="dxa"/>
          </w:tcPr>
          <w:p w14:paraId="50BFC66A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Тема</w:t>
            </w:r>
          </w:p>
        </w:tc>
        <w:tc>
          <w:tcPr>
            <w:tcW w:w="1416" w:type="dxa"/>
          </w:tcPr>
          <w:p w14:paraId="682BBD3A" w14:textId="77777777" w:rsidR="005410AF" w:rsidRDefault="0036177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137" w:type="dxa"/>
          </w:tcPr>
          <w:p w14:paraId="71074969" w14:textId="77777777" w:rsidR="005410AF" w:rsidRDefault="0036177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1241" w:type="dxa"/>
          </w:tcPr>
          <w:p w14:paraId="3F983E33" w14:textId="77777777" w:rsidR="005410AF" w:rsidRDefault="0036177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5410AF" w14:paraId="73504BB6" w14:textId="77777777">
        <w:tc>
          <w:tcPr>
            <w:tcW w:w="10314" w:type="dxa"/>
            <w:gridSpan w:val="5"/>
          </w:tcPr>
          <w:p w14:paraId="137B1138" w14:textId="77777777" w:rsidR="005410AF" w:rsidRDefault="0036177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проведению исследования</w:t>
            </w:r>
          </w:p>
        </w:tc>
      </w:tr>
      <w:tr w:rsidR="005410AF" w14:paraId="08651DB5" w14:textId="77777777">
        <w:tc>
          <w:tcPr>
            <w:tcW w:w="848" w:type="dxa"/>
          </w:tcPr>
          <w:p w14:paraId="6A757210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5672" w:type="dxa"/>
          </w:tcPr>
          <w:p w14:paraId="36A5ADD9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both"/>
            </w:pPr>
            <w:r>
              <w:t>Проект. Виды проектов. Планирование работы.</w:t>
            </w:r>
          </w:p>
        </w:tc>
        <w:tc>
          <w:tcPr>
            <w:tcW w:w="1416" w:type="dxa"/>
          </w:tcPr>
          <w:p w14:paraId="0D0B361A" w14:textId="77777777" w:rsidR="005410AF" w:rsidRDefault="0036177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</w:tcPr>
          <w:p w14:paraId="022735E0" w14:textId="77777777" w:rsidR="005410AF" w:rsidRDefault="0036177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241" w:type="dxa"/>
          </w:tcPr>
          <w:p w14:paraId="354A8F38" w14:textId="77777777" w:rsidR="005410AF" w:rsidRDefault="005410A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0AF" w14:paraId="08A519F5" w14:textId="77777777">
        <w:tc>
          <w:tcPr>
            <w:tcW w:w="848" w:type="dxa"/>
          </w:tcPr>
          <w:p w14:paraId="2A316260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2</w:t>
            </w:r>
          </w:p>
        </w:tc>
        <w:tc>
          <w:tcPr>
            <w:tcW w:w="5672" w:type="dxa"/>
          </w:tcPr>
          <w:p w14:paraId="4397CA80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both"/>
            </w:pPr>
            <w:r>
              <w:t>Цели и задачи проектной работы.</w:t>
            </w:r>
          </w:p>
        </w:tc>
        <w:tc>
          <w:tcPr>
            <w:tcW w:w="1416" w:type="dxa"/>
          </w:tcPr>
          <w:p w14:paraId="3140713C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1137" w:type="dxa"/>
          </w:tcPr>
          <w:p w14:paraId="1044D162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10.09</w:t>
            </w:r>
          </w:p>
        </w:tc>
        <w:tc>
          <w:tcPr>
            <w:tcW w:w="1241" w:type="dxa"/>
          </w:tcPr>
          <w:p w14:paraId="3B215420" w14:textId="77777777" w:rsidR="005410AF" w:rsidRDefault="005410AF">
            <w:pPr>
              <w:pStyle w:val="ab"/>
              <w:widowControl w:val="0"/>
              <w:spacing w:beforeAutospacing="0" w:after="0" w:afterAutospacing="0"/>
              <w:jc w:val="center"/>
            </w:pPr>
          </w:p>
        </w:tc>
      </w:tr>
      <w:tr w:rsidR="005410AF" w14:paraId="0EB064E6" w14:textId="77777777">
        <w:tc>
          <w:tcPr>
            <w:tcW w:w="848" w:type="dxa"/>
          </w:tcPr>
          <w:p w14:paraId="40E186AC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3</w:t>
            </w:r>
          </w:p>
        </w:tc>
        <w:tc>
          <w:tcPr>
            <w:tcW w:w="5672" w:type="dxa"/>
          </w:tcPr>
          <w:p w14:paraId="26F856F1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both"/>
            </w:pPr>
            <w:r>
              <w:t>Этапы проектной работы.</w:t>
            </w:r>
          </w:p>
        </w:tc>
        <w:tc>
          <w:tcPr>
            <w:tcW w:w="1416" w:type="dxa"/>
          </w:tcPr>
          <w:p w14:paraId="202C28F4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1137" w:type="dxa"/>
          </w:tcPr>
          <w:p w14:paraId="592BE478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17.09</w:t>
            </w:r>
          </w:p>
        </w:tc>
        <w:tc>
          <w:tcPr>
            <w:tcW w:w="1241" w:type="dxa"/>
          </w:tcPr>
          <w:p w14:paraId="03E8A28B" w14:textId="77777777" w:rsidR="005410AF" w:rsidRDefault="005410AF">
            <w:pPr>
              <w:pStyle w:val="ab"/>
              <w:widowControl w:val="0"/>
              <w:spacing w:beforeAutospacing="0" w:after="0" w:afterAutospacing="0"/>
              <w:jc w:val="center"/>
            </w:pPr>
          </w:p>
        </w:tc>
      </w:tr>
      <w:tr w:rsidR="005410AF" w14:paraId="7D2D2F95" w14:textId="77777777">
        <w:tc>
          <w:tcPr>
            <w:tcW w:w="848" w:type="dxa"/>
          </w:tcPr>
          <w:p w14:paraId="201B7A16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4</w:t>
            </w:r>
          </w:p>
        </w:tc>
        <w:tc>
          <w:tcPr>
            <w:tcW w:w="5672" w:type="dxa"/>
          </w:tcPr>
          <w:p w14:paraId="5927701D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both"/>
            </w:pPr>
            <w:r>
              <w:t>Оценка готовности к исследовательской работе.</w:t>
            </w:r>
          </w:p>
        </w:tc>
        <w:tc>
          <w:tcPr>
            <w:tcW w:w="1416" w:type="dxa"/>
          </w:tcPr>
          <w:p w14:paraId="5904E55F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1137" w:type="dxa"/>
          </w:tcPr>
          <w:p w14:paraId="2BE04960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24.09</w:t>
            </w:r>
          </w:p>
        </w:tc>
        <w:tc>
          <w:tcPr>
            <w:tcW w:w="1241" w:type="dxa"/>
          </w:tcPr>
          <w:p w14:paraId="566BB5E0" w14:textId="77777777" w:rsidR="005410AF" w:rsidRDefault="005410AF">
            <w:pPr>
              <w:pStyle w:val="ab"/>
              <w:widowControl w:val="0"/>
              <w:spacing w:beforeAutospacing="0" w:after="0" w:afterAutospacing="0"/>
              <w:jc w:val="center"/>
            </w:pPr>
          </w:p>
        </w:tc>
      </w:tr>
      <w:tr w:rsidR="005410AF" w14:paraId="0F02A7F1" w14:textId="77777777">
        <w:tc>
          <w:tcPr>
            <w:tcW w:w="848" w:type="dxa"/>
          </w:tcPr>
          <w:p w14:paraId="498765D5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5</w:t>
            </w:r>
          </w:p>
        </w:tc>
        <w:tc>
          <w:tcPr>
            <w:tcW w:w="5672" w:type="dxa"/>
          </w:tcPr>
          <w:p w14:paraId="6A5A7C36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both"/>
            </w:pPr>
            <w:r>
              <w:t>Выбор направления и проблемы исследования.</w:t>
            </w:r>
          </w:p>
        </w:tc>
        <w:tc>
          <w:tcPr>
            <w:tcW w:w="1416" w:type="dxa"/>
          </w:tcPr>
          <w:p w14:paraId="2C5C09AC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1137" w:type="dxa"/>
          </w:tcPr>
          <w:p w14:paraId="61EBCE18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01.10</w:t>
            </w:r>
          </w:p>
        </w:tc>
        <w:tc>
          <w:tcPr>
            <w:tcW w:w="1241" w:type="dxa"/>
          </w:tcPr>
          <w:p w14:paraId="2E4E5AEB" w14:textId="77777777" w:rsidR="005410AF" w:rsidRDefault="005410AF">
            <w:pPr>
              <w:pStyle w:val="ab"/>
              <w:widowControl w:val="0"/>
              <w:spacing w:beforeAutospacing="0" w:after="0" w:afterAutospacing="0"/>
              <w:jc w:val="center"/>
            </w:pPr>
          </w:p>
        </w:tc>
      </w:tr>
      <w:tr w:rsidR="005410AF" w14:paraId="568D1080" w14:textId="77777777">
        <w:tc>
          <w:tcPr>
            <w:tcW w:w="848" w:type="dxa"/>
          </w:tcPr>
          <w:p w14:paraId="73F16F5C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6</w:t>
            </w:r>
          </w:p>
        </w:tc>
        <w:tc>
          <w:tcPr>
            <w:tcW w:w="5672" w:type="dxa"/>
          </w:tcPr>
          <w:p w14:paraId="104A2013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both"/>
            </w:pPr>
            <w:r>
              <w:t>Выбор темы исследования.</w:t>
            </w:r>
          </w:p>
        </w:tc>
        <w:tc>
          <w:tcPr>
            <w:tcW w:w="1416" w:type="dxa"/>
          </w:tcPr>
          <w:p w14:paraId="06BD31ED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1137" w:type="dxa"/>
          </w:tcPr>
          <w:p w14:paraId="23310D58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08.10</w:t>
            </w:r>
          </w:p>
        </w:tc>
        <w:tc>
          <w:tcPr>
            <w:tcW w:w="1241" w:type="dxa"/>
          </w:tcPr>
          <w:p w14:paraId="2BD99DF2" w14:textId="77777777" w:rsidR="005410AF" w:rsidRDefault="005410AF">
            <w:pPr>
              <w:pStyle w:val="ab"/>
              <w:widowControl w:val="0"/>
              <w:spacing w:beforeAutospacing="0" w:after="0" w:afterAutospacing="0"/>
              <w:jc w:val="center"/>
            </w:pPr>
          </w:p>
        </w:tc>
      </w:tr>
      <w:tr w:rsidR="005410AF" w14:paraId="725072F5" w14:textId="77777777">
        <w:tc>
          <w:tcPr>
            <w:tcW w:w="848" w:type="dxa"/>
          </w:tcPr>
          <w:p w14:paraId="7CBED231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7</w:t>
            </w:r>
          </w:p>
        </w:tc>
        <w:tc>
          <w:tcPr>
            <w:tcW w:w="5672" w:type="dxa"/>
          </w:tcPr>
          <w:p w14:paraId="3F929DE2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both"/>
            </w:pPr>
            <w:r>
              <w:t>Формулировка темы.</w:t>
            </w:r>
          </w:p>
        </w:tc>
        <w:tc>
          <w:tcPr>
            <w:tcW w:w="1416" w:type="dxa"/>
          </w:tcPr>
          <w:p w14:paraId="76BFB925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1137" w:type="dxa"/>
          </w:tcPr>
          <w:p w14:paraId="342EBCAC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15.10</w:t>
            </w:r>
          </w:p>
        </w:tc>
        <w:tc>
          <w:tcPr>
            <w:tcW w:w="1241" w:type="dxa"/>
          </w:tcPr>
          <w:p w14:paraId="0008F29F" w14:textId="77777777" w:rsidR="005410AF" w:rsidRDefault="005410AF">
            <w:pPr>
              <w:pStyle w:val="ab"/>
              <w:widowControl w:val="0"/>
              <w:spacing w:beforeAutospacing="0" w:after="0" w:afterAutospacing="0"/>
              <w:jc w:val="center"/>
            </w:pPr>
          </w:p>
        </w:tc>
      </w:tr>
      <w:tr w:rsidR="005410AF" w14:paraId="6E37DF47" w14:textId="77777777">
        <w:tc>
          <w:tcPr>
            <w:tcW w:w="848" w:type="dxa"/>
          </w:tcPr>
          <w:p w14:paraId="13571FDD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8</w:t>
            </w:r>
          </w:p>
        </w:tc>
        <w:tc>
          <w:tcPr>
            <w:tcW w:w="5672" w:type="dxa"/>
          </w:tcPr>
          <w:p w14:paraId="106E0FF8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both"/>
            </w:pPr>
            <w:r>
              <w:t>Постановка целей.</w:t>
            </w:r>
          </w:p>
        </w:tc>
        <w:tc>
          <w:tcPr>
            <w:tcW w:w="1416" w:type="dxa"/>
          </w:tcPr>
          <w:p w14:paraId="696756C9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1137" w:type="dxa"/>
          </w:tcPr>
          <w:p w14:paraId="3C7957FA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22.10</w:t>
            </w:r>
          </w:p>
        </w:tc>
        <w:tc>
          <w:tcPr>
            <w:tcW w:w="1241" w:type="dxa"/>
          </w:tcPr>
          <w:p w14:paraId="1630EE6F" w14:textId="77777777" w:rsidR="005410AF" w:rsidRDefault="005410AF">
            <w:pPr>
              <w:pStyle w:val="ab"/>
              <w:widowControl w:val="0"/>
              <w:spacing w:beforeAutospacing="0" w:after="0" w:afterAutospacing="0"/>
              <w:jc w:val="center"/>
            </w:pPr>
          </w:p>
        </w:tc>
      </w:tr>
      <w:tr w:rsidR="005410AF" w14:paraId="13FEA65E" w14:textId="77777777">
        <w:tc>
          <w:tcPr>
            <w:tcW w:w="848" w:type="dxa"/>
          </w:tcPr>
          <w:p w14:paraId="707DA784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9</w:t>
            </w:r>
          </w:p>
        </w:tc>
        <w:tc>
          <w:tcPr>
            <w:tcW w:w="5672" w:type="dxa"/>
          </w:tcPr>
          <w:p w14:paraId="1F90758E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both"/>
            </w:pPr>
            <w:r>
              <w:t>Задачи исследований.</w:t>
            </w:r>
          </w:p>
        </w:tc>
        <w:tc>
          <w:tcPr>
            <w:tcW w:w="1416" w:type="dxa"/>
          </w:tcPr>
          <w:p w14:paraId="03FA9325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1137" w:type="dxa"/>
          </w:tcPr>
          <w:p w14:paraId="3EEB9BA7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05.11</w:t>
            </w:r>
          </w:p>
        </w:tc>
        <w:tc>
          <w:tcPr>
            <w:tcW w:w="1241" w:type="dxa"/>
          </w:tcPr>
          <w:p w14:paraId="6FBF2BC2" w14:textId="77777777" w:rsidR="005410AF" w:rsidRDefault="005410AF">
            <w:pPr>
              <w:pStyle w:val="ab"/>
              <w:widowControl w:val="0"/>
              <w:spacing w:beforeAutospacing="0" w:after="0" w:afterAutospacing="0"/>
              <w:jc w:val="center"/>
            </w:pPr>
          </w:p>
        </w:tc>
      </w:tr>
      <w:tr w:rsidR="005410AF" w14:paraId="5C7ED4CE" w14:textId="77777777">
        <w:tc>
          <w:tcPr>
            <w:tcW w:w="848" w:type="dxa"/>
          </w:tcPr>
          <w:p w14:paraId="2B41256A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10</w:t>
            </w:r>
          </w:p>
        </w:tc>
        <w:tc>
          <w:tcPr>
            <w:tcW w:w="5672" w:type="dxa"/>
          </w:tcPr>
          <w:p w14:paraId="7D450EFF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both"/>
            </w:pPr>
            <w:r>
              <w:t>Формулирование гипотезы проекта.</w:t>
            </w:r>
          </w:p>
        </w:tc>
        <w:tc>
          <w:tcPr>
            <w:tcW w:w="1416" w:type="dxa"/>
          </w:tcPr>
          <w:p w14:paraId="5D5D5561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1137" w:type="dxa"/>
          </w:tcPr>
          <w:p w14:paraId="60A1571B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12.11</w:t>
            </w:r>
          </w:p>
        </w:tc>
        <w:tc>
          <w:tcPr>
            <w:tcW w:w="1241" w:type="dxa"/>
          </w:tcPr>
          <w:p w14:paraId="2897A417" w14:textId="77777777" w:rsidR="005410AF" w:rsidRDefault="005410AF">
            <w:pPr>
              <w:pStyle w:val="ab"/>
              <w:widowControl w:val="0"/>
              <w:spacing w:beforeAutospacing="0" w:after="0" w:afterAutospacing="0"/>
              <w:jc w:val="center"/>
            </w:pPr>
          </w:p>
        </w:tc>
      </w:tr>
      <w:tr w:rsidR="005410AF" w14:paraId="080A5586" w14:textId="77777777">
        <w:tc>
          <w:tcPr>
            <w:tcW w:w="848" w:type="dxa"/>
          </w:tcPr>
          <w:p w14:paraId="08B6C37F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11</w:t>
            </w:r>
          </w:p>
        </w:tc>
        <w:tc>
          <w:tcPr>
            <w:tcW w:w="5672" w:type="dxa"/>
          </w:tcPr>
          <w:p w14:paraId="66769EC0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both"/>
            </w:pPr>
            <w:r>
              <w:t>Актуальность выбранной темы.</w:t>
            </w:r>
          </w:p>
        </w:tc>
        <w:tc>
          <w:tcPr>
            <w:tcW w:w="1416" w:type="dxa"/>
          </w:tcPr>
          <w:p w14:paraId="6FB50DC1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1137" w:type="dxa"/>
          </w:tcPr>
          <w:p w14:paraId="0FDD956F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19.11</w:t>
            </w:r>
          </w:p>
        </w:tc>
        <w:tc>
          <w:tcPr>
            <w:tcW w:w="1241" w:type="dxa"/>
          </w:tcPr>
          <w:p w14:paraId="42BA8197" w14:textId="77777777" w:rsidR="005410AF" w:rsidRDefault="005410AF">
            <w:pPr>
              <w:pStyle w:val="ab"/>
              <w:widowControl w:val="0"/>
              <w:spacing w:beforeAutospacing="0" w:after="0" w:afterAutospacing="0"/>
              <w:jc w:val="center"/>
            </w:pPr>
          </w:p>
        </w:tc>
      </w:tr>
      <w:tr w:rsidR="005410AF" w14:paraId="3285D2CE" w14:textId="77777777">
        <w:tc>
          <w:tcPr>
            <w:tcW w:w="10314" w:type="dxa"/>
            <w:gridSpan w:val="5"/>
          </w:tcPr>
          <w:p w14:paraId="0F7FBD17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Проведение исследования</w:t>
            </w:r>
          </w:p>
        </w:tc>
      </w:tr>
      <w:tr w:rsidR="005410AF" w14:paraId="7EE61EB1" w14:textId="77777777">
        <w:tc>
          <w:tcPr>
            <w:tcW w:w="848" w:type="dxa"/>
          </w:tcPr>
          <w:p w14:paraId="52F4EC32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12</w:t>
            </w:r>
          </w:p>
        </w:tc>
        <w:tc>
          <w:tcPr>
            <w:tcW w:w="5672" w:type="dxa"/>
          </w:tcPr>
          <w:p w14:paraId="19161F52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both"/>
            </w:pPr>
            <w:r>
              <w:t>Поиск и отбор научной литературы.</w:t>
            </w:r>
          </w:p>
        </w:tc>
        <w:tc>
          <w:tcPr>
            <w:tcW w:w="1416" w:type="dxa"/>
          </w:tcPr>
          <w:p w14:paraId="00BC4883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1137" w:type="dxa"/>
          </w:tcPr>
          <w:p w14:paraId="52367426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26.11</w:t>
            </w:r>
          </w:p>
        </w:tc>
        <w:tc>
          <w:tcPr>
            <w:tcW w:w="1241" w:type="dxa"/>
          </w:tcPr>
          <w:p w14:paraId="0E12B63E" w14:textId="77777777" w:rsidR="005410AF" w:rsidRDefault="005410AF">
            <w:pPr>
              <w:pStyle w:val="ab"/>
              <w:widowControl w:val="0"/>
              <w:spacing w:beforeAutospacing="0" w:after="0" w:afterAutospacing="0"/>
              <w:jc w:val="center"/>
            </w:pPr>
          </w:p>
        </w:tc>
      </w:tr>
      <w:tr w:rsidR="005410AF" w14:paraId="6F38788B" w14:textId="77777777">
        <w:tc>
          <w:tcPr>
            <w:tcW w:w="848" w:type="dxa"/>
          </w:tcPr>
          <w:p w14:paraId="5D347904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13</w:t>
            </w:r>
          </w:p>
        </w:tc>
        <w:tc>
          <w:tcPr>
            <w:tcW w:w="5672" w:type="dxa"/>
          </w:tcPr>
          <w:p w14:paraId="41136D16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both"/>
            </w:pPr>
            <w:r>
              <w:t>Сбор материалов, проведение практической части исследовательской работы.</w:t>
            </w:r>
          </w:p>
        </w:tc>
        <w:tc>
          <w:tcPr>
            <w:tcW w:w="1416" w:type="dxa"/>
          </w:tcPr>
          <w:p w14:paraId="214CCEA5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1137" w:type="dxa"/>
          </w:tcPr>
          <w:p w14:paraId="1AA047C4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03.12</w:t>
            </w:r>
          </w:p>
        </w:tc>
        <w:tc>
          <w:tcPr>
            <w:tcW w:w="1241" w:type="dxa"/>
          </w:tcPr>
          <w:p w14:paraId="11EDEA0C" w14:textId="77777777" w:rsidR="005410AF" w:rsidRDefault="005410AF">
            <w:pPr>
              <w:pStyle w:val="ab"/>
              <w:widowControl w:val="0"/>
              <w:spacing w:beforeAutospacing="0" w:after="0" w:afterAutospacing="0"/>
              <w:jc w:val="center"/>
            </w:pPr>
          </w:p>
        </w:tc>
      </w:tr>
      <w:tr w:rsidR="005410AF" w14:paraId="5D3831BA" w14:textId="77777777">
        <w:tc>
          <w:tcPr>
            <w:tcW w:w="848" w:type="dxa"/>
          </w:tcPr>
          <w:p w14:paraId="64755073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14</w:t>
            </w:r>
          </w:p>
        </w:tc>
        <w:tc>
          <w:tcPr>
            <w:tcW w:w="5672" w:type="dxa"/>
          </w:tcPr>
          <w:p w14:paraId="039C319C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both"/>
            </w:pPr>
            <w:r>
              <w:t>Обработка материалов исследования и структуризация выводов.</w:t>
            </w:r>
          </w:p>
        </w:tc>
        <w:tc>
          <w:tcPr>
            <w:tcW w:w="1416" w:type="dxa"/>
          </w:tcPr>
          <w:p w14:paraId="1A27DB61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1137" w:type="dxa"/>
          </w:tcPr>
          <w:p w14:paraId="0617EA70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10.12</w:t>
            </w:r>
          </w:p>
        </w:tc>
        <w:tc>
          <w:tcPr>
            <w:tcW w:w="1241" w:type="dxa"/>
          </w:tcPr>
          <w:p w14:paraId="5E898821" w14:textId="77777777" w:rsidR="005410AF" w:rsidRDefault="005410AF">
            <w:pPr>
              <w:pStyle w:val="ab"/>
              <w:widowControl w:val="0"/>
              <w:spacing w:beforeAutospacing="0" w:after="0" w:afterAutospacing="0"/>
              <w:jc w:val="center"/>
            </w:pPr>
          </w:p>
        </w:tc>
      </w:tr>
      <w:tr w:rsidR="005410AF" w14:paraId="44B12D63" w14:textId="77777777">
        <w:tc>
          <w:tcPr>
            <w:tcW w:w="10314" w:type="dxa"/>
            <w:gridSpan w:val="5"/>
          </w:tcPr>
          <w:p w14:paraId="4FD8A14F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Оформление исследовательской работы</w:t>
            </w:r>
          </w:p>
        </w:tc>
      </w:tr>
      <w:tr w:rsidR="005410AF" w14:paraId="00A91A6B" w14:textId="77777777">
        <w:tc>
          <w:tcPr>
            <w:tcW w:w="848" w:type="dxa"/>
          </w:tcPr>
          <w:p w14:paraId="5C271910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15</w:t>
            </w:r>
          </w:p>
        </w:tc>
        <w:tc>
          <w:tcPr>
            <w:tcW w:w="5672" w:type="dxa"/>
          </w:tcPr>
          <w:p w14:paraId="62F95C71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both"/>
            </w:pPr>
            <w:r>
              <w:t>Научный стиль речи.</w:t>
            </w:r>
          </w:p>
        </w:tc>
        <w:tc>
          <w:tcPr>
            <w:tcW w:w="1416" w:type="dxa"/>
          </w:tcPr>
          <w:p w14:paraId="135C4EE5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1137" w:type="dxa"/>
          </w:tcPr>
          <w:p w14:paraId="574B539F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17.12</w:t>
            </w:r>
          </w:p>
        </w:tc>
        <w:tc>
          <w:tcPr>
            <w:tcW w:w="1241" w:type="dxa"/>
          </w:tcPr>
          <w:p w14:paraId="7FD3EFF2" w14:textId="77777777" w:rsidR="005410AF" w:rsidRDefault="005410AF">
            <w:pPr>
              <w:pStyle w:val="ab"/>
              <w:widowControl w:val="0"/>
              <w:spacing w:beforeAutospacing="0" w:after="0" w:afterAutospacing="0"/>
              <w:jc w:val="center"/>
            </w:pPr>
          </w:p>
        </w:tc>
      </w:tr>
      <w:tr w:rsidR="005410AF" w14:paraId="63DA9CFE" w14:textId="77777777">
        <w:tc>
          <w:tcPr>
            <w:tcW w:w="848" w:type="dxa"/>
          </w:tcPr>
          <w:p w14:paraId="726725F4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16</w:t>
            </w:r>
          </w:p>
        </w:tc>
        <w:tc>
          <w:tcPr>
            <w:tcW w:w="5672" w:type="dxa"/>
          </w:tcPr>
          <w:p w14:paraId="7A27EC7C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both"/>
            </w:pPr>
            <w:r>
              <w:t>Композиция текста.</w:t>
            </w:r>
          </w:p>
        </w:tc>
        <w:tc>
          <w:tcPr>
            <w:tcW w:w="1416" w:type="dxa"/>
          </w:tcPr>
          <w:p w14:paraId="68A85D89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1137" w:type="dxa"/>
          </w:tcPr>
          <w:p w14:paraId="1E1940CA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24.12</w:t>
            </w:r>
          </w:p>
        </w:tc>
        <w:tc>
          <w:tcPr>
            <w:tcW w:w="1241" w:type="dxa"/>
          </w:tcPr>
          <w:p w14:paraId="49D74E10" w14:textId="77777777" w:rsidR="005410AF" w:rsidRDefault="005410AF">
            <w:pPr>
              <w:pStyle w:val="ab"/>
              <w:widowControl w:val="0"/>
              <w:spacing w:beforeAutospacing="0" w:after="0" w:afterAutospacing="0"/>
              <w:jc w:val="center"/>
            </w:pPr>
          </w:p>
        </w:tc>
      </w:tr>
      <w:tr w:rsidR="005410AF" w14:paraId="777AC48F" w14:textId="77777777">
        <w:tc>
          <w:tcPr>
            <w:tcW w:w="848" w:type="dxa"/>
          </w:tcPr>
          <w:p w14:paraId="54C5ACAA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17</w:t>
            </w:r>
          </w:p>
        </w:tc>
        <w:tc>
          <w:tcPr>
            <w:tcW w:w="5672" w:type="dxa"/>
          </w:tcPr>
          <w:p w14:paraId="3E7DE148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both"/>
            </w:pPr>
            <w:r>
              <w:t>Анализ лексических особенностей текстов: точность, обобщенность, отвлеченность.</w:t>
            </w:r>
          </w:p>
        </w:tc>
        <w:tc>
          <w:tcPr>
            <w:tcW w:w="1416" w:type="dxa"/>
          </w:tcPr>
          <w:p w14:paraId="7E3853BB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1137" w:type="dxa"/>
          </w:tcPr>
          <w:p w14:paraId="51F11F33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14.01</w:t>
            </w:r>
          </w:p>
        </w:tc>
        <w:tc>
          <w:tcPr>
            <w:tcW w:w="1241" w:type="dxa"/>
          </w:tcPr>
          <w:p w14:paraId="2A46C185" w14:textId="77777777" w:rsidR="005410AF" w:rsidRDefault="005410AF">
            <w:pPr>
              <w:pStyle w:val="ab"/>
              <w:widowControl w:val="0"/>
              <w:spacing w:beforeAutospacing="0" w:after="0" w:afterAutospacing="0"/>
              <w:jc w:val="center"/>
            </w:pPr>
          </w:p>
        </w:tc>
      </w:tr>
      <w:tr w:rsidR="005410AF" w14:paraId="012A3D56" w14:textId="77777777">
        <w:tc>
          <w:tcPr>
            <w:tcW w:w="848" w:type="dxa"/>
          </w:tcPr>
          <w:p w14:paraId="3BD39976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18</w:t>
            </w:r>
          </w:p>
        </w:tc>
        <w:tc>
          <w:tcPr>
            <w:tcW w:w="5672" w:type="dxa"/>
          </w:tcPr>
          <w:p w14:paraId="3FB312EB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both"/>
            </w:pPr>
            <w:r>
              <w:t>Принципы построения словарных статей.</w:t>
            </w:r>
          </w:p>
        </w:tc>
        <w:tc>
          <w:tcPr>
            <w:tcW w:w="1416" w:type="dxa"/>
          </w:tcPr>
          <w:p w14:paraId="53E98D0C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1137" w:type="dxa"/>
          </w:tcPr>
          <w:p w14:paraId="41D4F0BB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21.01</w:t>
            </w:r>
          </w:p>
        </w:tc>
        <w:tc>
          <w:tcPr>
            <w:tcW w:w="1241" w:type="dxa"/>
          </w:tcPr>
          <w:p w14:paraId="21241AF0" w14:textId="77777777" w:rsidR="005410AF" w:rsidRDefault="005410AF">
            <w:pPr>
              <w:pStyle w:val="ab"/>
              <w:widowControl w:val="0"/>
              <w:spacing w:beforeAutospacing="0" w:after="0" w:afterAutospacing="0"/>
              <w:jc w:val="center"/>
            </w:pPr>
          </w:p>
        </w:tc>
      </w:tr>
      <w:tr w:rsidR="005410AF" w14:paraId="747F2736" w14:textId="77777777">
        <w:tc>
          <w:tcPr>
            <w:tcW w:w="848" w:type="dxa"/>
          </w:tcPr>
          <w:p w14:paraId="4C7FBF0B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19</w:t>
            </w:r>
          </w:p>
        </w:tc>
        <w:tc>
          <w:tcPr>
            <w:tcW w:w="5672" w:type="dxa"/>
          </w:tcPr>
          <w:p w14:paraId="5BD0E8AE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both"/>
            </w:pPr>
            <w:r>
              <w:t>Наиболее известные энциклопедии и справочники.</w:t>
            </w:r>
          </w:p>
        </w:tc>
        <w:tc>
          <w:tcPr>
            <w:tcW w:w="1416" w:type="dxa"/>
          </w:tcPr>
          <w:p w14:paraId="787B3ECA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1137" w:type="dxa"/>
          </w:tcPr>
          <w:p w14:paraId="2B24B495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28.01</w:t>
            </w:r>
          </w:p>
        </w:tc>
        <w:tc>
          <w:tcPr>
            <w:tcW w:w="1241" w:type="dxa"/>
          </w:tcPr>
          <w:p w14:paraId="3A3092DE" w14:textId="77777777" w:rsidR="005410AF" w:rsidRDefault="005410AF">
            <w:pPr>
              <w:pStyle w:val="ab"/>
              <w:widowControl w:val="0"/>
              <w:spacing w:beforeAutospacing="0" w:after="0" w:afterAutospacing="0"/>
              <w:jc w:val="center"/>
            </w:pPr>
          </w:p>
        </w:tc>
      </w:tr>
      <w:tr w:rsidR="005410AF" w14:paraId="5FC7197E" w14:textId="77777777">
        <w:tc>
          <w:tcPr>
            <w:tcW w:w="848" w:type="dxa"/>
          </w:tcPr>
          <w:p w14:paraId="4D103748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20</w:t>
            </w:r>
          </w:p>
        </w:tc>
        <w:tc>
          <w:tcPr>
            <w:tcW w:w="5672" w:type="dxa"/>
          </w:tcPr>
          <w:p w14:paraId="022597F5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both"/>
            </w:pPr>
            <w:r>
              <w:t>Конспектирование.</w:t>
            </w:r>
          </w:p>
        </w:tc>
        <w:tc>
          <w:tcPr>
            <w:tcW w:w="1416" w:type="dxa"/>
          </w:tcPr>
          <w:p w14:paraId="77433A76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1137" w:type="dxa"/>
          </w:tcPr>
          <w:p w14:paraId="6926C45E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04.02</w:t>
            </w:r>
          </w:p>
        </w:tc>
        <w:tc>
          <w:tcPr>
            <w:tcW w:w="1241" w:type="dxa"/>
          </w:tcPr>
          <w:p w14:paraId="0F483287" w14:textId="77777777" w:rsidR="005410AF" w:rsidRDefault="005410AF">
            <w:pPr>
              <w:pStyle w:val="ab"/>
              <w:widowControl w:val="0"/>
              <w:spacing w:beforeAutospacing="0" w:after="0" w:afterAutospacing="0"/>
              <w:jc w:val="center"/>
            </w:pPr>
          </w:p>
        </w:tc>
      </w:tr>
      <w:tr w:rsidR="005410AF" w14:paraId="49EFDFA6" w14:textId="77777777">
        <w:tc>
          <w:tcPr>
            <w:tcW w:w="848" w:type="dxa"/>
          </w:tcPr>
          <w:p w14:paraId="7429D64E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21</w:t>
            </w:r>
          </w:p>
        </w:tc>
        <w:tc>
          <w:tcPr>
            <w:tcW w:w="5672" w:type="dxa"/>
          </w:tcPr>
          <w:p w14:paraId="040F5EE2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both"/>
            </w:pPr>
            <w:r>
              <w:t>Оформление ссылок.</w:t>
            </w:r>
          </w:p>
        </w:tc>
        <w:tc>
          <w:tcPr>
            <w:tcW w:w="1416" w:type="dxa"/>
          </w:tcPr>
          <w:p w14:paraId="5CB7B0FB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1137" w:type="dxa"/>
          </w:tcPr>
          <w:p w14:paraId="0E0D85D2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11.02</w:t>
            </w:r>
          </w:p>
        </w:tc>
        <w:tc>
          <w:tcPr>
            <w:tcW w:w="1241" w:type="dxa"/>
          </w:tcPr>
          <w:p w14:paraId="37D38DB3" w14:textId="77777777" w:rsidR="005410AF" w:rsidRDefault="005410AF">
            <w:pPr>
              <w:pStyle w:val="ab"/>
              <w:widowControl w:val="0"/>
              <w:spacing w:beforeAutospacing="0" w:after="0" w:afterAutospacing="0"/>
              <w:jc w:val="center"/>
            </w:pPr>
          </w:p>
        </w:tc>
      </w:tr>
      <w:tr w:rsidR="005410AF" w14:paraId="3BA08E1B" w14:textId="77777777">
        <w:tc>
          <w:tcPr>
            <w:tcW w:w="848" w:type="dxa"/>
          </w:tcPr>
          <w:p w14:paraId="1263B20F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22</w:t>
            </w:r>
          </w:p>
        </w:tc>
        <w:tc>
          <w:tcPr>
            <w:tcW w:w="5672" w:type="dxa"/>
          </w:tcPr>
          <w:p w14:paraId="15B29942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both"/>
            </w:pPr>
            <w:r>
              <w:t>Оформление списка литературы.</w:t>
            </w:r>
          </w:p>
        </w:tc>
        <w:tc>
          <w:tcPr>
            <w:tcW w:w="1416" w:type="dxa"/>
          </w:tcPr>
          <w:p w14:paraId="7FAE281A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1137" w:type="dxa"/>
          </w:tcPr>
          <w:p w14:paraId="57457750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18.02</w:t>
            </w:r>
          </w:p>
        </w:tc>
        <w:tc>
          <w:tcPr>
            <w:tcW w:w="1241" w:type="dxa"/>
          </w:tcPr>
          <w:p w14:paraId="1EFF1A4C" w14:textId="77777777" w:rsidR="005410AF" w:rsidRDefault="005410AF">
            <w:pPr>
              <w:pStyle w:val="ab"/>
              <w:widowControl w:val="0"/>
              <w:spacing w:beforeAutospacing="0" w:after="0" w:afterAutospacing="0"/>
              <w:jc w:val="center"/>
            </w:pPr>
          </w:p>
        </w:tc>
      </w:tr>
      <w:tr w:rsidR="005410AF" w14:paraId="64BE95BE" w14:textId="77777777">
        <w:tc>
          <w:tcPr>
            <w:tcW w:w="848" w:type="dxa"/>
          </w:tcPr>
          <w:p w14:paraId="19787A00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23</w:t>
            </w:r>
          </w:p>
        </w:tc>
        <w:tc>
          <w:tcPr>
            <w:tcW w:w="5672" w:type="dxa"/>
          </w:tcPr>
          <w:p w14:paraId="3DED23D2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both"/>
            </w:pPr>
            <w:r>
              <w:t>Методы исследования.</w:t>
            </w:r>
          </w:p>
        </w:tc>
        <w:tc>
          <w:tcPr>
            <w:tcW w:w="1416" w:type="dxa"/>
          </w:tcPr>
          <w:p w14:paraId="4D84169D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1137" w:type="dxa"/>
          </w:tcPr>
          <w:p w14:paraId="5F647161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25.02</w:t>
            </w:r>
          </w:p>
        </w:tc>
        <w:tc>
          <w:tcPr>
            <w:tcW w:w="1241" w:type="dxa"/>
          </w:tcPr>
          <w:p w14:paraId="2B5E891B" w14:textId="77777777" w:rsidR="005410AF" w:rsidRDefault="005410AF">
            <w:pPr>
              <w:pStyle w:val="ab"/>
              <w:widowControl w:val="0"/>
              <w:spacing w:beforeAutospacing="0" w:after="0" w:afterAutospacing="0"/>
              <w:jc w:val="center"/>
            </w:pPr>
          </w:p>
        </w:tc>
      </w:tr>
      <w:tr w:rsidR="005410AF" w14:paraId="4051C7C5" w14:textId="77777777">
        <w:tc>
          <w:tcPr>
            <w:tcW w:w="848" w:type="dxa"/>
          </w:tcPr>
          <w:p w14:paraId="7E83780E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24</w:t>
            </w:r>
          </w:p>
        </w:tc>
        <w:tc>
          <w:tcPr>
            <w:tcW w:w="5672" w:type="dxa"/>
          </w:tcPr>
          <w:p w14:paraId="14A1AFB8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both"/>
            </w:pPr>
            <w:r>
              <w:t>Методы сбора анализа материала.</w:t>
            </w:r>
          </w:p>
        </w:tc>
        <w:tc>
          <w:tcPr>
            <w:tcW w:w="1416" w:type="dxa"/>
          </w:tcPr>
          <w:p w14:paraId="19DED86C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1137" w:type="dxa"/>
          </w:tcPr>
          <w:p w14:paraId="15217204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04.03</w:t>
            </w:r>
          </w:p>
        </w:tc>
        <w:tc>
          <w:tcPr>
            <w:tcW w:w="1241" w:type="dxa"/>
          </w:tcPr>
          <w:p w14:paraId="3F1FC192" w14:textId="77777777" w:rsidR="005410AF" w:rsidRDefault="005410AF">
            <w:pPr>
              <w:pStyle w:val="ab"/>
              <w:widowControl w:val="0"/>
              <w:spacing w:beforeAutospacing="0" w:after="0" w:afterAutospacing="0"/>
              <w:jc w:val="center"/>
            </w:pPr>
          </w:p>
        </w:tc>
      </w:tr>
      <w:tr w:rsidR="005410AF" w14:paraId="08AF8C03" w14:textId="77777777">
        <w:tc>
          <w:tcPr>
            <w:tcW w:w="848" w:type="dxa"/>
          </w:tcPr>
          <w:p w14:paraId="1C69A038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25</w:t>
            </w:r>
          </w:p>
        </w:tc>
        <w:tc>
          <w:tcPr>
            <w:tcW w:w="5672" w:type="dxa"/>
          </w:tcPr>
          <w:p w14:paraId="1B343B0B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both"/>
            </w:pPr>
            <w:r>
              <w:t>Экспериментальные методы.</w:t>
            </w:r>
          </w:p>
        </w:tc>
        <w:tc>
          <w:tcPr>
            <w:tcW w:w="1416" w:type="dxa"/>
          </w:tcPr>
          <w:p w14:paraId="3DC9DF66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1137" w:type="dxa"/>
          </w:tcPr>
          <w:p w14:paraId="048C340F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11.03</w:t>
            </w:r>
          </w:p>
        </w:tc>
        <w:tc>
          <w:tcPr>
            <w:tcW w:w="1241" w:type="dxa"/>
          </w:tcPr>
          <w:p w14:paraId="11B5DB6C" w14:textId="77777777" w:rsidR="005410AF" w:rsidRDefault="005410AF">
            <w:pPr>
              <w:pStyle w:val="ab"/>
              <w:widowControl w:val="0"/>
              <w:spacing w:beforeAutospacing="0" w:after="0" w:afterAutospacing="0"/>
              <w:jc w:val="center"/>
            </w:pPr>
          </w:p>
        </w:tc>
      </w:tr>
      <w:tr w:rsidR="005410AF" w14:paraId="6E5A793B" w14:textId="77777777">
        <w:tc>
          <w:tcPr>
            <w:tcW w:w="848" w:type="dxa"/>
          </w:tcPr>
          <w:p w14:paraId="519B1765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lastRenderedPageBreak/>
              <w:t>26</w:t>
            </w:r>
          </w:p>
        </w:tc>
        <w:tc>
          <w:tcPr>
            <w:tcW w:w="5672" w:type="dxa"/>
          </w:tcPr>
          <w:p w14:paraId="45DD6265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both"/>
            </w:pPr>
            <w:r>
              <w:t>Работа с Интернет-сайтами.</w:t>
            </w:r>
          </w:p>
        </w:tc>
        <w:tc>
          <w:tcPr>
            <w:tcW w:w="1416" w:type="dxa"/>
          </w:tcPr>
          <w:p w14:paraId="59149B53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1137" w:type="dxa"/>
          </w:tcPr>
          <w:p w14:paraId="0697A8CE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18.03</w:t>
            </w:r>
          </w:p>
        </w:tc>
        <w:tc>
          <w:tcPr>
            <w:tcW w:w="1241" w:type="dxa"/>
          </w:tcPr>
          <w:p w14:paraId="03339EA9" w14:textId="77777777" w:rsidR="005410AF" w:rsidRDefault="005410AF">
            <w:pPr>
              <w:pStyle w:val="ab"/>
              <w:widowControl w:val="0"/>
              <w:spacing w:beforeAutospacing="0" w:after="0" w:afterAutospacing="0"/>
              <w:jc w:val="center"/>
            </w:pPr>
          </w:p>
        </w:tc>
      </w:tr>
      <w:tr w:rsidR="005410AF" w14:paraId="763CD9A8" w14:textId="77777777">
        <w:tc>
          <w:tcPr>
            <w:tcW w:w="848" w:type="dxa"/>
          </w:tcPr>
          <w:p w14:paraId="1FE9C359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27</w:t>
            </w:r>
          </w:p>
        </w:tc>
        <w:tc>
          <w:tcPr>
            <w:tcW w:w="5672" w:type="dxa"/>
          </w:tcPr>
          <w:p w14:paraId="65F801ED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both"/>
            </w:pPr>
            <w:r>
              <w:t>Формирование поискового запроса.</w:t>
            </w:r>
          </w:p>
        </w:tc>
        <w:tc>
          <w:tcPr>
            <w:tcW w:w="1416" w:type="dxa"/>
          </w:tcPr>
          <w:p w14:paraId="766EBDB5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1137" w:type="dxa"/>
          </w:tcPr>
          <w:p w14:paraId="1170B614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01.04</w:t>
            </w:r>
          </w:p>
        </w:tc>
        <w:tc>
          <w:tcPr>
            <w:tcW w:w="1241" w:type="dxa"/>
          </w:tcPr>
          <w:p w14:paraId="2C05D158" w14:textId="77777777" w:rsidR="005410AF" w:rsidRDefault="005410AF">
            <w:pPr>
              <w:pStyle w:val="ab"/>
              <w:widowControl w:val="0"/>
              <w:spacing w:beforeAutospacing="0" w:after="0" w:afterAutospacing="0"/>
              <w:jc w:val="center"/>
            </w:pPr>
          </w:p>
        </w:tc>
      </w:tr>
      <w:tr w:rsidR="005410AF" w14:paraId="6DF32DBE" w14:textId="77777777">
        <w:tc>
          <w:tcPr>
            <w:tcW w:w="848" w:type="dxa"/>
          </w:tcPr>
          <w:p w14:paraId="1777072E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28</w:t>
            </w:r>
          </w:p>
        </w:tc>
        <w:tc>
          <w:tcPr>
            <w:tcW w:w="5672" w:type="dxa"/>
          </w:tcPr>
          <w:p w14:paraId="4C5B4102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both"/>
            </w:pPr>
            <w:r>
              <w:t>Оценка информации с точки зрения ее достоверности, точности, обоснованности.</w:t>
            </w:r>
          </w:p>
        </w:tc>
        <w:tc>
          <w:tcPr>
            <w:tcW w:w="1416" w:type="dxa"/>
          </w:tcPr>
          <w:p w14:paraId="63D9C6A3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1137" w:type="dxa"/>
          </w:tcPr>
          <w:p w14:paraId="34A63E0C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08.04</w:t>
            </w:r>
          </w:p>
        </w:tc>
        <w:tc>
          <w:tcPr>
            <w:tcW w:w="1241" w:type="dxa"/>
          </w:tcPr>
          <w:p w14:paraId="68A71C3D" w14:textId="77777777" w:rsidR="005410AF" w:rsidRDefault="005410AF">
            <w:pPr>
              <w:pStyle w:val="ab"/>
              <w:widowControl w:val="0"/>
              <w:spacing w:beforeAutospacing="0" w:after="0" w:afterAutospacing="0"/>
              <w:jc w:val="center"/>
            </w:pPr>
          </w:p>
        </w:tc>
      </w:tr>
      <w:tr w:rsidR="005410AF" w14:paraId="56BFA9F8" w14:textId="77777777">
        <w:tc>
          <w:tcPr>
            <w:tcW w:w="848" w:type="dxa"/>
          </w:tcPr>
          <w:p w14:paraId="252ECD35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29</w:t>
            </w:r>
          </w:p>
        </w:tc>
        <w:tc>
          <w:tcPr>
            <w:tcW w:w="5672" w:type="dxa"/>
          </w:tcPr>
          <w:p w14:paraId="0F833569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both"/>
            </w:pPr>
            <w:r>
              <w:t>Оценка источников информации.</w:t>
            </w:r>
          </w:p>
        </w:tc>
        <w:tc>
          <w:tcPr>
            <w:tcW w:w="1416" w:type="dxa"/>
          </w:tcPr>
          <w:p w14:paraId="37A4B7BD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1137" w:type="dxa"/>
          </w:tcPr>
          <w:p w14:paraId="4529A926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15.04</w:t>
            </w:r>
          </w:p>
        </w:tc>
        <w:tc>
          <w:tcPr>
            <w:tcW w:w="1241" w:type="dxa"/>
          </w:tcPr>
          <w:p w14:paraId="6A4AE853" w14:textId="77777777" w:rsidR="005410AF" w:rsidRDefault="005410AF">
            <w:pPr>
              <w:pStyle w:val="ab"/>
              <w:widowControl w:val="0"/>
              <w:spacing w:beforeAutospacing="0" w:after="0" w:afterAutospacing="0"/>
              <w:jc w:val="center"/>
            </w:pPr>
          </w:p>
        </w:tc>
      </w:tr>
      <w:tr w:rsidR="005410AF" w14:paraId="660CDB79" w14:textId="77777777">
        <w:tc>
          <w:tcPr>
            <w:tcW w:w="848" w:type="dxa"/>
          </w:tcPr>
          <w:p w14:paraId="11E86590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30</w:t>
            </w:r>
          </w:p>
        </w:tc>
        <w:tc>
          <w:tcPr>
            <w:tcW w:w="5672" w:type="dxa"/>
          </w:tcPr>
          <w:p w14:paraId="1B8D1051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both"/>
            </w:pPr>
            <w:r>
              <w:t>Оформление и содержание работ. Общие требования.</w:t>
            </w:r>
          </w:p>
        </w:tc>
        <w:tc>
          <w:tcPr>
            <w:tcW w:w="1416" w:type="dxa"/>
          </w:tcPr>
          <w:p w14:paraId="0DB7C673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1137" w:type="dxa"/>
          </w:tcPr>
          <w:p w14:paraId="5E44E724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22.04</w:t>
            </w:r>
          </w:p>
        </w:tc>
        <w:tc>
          <w:tcPr>
            <w:tcW w:w="1241" w:type="dxa"/>
          </w:tcPr>
          <w:p w14:paraId="14644738" w14:textId="77777777" w:rsidR="005410AF" w:rsidRDefault="005410AF">
            <w:pPr>
              <w:pStyle w:val="ab"/>
              <w:widowControl w:val="0"/>
              <w:spacing w:beforeAutospacing="0" w:after="0" w:afterAutospacing="0"/>
              <w:jc w:val="center"/>
            </w:pPr>
          </w:p>
        </w:tc>
      </w:tr>
      <w:tr w:rsidR="005410AF" w14:paraId="17212479" w14:textId="77777777">
        <w:tc>
          <w:tcPr>
            <w:tcW w:w="10314" w:type="dxa"/>
            <w:gridSpan w:val="5"/>
          </w:tcPr>
          <w:p w14:paraId="164CB0A3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Защита результатов исследования</w:t>
            </w:r>
          </w:p>
        </w:tc>
      </w:tr>
      <w:tr w:rsidR="005410AF" w14:paraId="7444F282" w14:textId="77777777">
        <w:tc>
          <w:tcPr>
            <w:tcW w:w="848" w:type="dxa"/>
          </w:tcPr>
          <w:p w14:paraId="6D8105D4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31</w:t>
            </w:r>
          </w:p>
        </w:tc>
        <w:tc>
          <w:tcPr>
            <w:tcW w:w="5672" w:type="dxa"/>
          </w:tcPr>
          <w:p w14:paraId="09C987FC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both"/>
            </w:pPr>
            <w:r>
              <w:t>Формы представления работ.</w:t>
            </w:r>
          </w:p>
        </w:tc>
        <w:tc>
          <w:tcPr>
            <w:tcW w:w="1416" w:type="dxa"/>
          </w:tcPr>
          <w:p w14:paraId="13728CAA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1137" w:type="dxa"/>
          </w:tcPr>
          <w:p w14:paraId="2C8B1F7D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29.04</w:t>
            </w:r>
          </w:p>
        </w:tc>
        <w:tc>
          <w:tcPr>
            <w:tcW w:w="1241" w:type="dxa"/>
          </w:tcPr>
          <w:p w14:paraId="7043CE0E" w14:textId="77777777" w:rsidR="005410AF" w:rsidRDefault="005410AF">
            <w:pPr>
              <w:pStyle w:val="ab"/>
              <w:widowControl w:val="0"/>
              <w:spacing w:beforeAutospacing="0" w:after="0" w:afterAutospacing="0"/>
              <w:jc w:val="center"/>
            </w:pPr>
          </w:p>
        </w:tc>
      </w:tr>
      <w:tr w:rsidR="005410AF" w14:paraId="16562A4C" w14:textId="77777777">
        <w:tc>
          <w:tcPr>
            <w:tcW w:w="848" w:type="dxa"/>
          </w:tcPr>
          <w:p w14:paraId="14185626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32</w:t>
            </w:r>
          </w:p>
        </w:tc>
        <w:tc>
          <w:tcPr>
            <w:tcW w:w="5672" w:type="dxa"/>
          </w:tcPr>
          <w:p w14:paraId="04AD9918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both"/>
            </w:pPr>
            <w:r>
              <w:t>Оценивание работ. Критерии оценки.</w:t>
            </w:r>
          </w:p>
        </w:tc>
        <w:tc>
          <w:tcPr>
            <w:tcW w:w="1416" w:type="dxa"/>
          </w:tcPr>
          <w:p w14:paraId="12D6E46B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1137" w:type="dxa"/>
          </w:tcPr>
          <w:p w14:paraId="5905A746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06.05</w:t>
            </w:r>
          </w:p>
        </w:tc>
        <w:tc>
          <w:tcPr>
            <w:tcW w:w="1241" w:type="dxa"/>
          </w:tcPr>
          <w:p w14:paraId="48EF106E" w14:textId="77777777" w:rsidR="005410AF" w:rsidRDefault="005410AF">
            <w:pPr>
              <w:pStyle w:val="ab"/>
              <w:widowControl w:val="0"/>
              <w:spacing w:beforeAutospacing="0" w:after="0" w:afterAutospacing="0"/>
              <w:jc w:val="center"/>
            </w:pPr>
          </w:p>
        </w:tc>
      </w:tr>
      <w:tr w:rsidR="005410AF" w14:paraId="61F9DDC0" w14:textId="77777777">
        <w:tc>
          <w:tcPr>
            <w:tcW w:w="848" w:type="dxa"/>
          </w:tcPr>
          <w:p w14:paraId="02A17364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33</w:t>
            </w:r>
          </w:p>
        </w:tc>
        <w:tc>
          <w:tcPr>
            <w:tcW w:w="5672" w:type="dxa"/>
          </w:tcPr>
          <w:p w14:paraId="06D46546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both"/>
            </w:pPr>
            <w:r>
              <w:t>Индивидуальные консультации.</w:t>
            </w:r>
          </w:p>
        </w:tc>
        <w:tc>
          <w:tcPr>
            <w:tcW w:w="1416" w:type="dxa"/>
          </w:tcPr>
          <w:p w14:paraId="1D3DECC6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1137" w:type="dxa"/>
          </w:tcPr>
          <w:p w14:paraId="6BB13731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13.05</w:t>
            </w:r>
          </w:p>
        </w:tc>
        <w:tc>
          <w:tcPr>
            <w:tcW w:w="1241" w:type="dxa"/>
          </w:tcPr>
          <w:p w14:paraId="089F4A81" w14:textId="77777777" w:rsidR="005410AF" w:rsidRDefault="005410AF">
            <w:pPr>
              <w:pStyle w:val="ab"/>
              <w:widowControl w:val="0"/>
              <w:spacing w:beforeAutospacing="0" w:after="0" w:afterAutospacing="0"/>
              <w:jc w:val="center"/>
            </w:pPr>
          </w:p>
        </w:tc>
      </w:tr>
      <w:tr w:rsidR="005410AF" w14:paraId="193680F2" w14:textId="77777777">
        <w:tc>
          <w:tcPr>
            <w:tcW w:w="848" w:type="dxa"/>
          </w:tcPr>
          <w:p w14:paraId="49BCF301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34</w:t>
            </w:r>
          </w:p>
        </w:tc>
        <w:tc>
          <w:tcPr>
            <w:tcW w:w="5672" w:type="dxa"/>
          </w:tcPr>
          <w:p w14:paraId="70C3488C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both"/>
            </w:pPr>
            <w:r>
              <w:t>Представление работ. Анализ проектов.</w:t>
            </w:r>
          </w:p>
        </w:tc>
        <w:tc>
          <w:tcPr>
            <w:tcW w:w="1416" w:type="dxa"/>
          </w:tcPr>
          <w:p w14:paraId="0EC3253D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1137" w:type="dxa"/>
          </w:tcPr>
          <w:p w14:paraId="6F784ABB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20.05</w:t>
            </w:r>
          </w:p>
        </w:tc>
        <w:tc>
          <w:tcPr>
            <w:tcW w:w="1241" w:type="dxa"/>
          </w:tcPr>
          <w:p w14:paraId="74D7E343" w14:textId="77777777" w:rsidR="005410AF" w:rsidRDefault="005410AF">
            <w:pPr>
              <w:pStyle w:val="ab"/>
              <w:widowControl w:val="0"/>
              <w:spacing w:beforeAutospacing="0" w:after="0" w:afterAutospacing="0"/>
              <w:jc w:val="center"/>
            </w:pPr>
          </w:p>
        </w:tc>
      </w:tr>
      <w:tr w:rsidR="005410AF" w14:paraId="6C5DE090" w14:textId="77777777">
        <w:tc>
          <w:tcPr>
            <w:tcW w:w="848" w:type="dxa"/>
          </w:tcPr>
          <w:p w14:paraId="5AFD8447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35</w:t>
            </w:r>
          </w:p>
        </w:tc>
        <w:tc>
          <w:tcPr>
            <w:tcW w:w="5672" w:type="dxa"/>
          </w:tcPr>
          <w:p w14:paraId="4AC872C1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both"/>
            </w:pPr>
            <w:r>
              <w:t>Анкета «Мои успехи в проектной деятельности.</w:t>
            </w:r>
          </w:p>
        </w:tc>
        <w:tc>
          <w:tcPr>
            <w:tcW w:w="1416" w:type="dxa"/>
          </w:tcPr>
          <w:p w14:paraId="06E74396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1</w:t>
            </w:r>
          </w:p>
        </w:tc>
        <w:tc>
          <w:tcPr>
            <w:tcW w:w="1137" w:type="dxa"/>
          </w:tcPr>
          <w:p w14:paraId="7118936D" w14:textId="77777777" w:rsidR="005410AF" w:rsidRDefault="00361779">
            <w:pPr>
              <w:pStyle w:val="ab"/>
              <w:widowControl w:val="0"/>
              <w:spacing w:beforeAutospacing="0" w:after="0" w:afterAutospacing="0"/>
              <w:jc w:val="center"/>
            </w:pPr>
            <w:r>
              <w:t>27.05</w:t>
            </w:r>
          </w:p>
        </w:tc>
        <w:tc>
          <w:tcPr>
            <w:tcW w:w="1241" w:type="dxa"/>
          </w:tcPr>
          <w:p w14:paraId="56DCB6CE" w14:textId="77777777" w:rsidR="005410AF" w:rsidRDefault="005410AF">
            <w:pPr>
              <w:pStyle w:val="ab"/>
              <w:widowControl w:val="0"/>
              <w:spacing w:beforeAutospacing="0" w:after="0" w:afterAutospacing="0"/>
              <w:jc w:val="center"/>
            </w:pPr>
          </w:p>
        </w:tc>
      </w:tr>
    </w:tbl>
    <w:p w14:paraId="687CEB72" w14:textId="77777777" w:rsidR="005410AF" w:rsidRDefault="005410AF">
      <w:pPr>
        <w:pStyle w:val="ab"/>
        <w:spacing w:before="280" w:beforeAutospacing="0" w:after="0" w:afterAutospacing="0"/>
        <w:ind w:left="-851"/>
      </w:pPr>
    </w:p>
    <w:p w14:paraId="1B616D6D" w14:textId="77777777" w:rsidR="005410AF" w:rsidRDefault="00361779">
      <w:pPr>
        <w:pStyle w:val="ab"/>
        <w:spacing w:before="280" w:beforeAutospacing="0" w:after="0" w:afterAutospacing="0" w:line="360" w:lineRule="auto"/>
        <w:jc w:val="center"/>
      </w:pPr>
      <w:r>
        <w:rPr>
          <w:b/>
          <w:bCs/>
        </w:rPr>
        <w:t>УЧЕБНО-МЕТОДИЧЕСКОЕ И МАТЕРИАЛЬНО-ТЕХНИЧЕСКОЕ ОБЕСПЕЧЕНИЕ</w:t>
      </w:r>
      <w:r>
        <w:t xml:space="preserve"> </w:t>
      </w:r>
      <w:r>
        <w:rPr>
          <w:b/>
          <w:bCs/>
        </w:rPr>
        <w:t>ОБРАЗОВАТЕЛЬНОЙ ДЕЯТЕЛЬНОСТИ ПО ПРЕДМЕТУ</w:t>
      </w:r>
    </w:p>
    <w:p w14:paraId="03AFAF7D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 xml:space="preserve">     Освоение программы по предмету «Проектная деятельность» предполагает наличие в профессиональной образовательной организации, реализующей образовательную программу среднего общего образования, учебного кабинета, в котором имеется возможность обеспечить свободный доступ в Интернет во время учебного занятия и в период внеучебной деятельности обучающихся.</w:t>
      </w:r>
    </w:p>
    <w:p w14:paraId="05EC0D6E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 xml:space="preserve">     Помещение кабинета должно удовлетворять требованиям Санитарно-эпидемиологических правил и нормативов и оснащено типовым оборудованием, в том числе специализированной учебной мебелью и средствами обучения, достаточными для выполнения требований к уровню подготовки обучающихся.</w:t>
      </w:r>
    </w:p>
    <w:p w14:paraId="4BCBDF38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 xml:space="preserve">     В кабинете должно быть мультимедийное оборудование, при помощи которого участники образовательного процесса могут просматривать визуальную информацию, создавать презентации, видеоматериалы, иные документы.</w:t>
      </w:r>
    </w:p>
    <w:p w14:paraId="673F5244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 xml:space="preserve">     В состав программы по предмету входят:</w:t>
      </w:r>
    </w:p>
    <w:p w14:paraId="0343DC44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• информационно-коммуникативные средства;</w:t>
      </w:r>
    </w:p>
    <w:p w14:paraId="5D65BCD9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• экранно-звуковые пособия;</w:t>
      </w:r>
    </w:p>
    <w:p w14:paraId="230AA7C1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>• библиотечный фонд.</w:t>
      </w:r>
    </w:p>
    <w:p w14:paraId="6AD25633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lastRenderedPageBreak/>
        <w:t xml:space="preserve">     В библиотечный фонд входят учебники, учебно-методические комплекты (УМК), обеспечивающие освоение учебного материала, рекомендованные или допущенные для использования в образовательных организациях, реализующих образовательную программу среднего общего образования. </w:t>
      </w:r>
    </w:p>
    <w:p w14:paraId="2241E07C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 xml:space="preserve">     Библиотечный фонд может быть дополнен энциклопедиями, справочниками, научно-популярной литературой и др.</w:t>
      </w:r>
    </w:p>
    <w:p w14:paraId="544DB58F" w14:textId="77777777" w:rsidR="005410AF" w:rsidRDefault="00361779">
      <w:pPr>
        <w:pStyle w:val="ab"/>
        <w:spacing w:before="280" w:beforeAutospacing="0" w:after="0" w:afterAutospacing="0" w:line="360" w:lineRule="auto"/>
        <w:jc w:val="both"/>
      </w:pPr>
      <w:r>
        <w:t xml:space="preserve">     В процессе освоения программы по предмету «Проектная деятельность» обучающиеся должны иметь возможность доступа к электронным учебным материалам, имеющимся в свободном доступе в Интернете. </w:t>
      </w:r>
    </w:p>
    <w:p w14:paraId="443B17D9" w14:textId="77777777" w:rsidR="005410AF" w:rsidRDefault="005410AF">
      <w:pPr>
        <w:pStyle w:val="ab"/>
        <w:spacing w:before="280" w:beforeAutospacing="0" w:after="0" w:afterAutospacing="0" w:line="360" w:lineRule="auto"/>
        <w:jc w:val="both"/>
      </w:pPr>
    </w:p>
    <w:p w14:paraId="2A0EC510" w14:textId="77777777" w:rsidR="005410AF" w:rsidRDefault="005410AF">
      <w:pPr>
        <w:pStyle w:val="ab"/>
        <w:spacing w:before="280" w:beforeAutospacing="0" w:after="0" w:afterAutospacing="0" w:line="360" w:lineRule="auto"/>
        <w:jc w:val="both"/>
      </w:pPr>
    </w:p>
    <w:p w14:paraId="13AAB980" w14:textId="77777777" w:rsidR="005410AF" w:rsidRDefault="005410AF">
      <w:pPr>
        <w:pStyle w:val="ab"/>
        <w:spacing w:before="280" w:beforeAutospacing="0" w:after="0" w:afterAutospacing="0" w:line="360" w:lineRule="auto"/>
        <w:jc w:val="both"/>
      </w:pPr>
    </w:p>
    <w:p w14:paraId="179B304E" w14:textId="77777777" w:rsidR="005410AF" w:rsidRDefault="005410AF">
      <w:pPr>
        <w:pStyle w:val="ab"/>
        <w:spacing w:before="280" w:beforeAutospacing="0" w:after="0" w:afterAutospacing="0" w:line="360" w:lineRule="auto"/>
        <w:jc w:val="both"/>
      </w:pPr>
    </w:p>
    <w:p w14:paraId="3798DAC8" w14:textId="77777777" w:rsidR="005410AF" w:rsidRDefault="005410AF">
      <w:pPr>
        <w:pStyle w:val="ab"/>
        <w:spacing w:before="280" w:beforeAutospacing="0" w:after="0" w:afterAutospacing="0" w:line="360" w:lineRule="auto"/>
        <w:jc w:val="both"/>
      </w:pPr>
    </w:p>
    <w:p w14:paraId="7E0DF834" w14:textId="77777777" w:rsidR="005410AF" w:rsidRDefault="005410AF">
      <w:pPr>
        <w:pStyle w:val="ab"/>
        <w:spacing w:before="280" w:beforeAutospacing="0" w:after="0" w:afterAutospacing="0" w:line="360" w:lineRule="auto"/>
        <w:jc w:val="both"/>
      </w:pPr>
    </w:p>
    <w:p w14:paraId="78F7E304" w14:textId="77777777" w:rsidR="005410AF" w:rsidRDefault="005410AF">
      <w:pPr>
        <w:pStyle w:val="ab"/>
        <w:spacing w:before="280" w:beforeAutospacing="0" w:after="0" w:afterAutospacing="0" w:line="360" w:lineRule="auto"/>
        <w:jc w:val="both"/>
      </w:pPr>
    </w:p>
    <w:p w14:paraId="58CD01AB" w14:textId="77777777" w:rsidR="005410AF" w:rsidRDefault="005410AF">
      <w:pPr>
        <w:pStyle w:val="ab"/>
        <w:spacing w:before="280" w:beforeAutospacing="0" w:after="0" w:afterAutospacing="0" w:line="360" w:lineRule="auto"/>
      </w:pPr>
    </w:p>
    <w:p w14:paraId="4BC5E8A5" w14:textId="77777777" w:rsidR="005410AF" w:rsidRDefault="00361779">
      <w:pPr>
        <w:pStyle w:val="ab"/>
        <w:spacing w:before="280" w:beforeAutospacing="0" w:after="0" w:afterAutospacing="0" w:line="360" w:lineRule="auto"/>
        <w:ind w:left="-284"/>
        <w:jc w:val="center"/>
      </w:pPr>
      <w:r>
        <w:rPr>
          <w:b/>
          <w:bCs/>
        </w:rPr>
        <w:t>РЕКОМЕНДУЕМАЯ ЛИТЕРАТУРА</w:t>
      </w:r>
    </w:p>
    <w:p w14:paraId="027ACE86" w14:textId="77777777" w:rsidR="005410AF" w:rsidRDefault="00361779">
      <w:pPr>
        <w:spacing w:after="0"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Навигатор исследователя. Рабочая тетрадь для школьников по подготовке и проведению учебно-исследовательской деятельности. – 2-е изд.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Шестернинов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Е.Е. и др. Издательство Некоммерческой организации Благотворительный фонд наследия Менделеева, 2017. –  89 с.</w:t>
      </w:r>
    </w:p>
    <w:p w14:paraId="3C519038" w14:textId="77777777" w:rsidR="005410AF" w:rsidRDefault="00361779">
      <w:pPr>
        <w:spacing w:after="0"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Спутник исследователя. Рабочая тетрадь для школьников по подготовке и проведению учебно-исследовательской деятельности. – 2-е изд.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Шестернинов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Е.Е. и др. Издательство Некоммерческой организации Благотворительный фонд наследия Менделеева, 2017. –  53 с.</w:t>
      </w:r>
    </w:p>
    <w:p w14:paraId="20168E43" w14:textId="77777777" w:rsidR="005410AF" w:rsidRDefault="00361779">
      <w:pPr>
        <w:pStyle w:val="ab"/>
        <w:spacing w:before="280" w:beforeAutospacing="0" w:after="0" w:afterAutospacing="0" w:line="360" w:lineRule="auto"/>
        <w:ind w:left="-284"/>
        <w:jc w:val="both"/>
      </w:pPr>
      <w:r>
        <w:t>3. www.researcher.ru - портал исследовательской деятельности учащихся. Методология и методика. Исследовательские работы.</w:t>
      </w:r>
    </w:p>
    <w:p w14:paraId="1C5C699F" w14:textId="77777777" w:rsidR="005410AF" w:rsidRDefault="00361779">
      <w:pPr>
        <w:pStyle w:val="ab"/>
        <w:spacing w:before="280" w:beforeAutospacing="0" w:after="0" w:afterAutospacing="0" w:line="360" w:lineRule="auto"/>
        <w:ind w:left="-284"/>
        <w:jc w:val="both"/>
      </w:pPr>
      <w:r>
        <w:lastRenderedPageBreak/>
        <w:t xml:space="preserve">4.  www.vernadsky.info - сайт Всероссийского Конкурса юношеских исследовательских работ им. В.И. Вернадского. Публикуются нормативные документы по конкурсу, детские исследовательские работы. Организована система </w:t>
      </w:r>
      <w:proofErr w:type="spellStart"/>
      <w:r>
        <w:t>on-line</w:t>
      </w:r>
      <w:proofErr w:type="spellEnd"/>
      <w:r>
        <w:t xml:space="preserve"> регистрации посетителей. </w:t>
      </w:r>
    </w:p>
    <w:p w14:paraId="204CC4F7" w14:textId="77777777" w:rsidR="005410AF" w:rsidRDefault="00361779">
      <w:pPr>
        <w:pStyle w:val="ab"/>
        <w:spacing w:before="280" w:beforeAutospacing="0" w:after="0" w:afterAutospacing="0" w:line="360" w:lineRule="auto"/>
        <w:ind w:left="-284"/>
        <w:jc w:val="both"/>
      </w:pPr>
      <w:r>
        <w:t xml:space="preserve">5. www.konkurs.redu.ru - обзор исследовательских и научно-практических юношеских конференций, семинаров конкурсов и пр. Организовано </w:t>
      </w:r>
      <w:proofErr w:type="spellStart"/>
      <w:r>
        <w:t>on-line</w:t>
      </w:r>
      <w:proofErr w:type="spellEnd"/>
      <w:r>
        <w:t xml:space="preserve"> размещение нормативных документов.</w:t>
      </w:r>
    </w:p>
    <w:p w14:paraId="3C2D0728" w14:textId="77777777" w:rsidR="005410AF" w:rsidRDefault="00361779">
      <w:pPr>
        <w:pStyle w:val="ab"/>
        <w:spacing w:before="280" w:beforeAutospacing="0" w:after="0" w:afterAutospacing="0" w:line="360" w:lineRule="auto"/>
        <w:ind w:left="-284"/>
        <w:jc w:val="both"/>
      </w:pPr>
      <w:r>
        <w:t>6. www.subscribe.redu.ru - рассылка новостей и информации по разнообразным проблемам и мероприятиям рамках работы системы исследовательской деятельности учащихся.</w:t>
      </w:r>
    </w:p>
    <w:p w14:paraId="267851B0" w14:textId="77777777" w:rsidR="005410AF" w:rsidRDefault="00361779">
      <w:pPr>
        <w:pStyle w:val="ab"/>
        <w:spacing w:before="280" w:beforeAutospacing="0" w:after="0" w:afterAutospacing="0" w:line="360" w:lineRule="auto"/>
        <w:ind w:left="-284"/>
        <w:jc w:val="both"/>
      </w:pPr>
      <w:r>
        <w:t>7. www.irsh.redu.ru – сайт научно-методического и информационно-публицистического журнала «Исследовательская работа школьников».</w:t>
      </w:r>
    </w:p>
    <w:p w14:paraId="70E2A3B4" w14:textId="77777777" w:rsidR="005410AF" w:rsidRDefault="00361779">
      <w:pPr>
        <w:pStyle w:val="ab"/>
        <w:spacing w:before="280" w:beforeAutospacing="0" w:after="0" w:afterAutospacing="0" w:line="360" w:lineRule="auto"/>
        <w:ind w:left="-284"/>
        <w:jc w:val="both"/>
      </w:pPr>
      <w:r>
        <w:t xml:space="preserve">8. www.iteach.ru – сайт программы </w:t>
      </w:r>
      <w:proofErr w:type="spellStart"/>
      <w:r>
        <w:t>Intel</w:t>
      </w:r>
      <w:proofErr w:type="spellEnd"/>
      <w:r>
        <w:t xml:space="preserve"> «Обучение для будущего».</w:t>
      </w:r>
    </w:p>
    <w:p w14:paraId="41AF1744" w14:textId="77777777" w:rsidR="005410AF" w:rsidRDefault="005410AF">
      <w:pPr>
        <w:pStyle w:val="ab"/>
        <w:spacing w:before="280" w:beforeAutospacing="0" w:after="0" w:afterAutospacing="0" w:line="360" w:lineRule="auto"/>
        <w:ind w:left="-284"/>
        <w:jc w:val="both"/>
      </w:pPr>
    </w:p>
    <w:p w14:paraId="751C74AD" w14:textId="77777777" w:rsidR="005410AF" w:rsidRDefault="005410AF">
      <w:pPr>
        <w:pStyle w:val="ab"/>
        <w:spacing w:before="280" w:beforeAutospacing="0" w:after="0" w:afterAutospacing="0" w:line="360" w:lineRule="auto"/>
        <w:ind w:left="-284"/>
        <w:jc w:val="both"/>
      </w:pPr>
    </w:p>
    <w:p w14:paraId="5FB4FD0B" w14:textId="77777777" w:rsidR="005410AF" w:rsidRDefault="005410AF">
      <w:pPr>
        <w:pStyle w:val="ab"/>
        <w:spacing w:before="280" w:beforeAutospacing="0" w:after="0" w:afterAutospacing="0" w:line="360" w:lineRule="auto"/>
        <w:ind w:left="-284"/>
        <w:jc w:val="both"/>
      </w:pPr>
    </w:p>
    <w:p w14:paraId="3D5C73ED" w14:textId="77777777" w:rsidR="005410AF" w:rsidRDefault="005410AF">
      <w:pPr>
        <w:pStyle w:val="ab"/>
        <w:spacing w:before="280" w:beforeAutospacing="0" w:after="0" w:afterAutospacing="0" w:line="360" w:lineRule="auto"/>
        <w:jc w:val="right"/>
      </w:pPr>
    </w:p>
    <w:p w14:paraId="1ED81847" w14:textId="77777777" w:rsidR="005410AF" w:rsidRDefault="005410AF">
      <w:pPr>
        <w:pStyle w:val="ab"/>
        <w:spacing w:before="280" w:beforeAutospacing="0" w:after="0" w:afterAutospacing="0" w:line="360" w:lineRule="auto"/>
        <w:jc w:val="right"/>
      </w:pPr>
    </w:p>
    <w:p w14:paraId="632812B7" w14:textId="77777777" w:rsidR="005410AF" w:rsidRDefault="005410AF">
      <w:pPr>
        <w:pStyle w:val="ab"/>
        <w:spacing w:before="280" w:beforeAutospacing="0" w:after="0" w:afterAutospacing="0" w:line="360" w:lineRule="auto"/>
        <w:jc w:val="right"/>
      </w:pPr>
    </w:p>
    <w:p w14:paraId="1362D5CB" w14:textId="77777777" w:rsidR="005410AF" w:rsidRDefault="005410AF">
      <w:pPr>
        <w:pStyle w:val="ab"/>
        <w:spacing w:before="280" w:beforeAutospacing="0" w:after="0" w:afterAutospacing="0" w:line="360" w:lineRule="auto"/>
        <w:jc w:val="right"/>
      </w:pPr>
    </w:p>
    <w:p w14:paraId="51B08205" w14:textId="77777777" w:rsidR="005410AF" w:rsidRDefault="005410AF">
      <w:pPr>
        <w:pStyle w:val="ab"/>
        <w:spacing w:before="280" w:beforeAutospacing="0" w:after="0" w:afterAutospacing="0" w:line="360" w:lineRule="auto"/>
        <w:jc w:val="right"/>
      </w:pPr>
    </w:p>
    <w:p w14:paraId="7B78D946" w14:textId="77777777" w:rsidR="005410AF" w:rsidRDefault="005410AF">
      <w:pPr>
        <w:pStyle w:val="ab"/>
        <w:spacing w:before="280" w:beforeAutospacing="0" w:after="0" w:afterAutospacing="0" w:line="360" w:lineRule="auto"/>
        <w:jc w:val="right"/>
      </w:pPr>
    </w:p>
    <w:p w14:paraId="66343C00" w14:textId="77777777" w:rsidR="005410AF" w:rsidRDefault="005410AF">
      <w:pPr>
        <w:pStyle w:val="ab"/>
        <w:spacing w:before="280" w:beforeAutospacing="0" w:after="0" w:afterAutospacing="0" w:line="360" w:lineRule="auto"/>
        <w:jc w:val="right"/>
      </w:pPr>
    </w:p>
    <w:p w14:paraId="7CEEC9A7" w14:textId="77777777" w:rsidR="005410AF" w:rsidRDefault="005410AF">
      <w:pPr>
        <w:pStyle w:val="ab"/>
        <w:spacing w:before="280" w:beforeAutospacing="0" w:after="0" w:afterAutospacing="0" w:line="360" w:lineRule="auto"/>
        <w:jc w:val="right"/>
      </w:pPr>
    </w:p>
    <w:p w14:paraId="6FBAFCF5" w14:textId="77777777" w:rsidR="005410AF" w:rsidRDefault="005410AF">
      <w:pPr>
        <w:pStyle w:val="ab"/>
        <w:spacing w:before="280" w:beforeAutospacing="0" w:after="0" w:afterAutospacing="0" w:line="360" w:lineRule="auto"/>
        <w:jc w:val="right"/>
      </w:pPr>
    </w:p>
    <w:p w14:paraId="7387356B" w14:textId="77777777" w:rsidR="005410AF" w:rsidRDefault="005410AF">
      <w:pPr>
        <w:pStyle w:val="ab"/>
        <w:spacing w:before="280" w:beforeAutospacing="0" w:after="0" w:afterAutospacing="0" w:line="360" w:lineRule="auto"/>
        <w:jc w:val="right"/>
      </w:pPr>
    </w:p>
    <w:p w14:paraId="251931CC" w14:textId="77777777" w:rsidR="005410AF" w:rsidRDefault="005410AF">
      <w:pPr>
        <w:pStyle w:val="ab"/>
        <w:spacing w:before="280" w:beforeAutospacing="0" w:after="0" w:afterAutospacing="0" w:line="360" w:lineRule="auto"/>
        <w:jc w:val="right"/>
      </w:pPr>
    </w:p>
    <w:p w14:paraId="5298368D" w14:textId="77777777" w:rsidR="005410AF" w:rsidRDefault="005410AF">
      <w:pPr>
        <w:pStyle w:val="ab"/>
        <w:spacing w:before="280" w:beforeAutospacing="0" w:after="0" w:afterAutospacing="0" w:line="360" w:lineRule="auto"/>
      </w:pPr>
    </w:p>
    <w:sectPr w:rsidR="005410AF">
      <w:footerReference w:type="default" r:id="rId8"/>
      <w:pgSz w:w="11906" w:h="16838"/>
      <w:pgMar w:top="1134" w:right="850" w:bottom="1134" w:left="1701" w:header="0" w:footer="708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683B26" w14:textId="77777777" w:rsidR="00144121" w:rsidRDefault="00144121">
      <w:pPr>
        <w:spacing w:after="0" w:line="240" w:lineRule="auto"/>
      </w:pPr>
      <w:r>
        <w:separator/>
      </w:r>
    </w:p>
  </w:endnote>
  <w:endnote w:type="continuationSeparator" w:id="0">
    <w:p w14:paraId="00CC9EE9" w14:textId="77777777" w:rsidR="00144121" w:rsidRDefault="00144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92766941"/>
      <w:docPartObj>
        <w:docPartGallery w:val="Page Numbers (Bottom of Page)"/>
        <w:docPartUnique/>
      </w:docPartObj>
    </w:sdtPr>
    <w:sdtEndPr/>
    <w:sdtContent>
      <w:p w14:paraId="5D4A7F96" w14:textId="77777777" w:rsidR="005410AF" w:rsidRDefault="00144121">
        <w:pPr>
          <w:pStyle w:val="af"/>
          <w:jc w:val="center"/>
        </w:pPr>
      </w:p>
    </w:sdtContent>
  </w:sdt>
  <w:p w14:paraId="0E0D7490" w14:textId="77777777" w:rsidR="005410AF" w:rsidRDefault="005410AF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D24743" w14:textId="77777777" w:rsidR="00144121" w:rsidRDefault="00144121">
      <w:pPr>
        <w:spacing w:after="0" w:line="240" w:lineRule="auto"/>
      </w:pPr>
      <w:r>
        <w:separator/>
      </w:r>
    </w:p>
  </w:footnote>
  <w:footnote w:type="continuationSeparator" w:id="0">
    <w:p w14:paraId="26F5070F" w14:textId="77777777" w:rsidR="00144121" w:rsidRDefault="001441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D51A7F"/>
    <w:multiLevelType w:val="multilevel"/>
    <w:tmpl w:val="3F52A4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6A1C8A"/>
    <w:multiLevelType w:val="multilevel"/>
    <w:tmpl w:val="31EC8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3C013BB1"/>
    <w:multiLevelType w:val="multilevel"/>
    <w:tmpl w:val="6F2C4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52735B04"/>
    <w:multiLevelType w:val="multilevel"/>
    <w:tmpl w:val="C5CA4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536B6FC3"/>
    <w:multiLevelType w:val="multilevel"/>
    <w:tmpl w:val="D272D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0AF"/>
    <w:rsid w:val="00144121"/>
    <w:rsid w:val="00361779"/>
    <w:rsid w:val="005410AF"/>
    <w:rsid w:val="00623935"/>
    <w:rsid w:val="0097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6CD71"/>
  <w15:docId w15:val="{8B817B51-DA98-4099-A880-1FC639B02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4DD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7274DD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274DD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7274DD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7274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7274DD"/>
    <w:rPr>
      <w:i/>
      <w:iCs/>
    </w:rPr>
  </w:style>
  <w:style w:type="character" w:customStyle="1" w:styleId="a4">
    <w:name w:val="Верхний колонтитул Знак"/>
    <w:basedOn w:val="a0"/>
    <w:uiPriority w:val="99"/>
    <w:qFormat/>
    <w:rsid w:val="009A626F"/>
  </w:style>
  <w:style w:type="character" w:customStyle="1" w:styleId="a5">
    <w:name w:val="Нижний колонтитул Знак"/>
    <w:basedOn w:val="a0"/>
    <w:uiPriority w:val="99"/>
    <w:qFormat/>
    <w:rsid w:val="009A626F"/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b">
    <w:name w:val="Normal (Web)"/>
    <w:basedOn w:val="a"/>
    <w:uiPriority w:val="99"/>
    <w:semiHidden/>
    <w:unhideWhenUsed/>
    <w:qFormat/>
    <w:rsid w:val="00933AD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042554"/>
    <w:pPr>
      <w:ind w:left="720"/>
      <w:contextualSpacing/>
    </w:pPr>
  </w:style>
  <w:style w:type="paragraph" w:customStyle="1" w:styleId="ad">
    <w:name w:val="Колонтитул"/>
    <w:basedOn w:val="a"/>
    <w:qFormat/>
  </w:style>
  <w:style w:type="paragraph" w:styleId="ae">
    <w:name w:val="header"/>
    <w:basedOn w:val="a"/>
    <w:uiPriority w:val="99"/>
    <w:unhideWhenUsed/>
    <w:rsid w:val="009A626F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uiPriority w:val="99"/>
    <w:unhideWhenUsed/>
    <w:rsid w:val="009A626F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No Spacing"/>
    <w:qFormat/>
  </w:style>
  <w:style w:type="table" w:styleId="af1">
    <w:name w:val="Table Grid"/>
    <w:basedOn w:val="a1"/>
    <w:uiPriority w:val="59"/>
    <w:rsid w:val="002611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3067</Words>
  <Characters>17485</Characters>
  <Application>Microsoft Office Word</Application>
  <DocSecurity>0</DocSecurity>
  <Lines>145</Lines>
  <Paragraphs>41</Paragraphs>
  <ScaleCrop>false</ScaleCrop>
  <Company/>
  <LinksUpToDate>false</LinksUpToDate>
  <CharactersWithSpaces>20511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dc:description/>
  <cp:lastModifiedBy>Мухамадеева Зухра Муртазаевна</cp:lastModifiedBy>
  <cp:revision>7</cp:revision>
  <cp:lastPrinted>2025-09-29T16:43:00Z</cp:lastPrinted>
  <dcterms:created xsi:type="dcterms:W3CDTF">2024-11-04T17:45:00Z</dcterms:created>
  <dcterms:modified xsi:type="dcterms:W3CDTF">2025-10-07T03:54:00Z</dcterms:modified>
  <dc:language>ru-RU</dc:language>
</cp:coreProperties>
</file>