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D5A" w:rsidRDefault="0023104E" w:rsidP="00642D5A">
      <w:pPr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учебного курса "</w:t>
      </w:r>
      <w:r w:rsidR="00642D5A">
        <w:rPr>
          <w:rFonts w:ascii="Times New Roman" w:eastAsia="Times New Roman" w:hAnsi="Times New Roman" w:cs="Times New Roman"/>
          <w:b/>
          <w:sz w:val="24"/>
          <w:szCs w:val="24"/>
        </w:rPr>
        <w:t>Математика (Алгебра и начала анализа и геометрия). Базовый уровень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</w:p>
    <w:p w:rsidR="00F4154E" w:rsidRDefault="0023104E" w:rsidP="00642D5A">
      <w:pPr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</w:t>
      </w:r>
      <w:r w:rsidR="00642D5A">
        <w:rPr>
          <w:rFonts w:ascii="Times New Roman" w:eastAsia="Times New Roman" w:hAnsi="Times New Roman" w:cs="Times New Roman"/>
          <w:b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 образовательных организации</w:t>
      </w:r>
    </w:p>
    <w:p w:rsidR="00F4154E" w:rsidRDefault="00F4154E">
      <w:pPr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54E" w:rsidRDefault="0023104E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учебного курса </w:t>
      </w:r>
      <w:r w:rsidR="00642D5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42D5A" w:rsidRPr="00642D5A">
        <w:rPr>
          <w:rFonts w:ascii="Times New Roman" w:eastAsia="Times New Roman" w:hAnsi="Times New Roman" w:cs="Times New Roman"/>
          <w:sz w:val="24"/>
          <w:szCs w:val="24"/>
        </w:rPr>
        <w:t>Математика (Алгебра и начала анализа и геометрия). Базовый уровень</w:t>
      </w:r>
      <w:proofErr w:type="gramStart"/>
      <w:r w:rsidR="00642D5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ля обучающихся </w:t>
      </w:r>
      <w:r w:rsidR="00642D5A">
        <w:rPr>
          <w:rFonts w:ascii="Times New Roman" w:eastAsia="Times New Roman" w:hAnsi="Times New Roman" w:cs="Times New Roman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</w:p>
    <w:p w:rsidR="00F4154E" w:rsidRPr="00642D5A" w:rsidRDefault="0023104E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обеспечивается линией учебно-методических комплектов по алгебре</w:t>
      </w:r>
      <w:r w:rsidR="00642D5A">
        <w:rPr>
          <w:rFonts w:ascii="Times New Roman" w:eastAsia="Times New Roman" w:hAnsi="Times New Roman" w:cs="Times New Roman"/>
          <w:sz w:val="24"/>
          <w:szCs w:val="24"/>
        </w:rPr>
        <w:t xml:space="preserve"> и началам анализа и геометрии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642D5A">
        <w:rPr>
          <w:rFonts w:ascii="Times New Roman" w:eastAsia="Times New Roman" w:hAnsi="Times New Roman" w:cs="Times New Roman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 </w:t>
      </w:r>
      <w:r w:rsidR="00642D5A" w:rsidRPr="00642D5A">
        <w:rPr>
          <w:rFonts w:ascii="Times New Roman" w:hAnsi="Times New Roman" w:cs="Times New Roman"/>
          <w:sz w:val="24"/>
          <w:szCs w:val="24"/>
        </w:rPr>
        <w:t xml:space="preserve">«Алгебра и начала математического анализа» А.Г.Мордкович, П.В.Семёнов и по геометрии  для 10-11 классов общеобразовательных учреждений к предметной линии учебников «Геометрия 10-11» </w:t>
      </w:r>
      <w:proofErr w:type="spellStart"/>
      <w:r w:rsidR="00642D5A" w:rsidRPr="00642D5A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="00642D5A" w:rsidRPr="00642D5A">
        <w:rPr>
          <w:rFonts w:ascii="Times New Roman" w:hAnsi="Times New Roman" w:cs="Times New Roman"/>
          <w:sz w:val="24"/>
          <w:szCs w:val="24"/>
        </w:rPr>
        <w:t xml:space="preserve"> и др. (составитель программы Т.А. </w:t>
      </w:r>
      <w:proofErr w:type="spellStart"/>
      <w:r w:rsidR="00642D5A" w:rsidRPr="00642D5A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="00642D5A" w:rsidRPr="00642D5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2020г</w:t>
      </w:r>
      <w:r w:rsidR="00642D5A" w:rsidRPr="00642D5A">
        <w:rPr>
          <w:rFonts w:ascii="Times New Roman" w:hAnsi="Times New Roman" w:cs="Times New Roman"/>
          <w:sz w:val="24"/>
          <w:szCs w:val="24"/>
        </w:rPr>
        <w:t>)</w:t>
      </w:r>
      <w:r w:rsidRPr="00642D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154E" w:rsidRDefault="006476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</w:t>
      </w:r>
      <w:r w:rsidR="00231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одним из опорных курсов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</w:t>
      </w:r>
      <w:r w:rsidR="00231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="002310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231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</w:t>
      </w:r>
      <w:proofErr w:type="spellStart"/>
      <w:r w:rsidR="0023104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="00231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принципа обучения.</w:t>
      </w:r>
    </w:p>
    <w:p w:rsidR="00F4154E" w:rsidRDefault="0023104E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«</w:t>
      </w:r>
      <w:r w:rsidR="006476F5">
        <w:rPr>
          <w:rFonts w:ascii="Times New Roman" w:eastAsia="Times New Roman" w:hAnsi="Times New Roman" w:cs="Times New Roman"/>
          <w:sz w:val="24"/>
          <w:szCs w:val="24"/>
        </w:rPr>
        <w:t>Математика (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6476F5">
        <w:rPr>
          <w:rFonts w:ascii="Times New Roman" w:eastAsia="Times New Roman" w:hAnsi="Times New Roman" w:cs="Times New Roman"/>
          <w:sz w:val="24"/>
          <w:szCs w:val="24"/>
        </w:rPr>
        <w:t>лгебра и начала анализа и геометрия)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B3D75" w:rsidRPr="001B3D75" w:rsidRDefault="001B3D75" w:rsidP="001B3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75">
        <w:rPr>
          <w:rFonts w:ascii="Times New Roman" w:hAnsi="Times New Roman" w:cs="Times New Roman"/>
          <w:sz w:val="24"/>
          <w:szCs w:val="24"/>
        </w:rPr>
        <w:t xml:space="preserve">Цели освоения программы базового уровня –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специальностям, не связанным с прикладным использованием математики. Внутри этого уровня выделяются две различные программы: </w:t>
      </w:r>
      <w:r w:rsidRPr="001B3D75">
        <w:rPr>
          <w:rFonts w:ascii="Times New Roman" w:hAnsi="Times New Roman" w:cs="Times New Roman"/>
          <w:i/>
          <w:sz w:val="24"/>
          <w:szCs w:val="24"/>
        </w:rPr>
        <w:t>компенсирующая базовая</w:t>
      </w:r>
      <w:r w:rsidRPr="001B3D75">
        <w:rPr>
          <w:rFonts w:ascii="Times New Roman" w:hAnsi="Times New Roman" w:cs="Times New Roman"/>
          <w:sz w:val="24"/>
          <w:szCs w:val="24"/>
        </w:rPr>
        <w:t xml:space="preserve"> и </w:t>
      </w:r>
      <w:r w:rsidRPr="001B3D75">
        <w:rPr>
          <w:rFonts w:ascii="Times New Roman" w:hAnsi="Times New Roman" w:cs="Times New Roman"/>
          <w:i/>
          <w:sz w:val="24"/>
          <w:szCs w:val="24"/>
        </w:rPr>
        <w:t>основная базовая</w:t>
      </w:r>
      <w:r w:rsidRPr="001B3D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3D75" w:rsidRPr="001B3D75" w:rsidRDefault="001B3D75" w:rsidP="001B3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75">
        <w:rPr>
          <w:rFonts w:ascii="Times New Roman" w:hAnsi="Times New Roman" w:cs="Times New Roman"/>
          <w:sz w:val="24"/>
          <w:szCs w:val="24"/>
        </w:rPr>
        <w:t xml:space="preserve">Компенсирующая базовая программа содержит расширенный блок повторения и предназначена для тех,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анализа, геометрии, статистики и теории вероятностей по программе средней (полной) общеобразовательной школы. </w:t>
      </w:r>
    </w:p>
    <w:p w:rsidR="001B3D75" w:rsidRPr="001B3D75" w:rsidRDefault="001B3D75" w:rsidP="001B3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75">
        <w:rPr>
          <w:rFonts w:ascii="Times New Roman" w:hAnsi="Times New Roman" w:cs="Times New Roman"/>
          <w:sz w:val="24"/>
          <w:szCs w:val="24"/>
        </w:rPr>
        <w:t xml:space="preserve">Программа по математике на базовом уровне предназначена для обучающихся средней школы, не испытывавших серьезных затруднений на предыдущем уровне обучения. </w:t>
      </w:r>
    </w:p>
    <w:p w:rsidR="001B3D75" w:rsidRPr="001B3D75" w:rsidRDefault="001B3D75" w:rsidP="001B3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75">
        <w:rPr>
          <w:rFonts w:ascii="Times New Roman" w:hAnsi="Times New Roman" w:cs="Times New Roman"/>
          <w:sz w:val="24"/>
          <w:szCs w:val="24"/>
        </w:rPr>
        <w:t xml:space="preserve">Обучающиеся, осуществляющие обучение на базовом уровне, должны освоить общие математические умения, необходимые для жизни в современном обществе; вместе с тем они получают возможность изучить предмет глубже, с </w:t>
      </w:r>
      <w:proofErr w:type="gramStart"/>
      <w:r w:rsidRPr="001B3D75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Pr="001B3D75">
        <w:rPr>
          <w:rFonts w:ascii="Times New Roman" w:hAnsi="Times New Roman" w:cs="Times New Roman"/>
          <w:sz w:val="24"/>
          <w:szCs w:val="24"/>
        </w:rPr>
        <w:t xml:space="preserve"> чтобы в дальнейшем при необходимости изучать математику для профессионального применения.</w:t>
      </w:r>
    </w:p>
    <w:p w:rsidR="001B3D75" w:rsidRPr="001B3D75" w:rsidRDefault="001B3D75" w:rsidP="001B3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75">
        <w:rPr>
          <w:rFonts w:ascii="Times New Roman" w:hAnsi="Times New Roman" w:cs="Times New Roman"/>
          <w:sz w:val="24"/>
          <w:szCs w:val="24"/>
        </w:rPr>
        <w:t xml:space="preserve">Примерные программы содержат сравнительно новый для российской школы раздел «Вероятность и статистика». К этому разделу относятся также сведения из логики, </w:t>
      </w:r>
      <w:r w:rsidRPr="001B3D75">
        <w:rPr>
          <w:rFonts w:ascii="Times New Roman" w:hAnsi="Times New Roman" w:cs="Times New Roman"/>
          <w:sz w:val="24"/>
          <w:szCs w:val="24"/>
        </w:rPr>
        <w:lastRenderedPageBreak/>
        <w:t>комбинаторики и теории графов, значительно варьирующиеся в зависимости от типа программы.</w:t>
      </w:r>
    </w:p>
    <w:p w:rsidR="001B3D75" w:rsidRPr="001B3D75" w:rsidRDefault="001B3D75" w:rsidP="001B3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75">
        <w:rPr>
          <w:rFonts w:ascii="Times New Roman" w:hAnsi="Times New Roman" w:cs="Times New Roman"/>
          <w:sz w:val="24"/>
          <w:szCs w:val="24"/>
        </w:rPr>
        <w:t xml:space="preserve">Во всех примерных программах большое внимание уделяется практико-ориентированным задачам. Одна из основных целей, которую разработчики ставили перед собой, – создать примерные программы, где есть место применению математических знаний в жизни. </w:t>
      </w:r>
    </w:p>
    <w:p w:rsidR="001B3D75" w:rsidRPr="001B3D75" w:rsidRDefault="001B3D75" w:rsidP="001B3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D75">
        <w:rPr>
          <w:rFonts w:ascii="Times New Roman" w:hAnsi="Times New Roman" w:cs="Times New Roman"/>
          <w:sz w:val="24"/>
          <w:szCs w:val="24"/>
        </w:rPr>
        <w:t xml:space="preserve">При изучении математики большое внимание уделяется развитию коммуникативных умений (формулировать, аргументировать и критиковать), формированию основ логического мышления в части проверки истинности и ложности утверждений, построения примеров и </w:t>
      </w:r>
      <w:proofErr w:type="spellStart"/>
      <w:r w:rsidRPr="001B3D75">
        <w:rPr>
          <w:rFonts w:ascii="Times New Roman" w:hAnsi="Times New Roman" w:cs="Times New Roman"/>
          <w:sz w:val="24"/>
          <w:szCs w:val="24"/>
        </w:rPr>
        <w:t>контрпримеров</w:t>
      </w:r>
      <w:proofErr w:type="spellEnd"/>
      <w:r w:rsidRPr="001B3D75">
        <w:rPr>
          <w:rFonts w:ascii="Times New Roman" w:hAnsi="Times New Roman" w:cs="Times New Roman"/>
          <w:sz w:val="24"/>
          <w:szCs w:val="24"/>
        </w:rPr>
        <w:t xml:space="preserve">, цепочек утверждений, формулировки отрицаний, а также необходимых и достаточных условий. В зависимости от уровня программы больше или меньше внимания уделяется умению работать по алгоритму, методам поиска алгоритма и определению границ применимости алгоритмов. Требования, сформулированные в разделе «Геометрия», в большей степени относятся к развитию пространственных представлений и графических методов, чем к формальному описанию стереометрических фактов. </w:t>
      </w:r>
    </w:p>
    <w:p w:rsidR="00F4154E" w:rsidRDefault="0023104E">
      <w:pPr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Задачами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«</w:t>
      </w:r>
      <w:r w:rsidR="001B3D75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>
        <w:rPr>
          <w:rFonts w:ascii="Times New Roman" w:eastAsia="Times New Roman" w:hAnsi="Times New Roman" w:cs="Times New Roman"/>
          <w:sz w:val="24"/>
          <w:szCs w:val="24"/>
        </w:rPr>
        <w:t>» являются развитие вычислительных умений до уровня, позволяющего уверенно использовать их при решении задач математики и смежных предметов, усвоение аппарата уравнений и неравенств как основного средства математического моделирования задач, осуществление функциональной подготовки школьников. Программа характеризуется повышением теоретического уровня обучения, постепенным усилием роли теоретических обобщений и дедуктивных заключений. Прикладная направленность раскрывает возможность изучать и решать практические задачи. Программа позволяет обеспечить формирование, как предметных умений, так и универсальных учебных действий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F4154E" w:rsidRDefault="002310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учебному плану в 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 изучается учебный курс «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а», который включает следующие основные разделы содержания: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Тригонометрия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Логарифмы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«Первообразная», «Показательная функция», «Параллельность в пространстве», «Многогранники», «Тела вращения»,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1B3D75" w:rsidRPr="001B3D75">
        <w:rPr>
          <w:rFonts w:ascii="Times New Roman" w:hAnsi="Times New Roman" w:cs="Times New Roman"/>
          <w:sz w:val="24"/>
          <w:szCs w:val="24"/>
        </w:rPr>
        <w:t>Вероятность и статистика.</w:t>
      </w:r>
      <w:proofErr w:type="gramEnd"/>
      <w:r w:rsidR="001B3D75" w:rsidRPr="001B3D75">
        <w:rPr>
          <w:rFonts w:ascii="Times New Roman" w:hAnsi="Times New Roman" w:cs="Times New Roman"/>
          <w:sz w:val="24"/>
          <w:szCs w:val="24"/>
        </w:rPr>
        <w:t xml:space="preserve"> Работа с данными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4154E" w:rsidRDefault="002310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на изучение 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отводит не менее 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часов в неделю в течение каждого года обучения, всего за 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обучения — не менее </w:t>
      </w:r>
      <w:r w:rsid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408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часов.</w:t>
      </w:r>
    </w:p>
    <w:p w:rsidR="00F4154E" w:rsidRDefault="0023104E" w:rsidP="0054388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курса «</w:t>
      </w:r>
      <w:r w:rsidR="001B3D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»:</w:t>
      </w:r>
    </w:p>
    <w:p w:rsidR="0023104E" w:rsidRDefault="0023104E" w:rsidP="0054388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класс</w:t>
      </w:r>
    </w:p>
    <w:p w:rsidR="0023104E" w:rsidRDefault="0023104E" w:rsidP="00543882">
      <w:pPr>
        <w:pStyle w:val="a7"/>
        <w:shd w:val="clear" w:color="auto" w:fill="FFFFFF"/>
        <w:spacing w:before="0" w:beforeAutospacing="0" w:after="0" w:afterAutospacing="0"/>
        <w:ind w:right="561" w:firstLine="567"/>
        <w:jc w:val="both"/>
        <w:rPr>
          <w:bCs/>
          <w:color w:val="000000"/>
        </w:rPr>
      </w:pPr>
      <w:r w:rsidRPr="0023104E">
        <w:rPr>
          <w:bCs/>
          <w:color w:val="000000"/>
        </w:rPr>
        <w:t>ЧИСЛОВЫЕ ФУНКЦИИ.</w:t>
      </w:r>
    </w:p>
    <w:p w:rsidR="0023104E" w:rsidRPr="0023104E" w:rsidRDefault="0023104E" w:rsidP="00543882">
      <w:pPr>
        <w:pStyle w:val="a7"/>
        <w:shd w:val="clear" w:color="auto" w:fill="FFFFFF"/>
        <w:spacing w:before="0" w:beforeAutospacing="0" w:after="0" w:afterAutospacing="0"/>
        <w:ind w:right="561" w:firstLine="567"/>
        <w:jc w:val="both"/>
        <w:rPr>
          <w:color w:val="000000"/>
        </w:rPr>
      </w:pPr>
      <w:r w:rsidRPr="0023104E">
        <w:rPr>
          <w:bCs/>
          <w:color w:val="000000"/>
        </w:rPr>
        <w:t> </w:t>
      </w:r>
      <w:r w:rsidRPr="0023104E">
        <w:rPr>
          <w:color w:val="000000"/>
        </w:rPr>
        <w:t>Определение числовой функции и способы ее задания. Свойства функций. Периодические и обратные функции.</w:t>
      </w:r>
    </w:p>
    <w:p w:rsidR="0023104E" w:rsidRDefault="0023104E" w:rsidP="00543882">
      <w:pPr>
        <w:pStyle w:val="a7"/>
        <w:shd w:val="clear" w:color="auto" w:fill="FFFFFF"/>
        <w:spacing w:before="0" w:beforeAutospacing="0" w:after="0" w:afterAutospacing="0"/>
        <w:ind w:right="561" w:firstLine="567"/>
        <w:jc w:val="both"/>
        <w:rPr>
          <w:color w:val="000000"/>
        </w:rPr>
      </w:pPr>
      <w:r w:rsidRPr="0023104E">
        <w:rPr>
          <w:bCs/>
          <w:color w:val="000000"/>
        </w:rPr>
        <w:t>ТРИГОНОМЕТРИЧЕСКИЕ ФУНКЦИИ.</w:t>
      </w:r>
      <w:r w:rsidRPr="0023104E">
        <w:rPr>
          <w:color w:val="000000"/>
        </w:rPr>
        <w:t> </w:t>
      </w:r>
    </w:p>
    <w:p w:rsidR="0023104E" w:rsidRPr="0023104E" w:rsidRDefault="0023104E" w:rsidP="00543882">
      <w:pPr>
        <w:pStyle w:val="a7"/>
        <w:shd w:val="clear" w:color="auto" w:fill="FFFFFF"/>
        <w:spacing w:before="0" w:beforeAutospacing="0" w:after="0" w:afterAutospacing="0"/>
        <w:ind w:right="561" w:firstLine="567"/>
        <w:jc w:val="both"/>
        <w:rPr>
          <w:color w:val="000000"/>
        </w:rPr>
      </w:pPr>
      <w:r w:rsidRPr="0023104E">
        <w:rPr>
          <w:color w:val="000000"/>
        </w:rPr>
        <w:t>Числовая окружность на координатной плоскости. Определение синуса, косинуса, тангенса и котангенса. Тригонометрические функции числового и углового аргумента, их свойства и графики. Сжатие и растяжение графиков тригонометрических функций. Обратные тригонометрические функции.</w:t>
      </w:r>
    </w:p>
    <w:p w:rsidR="0023104E" w:rsidRDefault="0023104E" w:rsidP="00543882">
      <w:pPr>
        <w:pStyle w:val="a7"/>
        <w:shd w:val="clear" w:color="auto" w:fill="FFFFFF"/>
        <w:spacing w:before="0" w:beforeAutospacing="0" w:after="0" w:afterAutospacing="0"/>
        <w:ind w:right="561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ТРИГОНОМЕТРИЧЕСКИЕ УРАВНЕНИЯ </w:t>
      </w:r>
      <w:r w:rsidRPr="0023104E">
        <w:rPr>
          <w:bCs/>
          <w:color w:val="000000"/>
        </w:rPr>
        <w:t xml:space="preserve">И </w:t>
      </w:r>
      <w:r>
        <w:rPr>
          <w:bCs/>
          <w:color w:val="000000"/>
        </w:rPr>
        <w:t>Н</w:t>
      </w:r>
      <w:r w:rsidRPr="0023104E">
        <w:rPr>
          <w:bCs/>
          <w:color w:val="000000"/>
        </w:rPr>
        <w:t>ЕРАВЕНСТВА. </w:t>
      </w:r>
    </w:p>
    <w:p w:rsidR="0023104E" w:rsidRPr="0023104E" w:rsidRDefault="0023104E" w:rsidP="00543882">
      <w:pPr>
        <w:pStyle w:val="a7"/>
        <w:shd w:val="clear" w:color="auto" w:fill="FFFFFF"/>
        <w:spacing w:before="0" w:beforeAutospacing="0" w:after="0" w:afterAutospacing="0"/>
        <w:ind w:right="561" w:firstLine="567"/>
        <w:jc w:val="both"/>
        <w:rPr>
          <w:color w:val="000000"/>
        </w:rPr>
      </w:pPr>
      <w:r w:rsidRPr="0023104E">
        <w:rPr>
          <w:color w:val="000000"/>
        </w:rPr>
        <w:t>Простейшие тригонометрические уравнения и неравенства. Методы решения тригонометрических уравнений: метод замены переменной, метод разложения на множители, однородные тригонометрические уравнения.</w:t>
      </w:r>
    </w:p>
    <w:p w:rsidR="0023104E" w:rsidRDefault="0023104E" w:rsidP="00543882">
      <w:pPr>
        <w:pStyle w:val="a7"/>
        <w:shd w:val="clear" w:color="auto" w:fill="FFFFFF"/>
        <w:spacing w:before="0" w:beforeAutospacing="0" w:after="0" w:afterAutospacing="0"/>
        <w:ind w:right="561" w:firstLine="567"/>
        <w:jc w:val="both"/>
        <w:rPr>
          <w:color w:val="000000"/>
        </w:rPr>
      </w:pPr>
      <w:r w:rsidRPr="0023104E">
        <w:rPr>
          <w:bCs/>
          <w:color w:val="000000"/>
        </w:rPr>
        <w:t>ПРЕОБРАЗОВАНИЕ ТРИГОНОМЕТРИЧЕСКИХ ВЫРАЖЕНИЙ.</w:t>
      </w:r>
      <w:r w:rsidRPr="0023104E">
        <w:rPr>
          <w:color w:val="000000"/>
        </w:rPr>
        <w:t> </w:t>
      </w:r>
    </w:p>
    <w:p w:rsidR="001B3D75" w:rsidRPr="001B3D75" w:rsidRDefault="0023104E" w:rsidP="00543882">
      <w:pPr>
        <w:pStyle w:val="a7"/>
        <w:shd w:val="clear" w:color="auto" w:fill="FFFFFF"/>
        <w:spacing w:before="0" w:beforeAutospacing="0" w:after="0" w:afterAutospacing="0"/>
        <w:ind w:right="561" w:firstLine="567"/>
        <w:jc w:val="both"/>
        <w:rPr>
          <w:color w:val="000000"/>
        </w:rPr>
      </w:pPr>
      <w:r w:rsidRPr="0023104E">
        <w:rPr>
          <w:color w:val="000000"/>
        </w:rPr>
        <w:t>Формулы сложения, привед</w:t>
      </w:r>
      <w:r w:rsidR="001B3D75" w:rsidRPr="001B3D75">
        <w:rPr>
          <w:color w:val="000000"/>
        </w:rPr>
        <w:t>ения, двойного аргумента, понижения степени. Преобразование суммы тригонометрических функций в произведение и произведения в сумму. Методы решения тригонометрических уравнений (продолжение).</w:t>
      </w:r>
    </w:p>
    <w:p w:rsidR="0023104E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ПРОИЗВОДНАЯ.</w:t>
      </w:r>
    </w:p>
    <w:p w:rsidR="001B3D75" w:rsidRP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 </w:t>
      </w: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числовой последовательности, способы ее задания и свойства. Предел числовой последовательности, свойства </w:t>
      </w:r>
      <w:proofErr w:type="spellStart"/>
      <w:proofErr w:type="gramStart"/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сходя-щихся</w:t>
      </w:r>
      <w:proofErr w:type="spellEnd"/>
      <w:proofErr w:type="gramEnd"/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последовательностей. Сумма бесконечной геометрической прогрессии. Предел функции на бесконечности и в точке.</w:t>
      </w:r>
    </w:p>
    <w:p w:rsidR="001B3D75" w:rsidRP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Задачи, приводящие к понятию производной, определение производной,</w:t>
      </w:r>
    </w:p>
    <w:p w:rsidR="001B3D75" w:rsidRP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вычисление производных. Дифференцирование сложной функции. Уравнение касательной к графику функции. Применение производной для исследования функций на монотонность и экстремумы. Построение графиков функций. Применение производной для отыскания наибольшего и наименьшего значений непрерывной функции на промежутке. Задачи на оптимизацию.</w:t>
      </w:r>
    </w:p>
    <w:p w:rsidR="001B3D75" w:rsidRP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 класс</w:t>
      </w:r>
    </w:p>
    <w:p w:rsidR="0023104E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МНОГОЧЛЕНЫ.</w:t>
      </w:r>
    </w:p>
    <w:p w:rsidR="001B3D75" w:rsidRP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Многочлены от одной и нескольких переменных. Теорема Безу. Схема Горнера. Симметрические и однородные многочлены. Уравнения высших степеней.</w:t>
      </w:r>
    </w:p>
    <w:p w:rsidR="001B3D75" w:rsidRP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СТЕПЕНИ И КОРНИ. СТЕПЕННЫЕ ФУНКЦИИ. </w:t>
      </w: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корня</w:t>
      </w:r>
      <w:r w:rsidRPr="001B3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-й степени из действительного числа. Функции </w:t>
      </w:r>
      <w:r w:rsidRPr="001B3D7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02920" cy="220980"/>
            <wp:effectExtent l="0" t="0" r="0" b="7620"/>
            <wp:docPr id="1" name="Рисунок 1" descr="https://gigabaza.ru/images/3/4357/m12cad8b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gabaza.ru/images/3/4357/m12cad8b0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04E">
        <w:rPr>
          <w:rFonts w:ascii="Times New Roman" w:eastAsia="Times New Roman" w:hAnsi="Times New Roman" w:cs="Times New Roman"/>
          <w:color w:val="000000"/>
          <w:sz w:val="24"/>
          <w:szCs w:val="24"/>
        </w:rPr>
        <w:t>, их свойства и гра</w:t>
      </w: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фики. Свойства корня </w:t>
      </w:r>
      <w:r w:rsidRPr="001B3D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-й степени. Преобразование выражений, содержащихрадикалы. Обобщение понятия о показателе степени. Степенные функции, ихсвойства и графики (включая дифференцирование и интегрирование).</w:t>
      </w:r>
    </w:p>
    <w:p w:rsidR="001B3D75" w:rsidRP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ПОКАЗАТЕЛЬНАЯ И ЛОГАРИФМИЧЕСКАЯ ФУНКЦИИ. </w:t>
      </w: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Показательная функция, ее свойства и график. Показательные уравнения и н</w:t>
      </w:r>
      <w:proofErr w:type="gramStart"/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равенства. Понятие логарифма. Функция </w:t>
      </w:r>
      <w:r w:rsidRPr="001B3D7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93420" cy="205740"/>
            <wp:effectExtent l="0" t="0" r="0" b="3810"/>
            <wp:docPr id="2" name="Рисунок 2" descr="https://gigabaza.ru/images/3/4357/24c3db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igabaza.ru/images/3/4357/24c3db2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ее свойства и график. Свойства логарифмов. Логарифмические уравнения и неравенства. </w:t>
      </w:r>
      <w:proofErr w:type="spellStart"/>
      <w:proofErr w:type="gramStart"/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Дифферен-цирование</w:t>
      </w:r>
      <w:proofErr w:type="spellEnd"/>
      <w:proofErr w:type="gramEnd"/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показательной и логарифмической функций.</w:t>
      </w:r>
    </w:p>
    <w:p w:rsidR="001B3D75" w:rsidRP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ИНТЕГРАЛ. </w:t>
      </w:r>
      <w:proofErr w:type="gramStart"/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Первообразная</w:t>
      </w:r>
      <w:proofErr w:type="gramEnd"/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неопределенный интеграл. Определенный интеграл, его вычисление и свойства. Вычисление площадей плоских фигур. Примеры применения интеграла в физике.</w:t>
      </w:r>
    </w:p>
    <w:p w:rsidR="001B3D75" w:rsidRP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ЭЛЕМЕНТЫ КОМБИНАТОРИКИ, СТАТИСТИКИ И ТЕОРИИ</w:t>
      </w: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ВЕРОЯТНОСТЕЙ.</w:t>
      </w: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Правило умножения. Перестановки и факториалы. Выбор нескольких элементов. Сочетания и размещения. Бином Ньютона. Случайные события и их вероятности.</w:t>
      </w:r>
    </w:p>
    <w:p w:rsidR="001B3D75" w:rsidRP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color w:val="000000"/>
          <w:sz w:val="24"/>
          <w:szCs w:val="24"/>
        </w:rPr>
        <w:t>Вероятность и геометрия. Независимые повторения испытаний с двумя исходами. Статистические методы обработки информации. Гауссова кривая. Закон больших чисел.</w:t>
      </w:r>
    </w:p>
    <w:p w:rsidR="001B3D75" w:rsidRDefault="001B3D75" w:rsidP="00543882">
      <w:pPr>
        <w:shd w:val="clear" w:color="auto" w:fill="FFFFFF"/>
        <w:spacing w:after="0" w:line="240" w:lineRule="auto"/>
        <w:ind w:right="561" w:firstLine="567"/>
        <w:jc w:val="both"/>
        <w:outlineLvl w:val="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УРАВНЕНИЯ И НЕРАВЕНСТВА. СИСТЕМЫ УРАВНЕНИЙ И НЕРАВЕНСТВ. Равносильность уравнений. Общие методы решения </w:t>
      </w:r>
      <w:proofErr w:type="spellStart"/>
      <w:proofErr w:type="gramStart"/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уравне-ний</w:t>
      </w:r>
      <w:proofErr w:type="spellEnd"/>
      <w:proofErr w:type="gramEnd"/>
      <w:r w:rsidRPr="001B3D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Уравнения с модулями. Иррациональные уравнения. Решение рациональных неравенств с одной переменной. Неравенства с модулями. Иррациональные неравенства. Уравнения и неравенства с двумя переменными. Системы уравнений. Уравнения и неравенства с параметрами.</w:t>
      </w:r>
    </w:p>
    <w:p w:rsidR="0023104E" w:rsidRPr="0023104E" w:rsidRDefault="0023104E" w:rsidP="00543882">
      <w:pPr>
        <w:pStyle w:val="c18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 w:themeColor="text1"/>
        </w:rPr>
      </w:pPr>
      <w:r w:rsidRPr="00543882">
        <w:rPr>
          <w:rStyle w:val="c10"/>
          <w:bCs/>
          <w:caps/>
          <w:color w:val="000000" w:themeColor="text1"/>
        </w:rPr>
        <w:t>Прямые и плоскости в пространстве</w:t>
      </w:r>
      <w:r w:rsidRPr="00543882">
        <w:rPr>
          <w:rStyle w:val="c10"/>
          <w:bCs/>
          <w:color w:val="000000" w:themeColor="text1"/>
        </w:rPr>
        <w:t>. </w:t>
      </w:r>
      <w:r w:rsidRPr="0023104E">
        <w:rPr>
          <w:rStyle w:val="c10"/>
          <w:color w:val="000000" w:themeColor="text1"/>
        </w:rPr>
        <w:t>Основные понятия стереометрии (точка, прямая, плоскость, пространство).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 xml:space="preserve">Пересекающиеся, параллельные и </w:t>
      </w:r>
      <w:proofErr w:type="gramStart"/>
      <w:r w:rsidRPr="0023104E">
        <w:rPr>
          <w:rStyle w:val="c10"/>
          <w:color w:val="000000" w:themeColor="text1"/>
        </w:rPr>
        <w:t xml:space="preserve">скрещивающие </w:t>
      </w:r>
      <w:proofErr w:type="spellStart"/>
      <w:r w:rsidRPr="0023104E">
        <w:rPr>
          <w:rStyle w:val="c10"/>
          <w:color w:val="000000" w:themeColor="text1"/>
        </w:rPr>
        <w:t>ся</w:t>
      </w:r>
      <w:proofErr w:type="spellEnd"/>
      <w:proofErr w:type="gramEnd"/>
      <w:r w:rsidRPr="0023104E">
        <w:rPr>
          <w:rStyle w:val="c10"/>
          <w:color w:val="000000" w:themeColor="text1"/>
        </w:rPr>
        <w:t xml:space="preserve"> прямые. Угол между </w:t>
      </w:r>
      <w:proofErr w:type="gramStart"/>
      <w:r w:rsidRPr="0023104E">
        <w:rPr>
          <w:rStyle w:val="c10"/>
          <w:color w:val="000000" w:themeColor="text1"/>
        </w:rPr>
        <w:t>прямыми</w:t>
      </w:r>
      <w:proofErr w:type="gramEnd"/>
      <w:r w:rsidRPr="0023104E">
        <w:rPr>
          <w:rStyle w:val="c10"/>
          <w:color w:val="000000" w:themeColor="text1"/>
        </w:rPr>
        <w:t xml:space="preserve"> в пространстве. Перпендикулярность </w:t>
      </w:r>
      <w:proofErr w:type="gramStart"/>
      <w:r w:rsidRPr="0023104E">
        <w:rPr>
          <w:rStyle w:val="c10"/>
          <w:color w:val="000000" w:themeColor="text1"/>
        </w:rPr>
        <w:t>прямых</w:t>
      </w:r>
      <w:proofErr w:type="gramEnd"/>
      <w:r w:rsidRPr="0023104E">
        <w:rPr>
          <w:rStyle w:val="c10"/>
          <w:color w:val="000000" w:themeColor="text1"/>
        </w:rPr>
        <w:t>.</w:t>
      </w:r>
      <w:r w:rsidRPr="0023104E">
        <w:rPr>
          <w:rStyle w:val="c10"/>
          <w:i/>
          <w:iCs/>
          <w:color w:val="000000" w:themeColor="text1"/>
        </w:rPr>
        <w:t> </w:t>
      </w:r>
      <w:r w:rsidRPr="0023104E">
        <w:rPr>
          <w:rStyle w:val="c10"/>
          <w:color w:val="000000" w:themeColor="text1"/>
        </w:rPr>
        <w:t>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>Параллельность плоскостей, перпендикулярность плоскостей, признаки и свойства. Двугранный угол, линейный угол двугранного угла.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 xml:space="preserve">Расстояния от точки до плоскости. Расстояние </w:t>
      </w:r>
      <w:proofErr w:type="gramStart"/>
      <w:r w:rsidRPr="0023104E">
        <w:rPr>
          <w:rStyle w:val="c10"/>
          <w:color w:val="000000" w:themeColor="text1"/>
        </w:rPr>
        <w:t>от</w:t>
      </w:r>
      <w:proofErr w:type="gramEnd"/>
      <w:r w:rsidRPr="0023104E">
        <w:rPr>
          <w:rStyle w:val="c10"/>
          <w:color w:val="000000" w:themeColor="text1"/>
        </w:rPr>
        <w:t xml:space="preserve"> прямой до плоскости. Расстояние между параллельными плоскостями. Расстояние между </w:t>
      </w:r>
      <w:proofErr w:type="gramStart"/>
      <w:r w:rsidRPr="0023104E">
        <w:rPr>
          <w:rStyle w:val="c10"/>
          <w:color w:val="000000" w:themeColor="text1"/>
        </w:rPr>
        <w:t>скрещивающимися</w:t>
      </w:r>
      <w:proofErr w:type="gramEnd"/>
      <w:r w:rsidRPr="0023104E">
        <w:rPr>
          <w:rStyle w:val="c10"/>
          <w:color w:val="000000" w:themeColor="text1"/>
        </w:rPr>
        <w:t xml:space="preserve"> прямыми.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> Изображение пространственных фигур.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543882">
        <w:rPr>
          <w:rStyle w:val="c10"/>
          <w:bCs/>
          <w:smallCaps/>
          <w:color w:val="000000" w:themeColor="text1"/>
        </w:rPr>
        <w:lastRenderedPageBreak/>
        <w:t>Многогранники</w:t>
      </w:r>
      <w:r w:rsidRPr="00543882">
        <w:rPr>
          <w:rStyle w:val="c10"/>
          <w:b/>
          <w:bCs/>
          <w:color w:val="000000" w:themeColor="text1"/>
        </w:rPr>
        <w:t>. </w:t>
      </w:r>
      <w:r w:rsidRPr="0023104E">
        <w:rPr>
          <w:rStyle w:val="c10"/>
          <w:color w:val="000000" w:themeColor="text1"/>
        </w:rPr>
        <w:t>Вершины, ребра, грани многогранника. Развертка. Многогранные углы. Выпуклые многогранники.</w:t>
      </w:r>
      <w:r w:rsidRPr="0023104E">
        <w:rPr>
          <w:rStyle w:val="c10"/>
          <w:i/>
          <w:iCs/>
          <w:color w:val="000000" w:themeColor="text1"/>
        </w:rPr>
        <w:t> 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>Призма, ее осно</w:t>
      </w:r>
      <w:bookmarkStart w:id="0" w:name="_GoBack"/>
      <w:bookmarkEnd w:id="0"/>
      <w:r w:rsidRPr="0023104E">
        <w:rPr>
          <w:rStyle w:val="c10"/>
          <w:color w:val="000000" w:themeColor="text1"/>
        </w:rPr>
        <w:t>вания, боковые ребра, высота, боковая поверхность. Прямая и</w:t>
      </w:r>
      <w:r w:rsidRPr="0023104E">
        <w:rPr>
          <w:rStyle w:val="c10"/>
          <w:i/>
          <w:iCs/>
          <w:color w:val="000000" w:themeColor="text1"/>
        </w:rPr>
        <w:t> наклонная призма</w:t>
      </w:r>
      <w:r w:rsidRPr="0023104E">
        <w:rPr>
          <w:rStyle w:val="c10"/>
          <w:color w:val="000000" w:themeColor="text1"/>
        </w:rPr>
        <w:t>. Правильная призма. Параллелепипед. Куб.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>Пирамида, ее основание, боковые ребра, высота, боковая поверхность. Треугольная пирамида. Правильная пирамида. Усеченная пирамида.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>Симметрии в кубе, в параллелепипеде, в призме и пирамиде. Понятие о симметрии в пространстве (</w:t>
      </w:r>
      <w:proofErr w:type="gramStart"/>
      <w:r w:rsidRPr="0023104E">
        <w:rPr>
          <w:rStyle w:val="c10"/>
          <w:color w:val="000000" w:themeColor="text1"/>
        </w:rPr>
        <w:t>центральная</w:t>
      </w:r>
      <w:proofErr w:type="gramEnd"/>
      <w:r w:rsidRPr="0023104E">
        <w:rPr>
          <w:rStyle w:val="c10"/>
          <w:color w:val="000000" w:themeColor="text1"/>
        </w:rPr>
        <w:t>, осевая, зеркальная). Примеры симметрий в окружающем мире.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>Сечения куба, призмы, пирамиды.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>Представление о правильных многогранниках (тетраэдр, куб, октаэдр, додекаэдр и икосаэдр).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bCs/>
          <w:caps/>
          <w:color w:val="000000" w:themeColor="text1"/>
        </w:rPr>
        <w:t>Тела и поверхности вращения</w:t>
      </w:r>
      <w:r w:rsidRPr="0023104E">
        <w:rPr>
          <w:rStyle w:val="c10"/>
          <w:b/>
          <w:bCs/>
          <w:color w:val="000000" w:themeColor="text1"/>
        </w:rPr>
        <w:t>. </w:t>
      </w:r>
      <w:r w:rsidRPr="0023104E">
        <w:rPr>
          <w:rStyle w:val="c10"/>
          <w:color w:val="000000" w:themeColor="text1"/>
        </w:rPr>
        <w:t>Цилиндр и конус. Усеченный конус. Основание, высота, боковая поверхность, образующая, развертка. Осевые сечения и сечения параллельные основанию.</w:t>
      </w:r>
      <w:r w:rsidRPr="0023104E">
        <w:rPr>
          <w:rStyle w:val="c10"/>
          <w:i/>
          <w:iCs/>
          <w:color w:val="000000" w:themeColor="text1"/>
        </w:rPr>
        <w:t> 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>Шар и сфера, их сечения, касательная плоскость к сфере.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bCs/>
          <w:caps/>
          <w:color w:val="000000" w:themeColor="text1"/>
        </w:rPr>
        <w:t>Объемы тел и площади их поверхностей</w:t>
      </w:r>
      <w:r w:rsidRPr="0023104E">
        <w:rPr>
          <w:rStyle w:val="c10"/>
          <w:b/>
          <w:bCs/>
          <w:color w:val="000000" w:themeColor="text1"/>
        </w:rPr>
        <w:t>. </w:t>
      </w:r>
      <w:r w:rsidRPr="0023104E">
        <w:rPr>
          <w:rStyle w:val="c10"/>
          <w:color w:val="000000" w:themeColor="text1"/>
        </w:rPr>
        <w:t>Понятие об объеме тела.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color w:val="000000" w:themeColor="text1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23104E" w:rsidRPr="0023104E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 w:rsidRPr="0023104E">
        <w:rPr>
          <w:rStyle w:val="c10"/>
          <w:bCs/>
          <w:caps/>
          <w:color w:val="000000" w:themeColor="text1"/>
        </w:rPr>
        <w:t>Координаты и векторы.</w:t>
      </w:r>
      <w:r w:rsidRPr="0023104E">
        <w:rPr>
          <w:rStyle w:val="c10"/>
          <w:b/>
          <w:bCs/>
          <w:color w:val="000000" w:themeColor="text1"/>
        </w:rPr>
        <w:t> </w:t>
      </w:r>
      <w:r w:rsidRPr="0023104E">
        <w:rPr>
          <w:rStyle w:val="c10"/>
          <w:color w:val="000000" w:themeColor="text1"/>
        </w:rPr>
        <w:t>Декартовы координаты в пространстве. Формула расстояния между двумя точками. Уравнения сферы.</w:t>
      </w:r>
    </w:p>
    <w:p w:rsidR="00543882" w:rsidRDefault="0023104E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Style w:val="c10"/>
          <w:color w:val="000000" w:themeColor="text1"/>
        </w:rPr>
      </w:pPr>
      <w:r w:rsidRPr="0023104E">
        <w:rPr>
          <w:rStyle w:val="c10"/>
          <w:color w:val="000000" w:themeColor="text1"/>
        </w:rPr>
        <w:t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23104E" w:rsidRPr="00543882" w:rsidRDefault="00543882" w:rsidP="00543882">
      <w:pPr>
        <w:pStyle w:val="c1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</w:rPr>
      </w:pPr>
      <w:r>
        <w:t>Предусмотрены следующие виды контроля: входной и промежуточный (приложение 3 РП).</w:t>
      </w:r>
    </w:p>
    <w:p w:rsidR="00F4154E" w:rsidRDefault="00F4154E" w:rsidP="001B3D75">
      <w:pPr>
        <w:widowControl w:val="0"/>
        <w:tabs>
          <w:tab w:val="left" w:pos="287"/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4154E" w:rsidSect="006A65BD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characterSpacingControl w:val="doNotCompress"/>
  <w:compat/>
  <w:rsids>
    <w:rsidRoot w:val="00F4154E"/>
    <w:rsid w:val="001679AF"/>
    <w:rsid w:val="001B3D75"/>
    <w:rsid w:val="001C2A37"/>
    <w:rsid w:val="0023104E"/>
    <w:rsid w:val="00543882"/>
    <w:rsid w:val="00642D5A"/>
    <w:rsid w:val="006476F5"/>
    <w:rsid w:val="006A65BD"/>
    <w:rsid w:val="00741938"/>
    <w:rsid w:val="00E76DF9"/>
    <w:rsid w:val="00F41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65BD"/>
  </w:style>
  <w:style w:type="paragraph" w:styleId="1">
    <w:name w:val="heading 1"/>
    <w:basedOn w:val="a"/>
    <w:next w:val="a"/>
    <w:rsid w:val="006A65BD"/>
    <w:pPr>
      <w:widowControl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rsid w:val="006A65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A65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A65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6A65B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6A65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A65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A65B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6A65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B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D7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3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3104E"/>
  </w:style>
  <w:style w:type="paragraph" w:customStyle="1" w:styleId="c13">
    <w:name w:val="c13"/>
    <w:basedOn w:val="a"/>
    <w:rsid w:val="0023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B3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D7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3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3104E"/>
  </w:style>
  <w:style w:type="paragraph" w:customStyle="1" w:styleId="c13">
    <w:name w:val="c13"/>
    <w:basedOn w:val="a"/>
    <w:rsid w:val="00231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Рамиля</cp:lastModifiedBy>
  <cp:revision>2</cp:revision>
  <dcterms:created xsi:type="dcterms:W3CDTF">2022-11-02T10:04:00Z</dcterms:created>
  <dcterms:modified xsi:type="dcterms:W3CDTF">2022-11-02T10:04:00Z</dcterms:modified>
</cp:coreProperties>
</file>