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4A9B" w:rsidRPr="000C036A" w:rsidRDefault="00435AD8" w:rsidP="005C4A9B">
      <w:pPr>
        <w:jc w:val="center"/>
        <w:rPr>
          <w:rFonts w:ascii="Times New Roman" w:hAnsi="Times New Roman" w:cs="Times New Roman"/>
          <w:b/>
          <w:color w:val="333333"/>
          <w:sz w:val="32"/>
          <w:szCs w:val="32"/>
          <w:shd w:val="clear" w:color="auto" w:fill="F6F6F6"/>
        </w:rPr>
      </w:pPr>
      <w:r w:rsidRPr="00F85FC4">
        <w:rPr>
          <w:rFonts w:ascii="Times New Roman" w:hAnsi="Times New Roman" w:cs="Times New Roman"/>
          <w:b/>
          <w:color w:val="333333"/>
          <w:sz w:val="32"/>
          <w:szCs w:val="32"/>
          <w:shd w:val="clear" w:color="auto" w:fill="F6F6F6"/>
        </w:rPr>
        <w:t>Развитие графических навыков у детей с ТНР</w:t>
      </w:r>
    </w:p>
    <w:p w:rsidR="00435AD8" w:rsidRPr="000C036A" w:rsidRDefault="00435AD8" w:rsidP="000C036A">
      <w:pPr>
        <w:jc w:val="both"/>
        <w:rPr>
          <w:rFonts w:ascii="Times New Roman" w:hAnsi="Times New Roman" w:cs="Times New Roman"/>
          <w:sz w:val="28"/>
          <w:szCs w:val="28"/>
          <w:shd w:val="clear" w:color="auto" w:fill="F6F6F6"/>
        </w:rPr>
      </w:pPr>
      <w:r w:rsidRPr="000C036A">
        <w:rPr>
          <w:rFonts w:ascii="Times New Roman" w:hAnsi="Times New Roman" w:cs="Times New Roman"/>
          <w:sz w:val="28"/>
          <w:szCs w:val="28"/>
          <w:shd w:val="clear" w:color="auto" w:fill="F6F6F6"/>
        </w:rPr>
        <w:t>Почему так важно развивать графические умения у детей уже в дошкольном возрасте?</w:t>
      </w:r>
    </w:p>
    <w:p w:rsidR="00435AD8" w:rsidRPr="000C036A" w:rsidRDefault="00435AD8" w:rsidP="000C036A">
      <w:pPr>
        <w:jc w:val="both"/>
        <w:rPr>
          <w:rFonts w:ascii="Times New Roman" w:hAnsi="Times New Roman" w:cs="Times New Roman"/>
          <w:sz w:val="28"/>
          <w:szCs w:val="28"/>
          <w:shd w:val="clear" w:color="auto" w:fill="F6F6F6"/>
        </w:rPr>
      </w:pPr>
      <w:r w:rsidRPr="000C036A">
        <w:rPr>
          <w:rFonts w:ascii="Times New Roman" w:hAnsi="Times New Roman" w:cs="Times New Roman"/>
          <w:sz w:val="28"/>
          <w:szCs w:val="28"/>
          <w:shd w:val="clear" w:color="auto" w:fill="F6F6F6"/>
        </w:rPr>
        <w:t xml:space="preserve"> Какие трудности могут возникнуть при недостаточном развитии пространственных представлений и графических умений ребенка в процессе обучения в школе? </w:t>
      </w:r>
    </w:p>
    <w:p w:rsidR="00F70A5F" w:rsidRPr="000C036A" w:rsidRDefault="00435AD8" w:rsidP="000C036A">
      <w:pPr>
        <w:jc w:val="both"/>
        <w:rPr>
          <w:rFonts w:ascii="Times New Roman" w:hAnsi="Times New Roman" w:cs="Times New Roman"/>
          <w:sz w:val="28"/>
          <w:szCs w:val="28"/>
          <w:shd w:val="clear" w:color="auto" w:fill="F6F6F6"/>
        </w:rPr>
      </w:pPr>
      <w:r w:rsidRPr="000C036A">
        <w:rPr>
          <w:rFonts w:ascii="Times New Roman" w:hAnsi="Times New Roman" w:cs="Times New Roman"/>
          <w:sz w:val="28"/>
          <w:szCs w:val="28"/>
          <w:shd w:val="clear" w:color="auto" w:fill="F6F6F6"/>
        </w:rPr>
        <w:t xml:space="preserve">Из-за того, что ребенку трудно различить, как располагаются в пространстве отдельные элементы букв, цифр и запомнить их конфигурацию, у него нарушается графическая деятельность, он может писать некоторые буквы и цифры в зеркальном отображении. При письме нарушается высота, ширина и наклон буквы, что сказывается на качестве и скорости письма. Нередко у ребенка возникают трудности при овладении чтением и счетом. Многие родители считают, что ребенок «будет стараться» и со временем «подтянется», проблемы исчезнут, ребенок станет лучше учиться. Однако ученые доказали, что с возрастом эти трудности сами по себе не проходят, а только усиливаются и ведут к новым проблемам в обучении ребенка. Поэтому важно помнить, что именно дошкольный возраст — это период возникновения, становления и развития многообразных представлений, которые затем перерастают в понятия об окружающем мире. </w:t>
      </w:r>
      <w:r w:rsidR="00F70A5F" w:rsidRPr="000C036A">
        <w:rPr>
          <w:rFonts w:ascii="Times New Roman" w:hAnsi="Times New Roman" w:cs="Times New Roman"/>
          <w:sz w:val="28"/>
          <w:szCs w:val="28"/>
          <w:shd w:val="clear" w:color="auto" w:fill="F6F6F6"/>
        </w:rPr>
        <w:t xml:space="preserve"> </w:t>
      </w:r>
    </w:p>
    <w:p w:rsidR="00F70A5F" w:rsidRPr="000C036A" w:rsidRDefault="00435AD8" w:rsidP="000C036A">
      <w:pPr>
        <w:jc w:val="both"/>
        <w:rPr>
          <w:rFonts w:ascii="Times New Roman" w:hAnsi="Times New Roman" w:cs="Times New Roman"/>
          <w:sz w:val="28"/>
          <w:szCs w:val="28"/>
          <w:shd w:val="clear" w:color="auto" w:fill="F6F6F6"/>
        </w:rPr>
      </w:pPr>
      <w:r w:rsidRPr="000C036A">
        <w:rPr>
          <w:rFonts w:ascii="Times New Roman" w:hAnsi="Times New Roman" w:cs="Times New Roman"/>
          <w:sz w:val="28"/>
          <w:szCs w:val="28"/>
          <w:shd w:val="clear" w:color="auto" w:fill="F6F6F6"/>
        </w:rPr>
        <w:t xml:space="preserve"> Графические навыки, по определению Т. С. Комаровой, — это определенные привычные положения и движения пишущей (рисующей) руки, позволяющие изображать знаки и их соединения.</w:t>
      </w:r>
    </w:p>
    <w:p w:rsidR="00F70A5F" w:rsidRPr="000C036A" w:rsidRDefault="00435AD8" w:rsidP="000C036A">
      <w:pPr>
        <w:jc w:val="both"/>
        <w:rPr>
          <w:rFonts w:ascii="Times New Roman" w:hAnsi="Times New Roman" w:cs="Times New Roman"/>
          <w:sz w:val="28"/>
          <w:szCs w:val="28"/>
          <w:shd w:val="clear" w:color="auto" w:fill="F6F6F6"/>
        </w:rPr>
      </w:pPr>
      <w:r w:rsidRPr="000C036A">
        <w:rPr>
          <w:rFonts w:ascii="Times New Roman" w:hAnsi="Times New Roman" w:cs="Times New Roman"/>
          <w:sz w:val="28"/>
          <w:szCs w:val="28"/>
          <w:shd w:val="clear" w:color="auto" w:fill="F6F6F6"/>
        </w:rPr>
        <w:t xml:space="preserve"> Н. В. </w:t>
      </w:r>
      <w:proofErr w:type="spellStart"/>
      <w:r w:rsidRPr="000C036A">
        <w:rPr>
          <w:rFonts w:ascii="Times New Roman" w:hAnsi="Times New Roman" w:cs="Times New Roman"/>
          <w:sz w:val="28"/>
          <w:szCs w:val="28"/>
          <w:shd w:val="clear" w:color="auto" w:fill="F6F6F6"/>
        </w:rPr>
        <w:t>Кватч</w:t>
      </w:r>
      <w:proofErr w:type="spellEnd"/>
      <w:r w:rsidRPr="000C036A">
        <w:rPr>
          <w:rFonts w:ascii="Times New Roman" w:hAnsi="Times New Roman" w:cs="Times New Roman"/>
          <w:sz w:val="28"/>
          <w:szCs w:val="28"/>
          <w:shd w:val="clear" w:color="auto" w:fill="F6F6F6"/>
        </w:rPr>
        <w:t xml:space="preserve"> выделяет следующие проблемы, затрудняющие успешное обучение в школе при </w:t>
      </w:r>
      <w:proofErr w:type="spellStart"/>
      <w:r w:rsidRPr="000C036A">
        <w:rPr>
          <w:rFonts w:ascii="Times New Roman" w:hAnsi="Times New Roman" w:cs="Times New Roman"/>
          <w:sz w:val="28"/>
          <w:szCs w:val="28"/>
          <w:shd w:val="clear" w:color="auto" w:fill="F6F6F6"/>
        </w:rPr>
        <w:t>несформированности</w:t>
      </w:r>
      <w:proofErr w:type="spellEnd"/>
      <w:r w:rsidRPr="000C036A">
        <w:rPr>
          <w:rFonts w:ascii="Times New Roman" w:hAnsi="Times New Roman" w:cs="Times New Roman"/>
          <w:sz w:val="28"/>
          <w:szCs w:val="28"/>
          <w:shd w:val="clear" w:color="auto" w:fill="F6F6F6"/>
        </w:rPr>
        <w:t xml:space="preserve"> графических навыков:</w:t>
      </w:r>
    </w:p>
    <w:p w:rsidR="00F70A5F" w:rsidRPr="000C036A" w:rsidRDefault="00435AD8" w:rsidP="000C036A">
      <w:pPr>
        <w:shd w:val="clear" w:color="auto" w:fill="FFFFFF" w:themeFill="background1"/>
        <w:jc w:val="both"/>
        <w:rPr>
          <w:rFonts w:ascii="Times New Roman" w:hAnsi="Times New Roman" w:cs="Times New Roman"/>
          <w:sz w:val="28"/>
          <w:szCs w:val="28"/>
          <w:shd w:val="clear" w:color="auto" w:fill="F6F6F6"/>
        </w:rPr>
      </w:pPr>
      <w:r w:rsidRPr="000C036A">
        <w:rPr>
          <w:rFonts w:ascii="Times New Roman" w:hAnsi="Times New Roman" w:cs="Times New Roman"/>
          <w:sz w:val="28"/>
          <w:szCs w:val="28"/>
          <w:shd w:val="clear" w:color="auto" w:fill="F6F6F6"/>
        </w:rPr>
        <w:t xml:space="preserve"> ‒ Нечеткая ориентация на листе (вверх-вниз, вправо-влево, </w:t>
      </w:r>
      <w:proofErr w:type="spellStart"/>
      <w:proofErr w:type="gramStart"/>
      <w:r w:rsidRPr="000C036A">
        <w:rPr>
          <w:rFonts w:ascii="Times New Roman" w:hAnsi="Times New Roman" w:cs="Times New Roman"/>
          <w:sz w:val="28"/>
          <w:szCs w:val="28"/>
          <w:shd w:val="clear" w:color="auto" w:fill="F6F6F6"/>
        </w:rPr>
        <w:t>цент-края</w:t>
      </w:r>
      <w:proofErr w:type="spellEnd"/>
      <w:proofErr w:type="gramEnd"/>
      <w:r w:rsidRPr="000C036A">
        <w:rPr>
          <w:rFonts w:ascii="Times New Roman" w:hAnsi="Times New Roman" w:cs="Times New Roman"/>
          <w:sz w:val="28"/>
          <w:szCs w:val="28"/>
          <w:shd w:val="clear" w:color="auto" w:fill="F6F6F6"/>
        </w:rPr>
        <w:t xml:space="preserve">, диагональное направление), неумение компоновать элементы композиции на листе ведут к непониманию закономерностей компоновки текста на листе. </w:t>
      </w:r>
    </w:p>
    <w:p w:rsidR="00F70A5F" w:rsidRPr="000C036A" w:rsidRDefault="00435AD8" w:rsidP="000C036A">
      <w:pPr>
        <w:shd w:val="clear" w:color="auto" w:fill="FFFFFF" w:themeFill="background1"/>
        <w:jc w:val="both"/>
        <w:rPr>
          <w:rFonts w:ascii="Times New Roman" w:hAnsi="Times New Roman" w:cs="Times New Roman"/>
          <w:sz w:val="28"/>
          <w:szCs w:val="28"/>
          <w:shd w:val="clear" w:color="auto" w:fill="F6F6F6"/>
        </w:rPr>
      </w:pPr>
      <w:r w:rsidRPr="000C036A">
        <w:rPr>
          <w:rFonts w:ascii="Times New Roman" w:hAnsi="Times New Roman" w:cs="Times New Roman"/>
          <w:sz w:val="28"/>
          <w:szCs w:val="28"/>
          <w:shd w:val="clear" w:color="auto" w:fill="F6F6F6"/>
        </w:rPr>
        <w:t>‒ Слабое чувство вертикали и горизонтали ведет к смещению текстовой строки вниз или вверх, к разному наклону букв.</w:t>
      </w:r>
    </w:p>
    <w:p w:rsidR="00F70A5F" w:rsidRPr="000C036A" w:rsidRDefault="00435AD8" w:rsidP="000C036A">
      <w:pPr>
        <w:shd w:val="clear" w:color="auto" w:fill="FFFFFF" w:themeFill="background1"/>
        <w:jc w:val="both"/>
        <w:rPr>
          <w:rFonts w:ascii="Times New Roman" w:hAnsi="Times New Roman" w:cs="Times New Roman"/>
          <w:sz w:val="28"/>
          <w:szCs w:val="28"/>
          <w:shd w:val="clear" w:color="auto" w:fill="F6F6F6"/>
        </w:rPr>
      </w:pPr>
      <w:r w:rsidRPr="000C036A">
        <w:rPr>
          <w:rFonts w:ascii="Times New Roman" w:hAnsi="Times New Roman" w:cs="Times New Roman"/>
          <w:sz w:val="28"/>
          <w:szCs w:val="28"/>
          <w:shd w:val="clear" w:color="auto" w:fill="F6F6F6"/>
        </w:rPr>
        <w:t xml:space="preserve"> ‒ Неразвитое чувство масштабности приводит к разнице размера букв на письме. </w:t>
      </w:r>
    </w:p>
    <w:p w:rsidR="00F70A5F" w:rsidRPr="000C036A" w:rsidRDefault="00435AD8" w:rsidP="000C036A">
      <w:pPr>
        <w:shd w:val="clear" w:color="auto" w:fill="FFFFFF" w:themeFill="background1"/>
        <w:jc w:val="both"/>
        <w:rPr>
          <w:rFonts w:ascii="Times New Roman" w:hAnsi="Times New Roman" w:cs="Times New Roman"/>
          <w:sz w:val="28"/>
          <w:szCs w:val="28"/>
          <w:shd w:val="clear" w:color="auto" w:fill="F6F6F6"/>
        </w:rPr>
      </w:pPr>
      <w:r w:rsidRPr="000C036A">
        <w:rPr>
          <w:rFonts w:ascii="Times New Roman" w:hAnsi="Times New Roman" w:cs="Times New Roman"/>
          <w:sz w:val="28"/>
          <w:szCs w:val="28"/>
          <w:shd w:val="clear" w:color="auto" w:fill="F6F6F6"/>
        </w:rPr>
        <w:t xml:space="preserve">‒ Регуляция нажима на пишущий инструмент зависит от мышечного тонуса кисти рук. Слишком зажатая рука или расслабленная приводят к быстрой </w:t>
      </w:r>
      <w:r w:rsidRPr="000C036A">
        <w:rPr>
          <w:rFonts w:ascii="Times New Roman" w:hAnsi="Times New Roman" w:cs="Times New Roman"/>
          <w:sz w:val="28"/>
          <w:szCs w:val="28"/>
          <w:shd w:val="clear" w:color="auto" w:fill="F6F6F6"/>
        </w:rPr>
        <w:lastRenderedPageBreak/>
        <w:t>утомляемости ребенка, к излишнему напряжению в работе и притуплению внимания.</w:t>
      </w:r>
    </w:p>
    <w:p w:rsidR="00F70A5F" w:rsidRPr="000C036A" w:rsidRDefault="00435AD8" w:rsidP="000C036A">
      <w:pPr>
        <w:shd w:val="clear" w:color="auto" w:fill="FFFFFF" w:themeFill="background1"/>
        <w:spacing w:after="0"/>
        <w:jc w:val="both"/>
        <w:rPr>
          <w:rFonts w:ascii="Times New Roman" w:hAnsi="Times New Roman" w:cs="Times New Roman"/>
          <w:sz w:val="28"/>
          <w:szCs w:val="28"/>
          <w:shd w:val="clear" w:color="auto" w:fill="F6F6F6"/>
        </w:rPr>
      </w:pPr>
      <w:r w:rsidRPr="000C036A">
        <w:rPr>
          <w:rFonts w:ascii="Times New Roman" w:hAnsi="Times New Roman" w:cs="Times New Roman"/>
          <w:sz w:val="28"/>
          <w:szCs w:val="28"/>
          <w:shd w:val="clear" w:color="auto" w:fill="F6F6F6"/>
        </w:rPr>
        <w:t xml:space="preserve"> </w:t>
      </w:r>
      <w:r w:rsidRPr="00F85FC4">
        <w:rPr>
          <w:rFonts w:ascii="Times New Roman" w:hAnsi="Times New Roman" w:cs="Times New Roman"/>
          <w:sz w:val="28"/>
          <w:szCs w:val="28"/>
          <w:shd w:val="clear" w:color="auto" w:fill="F6F6F6"/>
        </w:rPr>
        <w:t>Кроме того, отмечают физиологи, у ребенка 6–7 лет еще слабо развиты мелкие мышцы рук, не закончено окостенение костей запястья и фаланг пальцев. Еще несовершенна нервная регуляция движений, чем во многом объясняются недостаточная точность и быстрота движений, трудность завершения их по сигналу. При выполнении движений основной контроль в этом возрасте принадлежит зрению, причем в процессе движений не просто фиксируется поле деятельности, а прослеживается все движение от начала до конца. Поэтому, отмечает М. М. Безруких, дети так тщательно, с таким старанием выводят буквы, срисовывают рисунки, так трудно им бывает провести даже несколько строго параллельных линий, трудно на глаз определить величину букв. Им гораздо легче писать крупные буквы, рисовать большие узоры, чем пытаться писать в узкой строке.</w:t>
      </w:r>
      <w:r w:rsidRPr="000C036A">
        <w:rPr>
          <w:rFonts w:ascii="Times New Roman" w:hAnsi="Times New Roman" w:cs="Times New Roman"/>
          <w:sz w:val="28"/>
          <w:szCs w:val="28"/>
          <w:shd w:val="clear" w:color="auto" w:fill="F6F6F6"/>
        </w:rPr>
        <w:t xml:space="preserve"> </w:t>
      </w:r>
    </w:p>
    <w:p w:rsidR="00677AC6" w:rsidRPr="000C036A" w:rsidRDefault="00677AC6" w:rsidP="000C036A">
      <w:pPr>
        <w:shd w:val="clear" w:color="auto" w:fill="FFFFFF" w:themeFill="background1"/>
        <w:spacing w:after="0"/>
        <w:jc w:val="both"/>
        <w:rPr>
          <w:rFonts w:ascii="Times New Roman" w:hAnsi="Times New Roman" w:cs="Times New Roman"/>
          <w:sz w:val="28"/>
          <w:szCs w:val="28"/>
          <w:shd w:val="clear" w:color="auto" w:fill="F6F6F6"/>
        </w:rPr>
      </w:pPr>
      <w:r w:rsidRPr="000C036A">
        <w:rPr>
          <w:rFonts w:ascii="Times New Roman" w:hAnsi="Times New Roman" w:cs="Times New Roman"/>
          <w:sz w:val="28"/>
          <w:szCs w:val="28"/>
          <w:shd w:val="clear" w:color="auto" w:fill="F6F6F6"/>
        </w:rPr>
        <w:t xml:space="preserve"> </w:t>
      </w:r>
    </w:p>
    <w:p w:rsidR="00F70A5F" w:rsidRPr="000C036A" w:rsidRDefault="00435AD8" w:rsidP="000C036A">
      <w:pPr>
        <w:jc w:val="both"/>
        <w:rPr>
          <w:rFonts w:ascii="Times New Roman" w:hAnsi="Times New Roman" w:cs="Times New Roman"/>
          <w:sz w:val="28"/>
          <w:szCs w:val="28"/>
          <w:shd w:val="clear" w:color="auto" w:fill="F6F6F6"/>
        </w:rPr>
      </w:pPr>
      <w:r w:rsidRPr="000C036A">
        <w:rPr>
          <w:rFonts w:ascii="Times New Roman" w:hAnsi="Times New Roman" w:cs="Times New Roman"/>
          <w:sz w:val="28"/>
          <w:szCs w:val="28"/>
          <w:shd w:val="clear" w:color="auto" w:fill="F6F6F6"/>
        </w:rPr>
        <w:t xml:space="preserve">В своей работе мы используем различные упражнения и задания. Графическая работа в альбомах и тетрадях способствует лучшей ориентировке на листе бумаги. </w:t>
      </w:r>
    </w:p>
    <w:p w:rsidR="00F70A5F" w:rsidRPr="000C036A" w:rsidRDefault="00435AD8" w:rsidP="000C036A">
      <w:pPr>
        <w:shd w:val="clear" w:color="auto" w:fill="FFFFFF" w:themeFill="background1"/>
        <w:jc w:val="both"/>
        <w:rPr>
          <w:rFonts w:ascii="Times New Roman" w:hAnsi="Times New Roman" w:cs="Times New Roman"/>
          <w:sz w:val="28"/>
          <w:szCs w:val="28"/>
          <w:shd w:val="clear" w:color="auto" w:fill="F6F6F6"/>
        </w:rPr>
      </w:pPr>
      <w:r w:rsidRPr="000C036A">
        <w:rPr>
          <w:rFonts w:ascii="Times New Roman" w:hAnsi="Times New Roman" w:cs="Times New Roman"/>
          <w:sz w:val="28"/>
          <w:szCs w:val="28"/>
          <w:shd w:val="clear" w:color="auto" w:fill="F6F6F6"/>
        </w:rPr>
        <w:t xml:space="preserve">Для выполнения графических заданий выбираем простой мягкий карандаш. Если ребенок ошибается, то можно воспользоваться </w:t>
      </w:r>
      <w:r w:rsidR="00F70A5F" w:rsidRPr="000C036A">
        <w:rPr>
          <w:rFonts w:ascii="Times New Roman" w:hAnsi="Times New Roman" w:cs="Times New Roman"/>
          <w:sz w:val="28"/>
          <w:szCs w:val="28"/>
          <w:shd w:val="clear" w:color="auto" w:fill="F6F6F6"/>
        </w:rPr>
        <w:t xml:space="preserve"> ластиком</w:t>
      </w:r>
      <w:r w:rsidRPr="000C036A">
        <w:rPr>
          <w:rFonts w:ascii="Times New Roman" w:hAnsi="Times New Roman" w:cs="Times New Roman"/>
          <w:sz w:val="28"/>
          <w:szCs w:val="28"/>
          <w:shd w:val="clear" w:color="auto" w:fill="F6F6F6"/>
        </w:rPr>
        <w:t xml:space="preserve">. </w:t>
      </w:r>
    </w:p>
    <w:p w:rsidR="000C036A" w:rsidRPr="000C036A" w:rsidRDefault="000C036A" w:rsidP="000C036A">
      <w:pPr>
        <w:shd w:val="clear" w:color="auto" w:fill="FFFFFF" w:themeFill="background1"/>
        <w:jc w:val="center"/>
        <w:rPr>
          <w:rFonts w:ascii="Times New Roman" w:hAnsi="Times New Roman" w:cs="Times New Roman"/>
          <w:sz w:val="28"/>
          <w:szCs w:val="28"/>
          <w:shd w:val="clear" w:color="auto" w:fill="F6F6F6"/>
        </w:rPr>
      </w:pPr>
      <w:r w:rsidRPr="000C036A">
        <w:rPr>
          <w:rFonts w:ascii="Times New Roman" w:hAnsi="Times New Roman" w:cs="Times New Roman"/>
          <w:sz w:val="28"/>
          <w:szCs w:val="28"/>
          <w:shd w:val="clear" w:color="auto" w:fill="F6F6F6"/>
        </w:rPr>
        <w:drawing>
          <wp:inline distT="0" distB="0" distL="0" distR="0">
            <wp:extent cx="1991621" cy="2124075"/>
            <wp:effectExtent l="152400" t="152400" r="141979" b="104775"/>
            <wp:docPr id="11" name="Рисунок 7" descr="http://mega-bitva.ru/wp-content/uploads/2016/06/ZBVASopwQP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mega-bitva.ru/wp-content/uploads/2016/06/ZBVASopwQPo.jpg"/>
                    <pic:cNvPicPr>
                      <a:picLocks noChangeAspect="1" noChangeArrowheads="1"/>
                    </pic:cNvPicPr>
                  </pic:nvPicPr>
                  <pic:blipFill>
                    <a:blip r:embed="rId4" cstate="print"/>
                    <a:srcRect/>
                    <a:stretch>
                      <a:fillRect/>
                    </a:stretch>
                  </pic:blipFill>
                  <pic:spPr bwMode="auto">
                    <a:xfrm>
                      <a:off x="0" y="0"/>
                      <a:ext cx="1991621" cy="21240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F70A5F" w:rsidRPr="000C036A" w:rsidRDefault="00435AD8" w:rsidP="000C036A">
      <w:pPr>
        <w:shd w:val="clear" w:color="auto" w:fill="FFFFFF" w:themeFill="background1"/>
        <w:jc w:val="both"/>
        <w:rPr>
          <w:rFonts w:ascii="Times New Roman" w:hAnsi="Times New Roman" w:cs="Times New Roman"/>
          <w:sz w:val="28"/>
          <w:szCs w:val="28"/>
          <w:shd w:val="clear" w:color="auto" w:fill="F6F6F6"/>
        </w:rPr>
      </w:pPr>
      <w:r w:rsidRPr="000C036A">
        <w:rPr>
          <w:rFonts w:ascii="Times New Roman" w:hAnsi="Times New Roman" w:cs="Times New Roman"/>
          <w:sz w:val="28"/>
          <w:szCs w:val="28"/>
          <w:shd w:val="clear" w:color="auto" w:fill="F6F6F6"/>
        </w:rPr>
        <w:t xml:space="preserve">Раскрашивают дети цветными карандашами, т. к. работа фломастером не требует контролируемого усилия, след легко возникает на бумаге. Когда ребенок пишет карандашом, ему требуется приложить определенное усилие, которое со временем осознается как волевое. Тем самым мы формируем навык самоконтроля, который необходим детям с дефицитом внимания. Необходимо отслеживать, чтобы при раскрашивании и штриховке ребенок не выходил за контур рисунка. Линии должны идти параллельно. </w:t>
      </w:r>
    </w:p>
    <w:p w:rsidR="00F70A5F" w:rsidRPr="000C036A" w:rsidRDefault="00435AD8" w:rsidP="000C036A">
      <w:pPr>
        <w:shd w:val="clear" w:color="auto" w:fill="FFFFFF" w:themeFill="background1"/>
        <w:jc w:val="both"/>
        <w:rPr>
          <w:rFonts w:ascii="Times New Roman" w:hAnsi="Times New Roman" w:cs="Times New Roman"/>
          <w:sz w:val="28"/>
          <w:szCs w:val="28"/>
          <w:shd w:val="clear" w:color="auto" w:fill="F6F6F6"/>
        </w:rPr>
      </w:pPr>
      <w:r w:rsidRPr="000C036A">
        <w:rPr>
          <w:rFonts w:ascii="Times New Roman" w:hAnsi="Times New Roman" w:cs="Times New Roman"/>
          <w:sz w:val="28"/>
          <w:szCs w:val="28"/>
          <w:shd w:val="clear" w:color="auto" w:fill="F6F6F6"/>
        </w:rPr>
        <w:lastRenderedPageBreak/>
        <w:t xml:space="preserve">Затем </w:t>
      </w:r>
      <w:r w:rsidR="00677AC6" w:rsidRPr="000C036A">
        <w:rPr>
          <w:rFonts w:ascii="Times New Roman" w:hAnsi="Times New Roman" w:cs="Times New Roman"/>
          <w:sz w:val="28"/>
          <w:szCs w:val="28"/>
          <w:shd w:val="clear" w:color="auto" w:fill="F6F6F6"/>
        </w:rPr>
        <w:t xml:space="preserve">ребенок </w:t>
      </w:r>
      <w:r w:rsidRPr="000C036A">
        <w:rPr>
          <w:rFonts w:ascii="Times New Roman" w:hAnsi="Times New Roman" w:cs="Times New Roman"/>
          <w:sz w:val="28"/>
          <w:szCs w:val="28"/>
          <w:shd w:val="clear" w:color="auto" w:fill="F6F6F6"/>
        </w:rPr>
        <w:t>учится ставить точки. Тренировать точе</w:t>
      </w:r>
      <w:r w:rsidR="00677AC6" w:rsidRPr="000C036A">
        <w:rPr>
          <w:rFonts w:ascii="Times New Roman" w:hAnsi="Times New Roman" w:cs="Times New Roman"/>
          <w:sz w:val="28"/>
          <w:szCs w:val="28"/>
          <w:shd w:val="clear" w:color="auto" w:fill="F6F6F6"/>
        </w:rPr>
        <w:t>ч</w:t>
      </w:r>
      <w:r w:rsidRPr="000C036A">
        <w:rPr>
          <w:rFonts w:ascii="Times New Roman" w:hAnsi="Times New Roman" w:cs="Times New Roman"/>
          <w:sz w:val="28"/>
          <w:szCs w:val="28"/>
          <w:shd w:val="clear" w:color="auto" w:fill="F6F6F6"/>
        </w:rPr>
        <w:t>ны</w:t>
      </w:r>
      <w:r w:rsidR="00677AC6" w:rsidRPr="000C036A">
        <w:rPr>
          <w:rFonts w:ascii="Times New Roman" w:hAnsi="Times New Roman" w:cs="Times New Roman"/>
          <w:sz w:val="28"/>
          <w:szCs w:val="28"/>
          <w:shd w:val="clear" w:color="auto" w:fill="F6F6F6"/>
        </w:rPr>
        <w:t>е движения очень важно детям с Т</w:t>
      </w:r>
      <w:r w:rsidRPr="000C036A">
        <w:rPr>
          <w:rFonts w:ascii="Times New Roman" w:hAnsi="Times New Roman" w:cs="Times New Roman"/>
          <w:sz w:val="28"/>
          <w:szCs w:val="28"/>
          <w:shd w:val="clear" w:color="auto" w:fill="F6F6F6"/>
        </w:rPr>
        <w:t>НР. Сначала указательный палец взрослого ставится на ладошку ребенка и совершает пальцем легкие вращательно-круговые движения по часовой стрелке, не отрывая палец от ладони. После этого ребенок проделывает это упражнение самостоятельно. Далее тренируем упражнение ставить точку карандашом. Установив кончик карандаша в заданное место рисунка, мы закрепляем усвоенное выше движение, когда кончик карандаша слегка покачивается, не отрываясь от листа бумаги. Например, задание «Помоги котенку размотать клубочки»</w:t>
      </w:r>
    </w:p>
    <w:p w:rsidR="00F70A5F" w:rsidRPr="000C036A" w:rsidRDefault="00F70A5F" w:rsidP="000C036A">
      <w:pPr>
        <w:shd w:val="clear" w:color="auto" w:fill="FFFFFF" w:themeFill="background1"/>
        <w:jc w:val="center"/>
        <w:rPr>
          <w:rFonts w:ascii="Times New Roman" w:hAnsi="Times New Roman" w:cs="Times New Roman"/>
          <w:sz w:val="28"/>
          <w:szCs w:val="28"/>
          <w:shd w:val="clear" w:color="auto" w:fill="F6F6F6"/>
        </w:rPr>
      </w:pPr>
      <w:r w:rsidRPr="000C036A">
        <w:rPr>
          <w:rFonts w:ascii="Times New Roman" w:hAnsi="Times New Roman" w:cs="Times New Roman"/>
          <w:sz w:val="28"/>
          <w:szCs w:val="28"/>
          <w:shd w:val="clear" w:color="auto" w:fill="F6F6F6"/>
        </w:rPr>
        <w:drawing>
          <wp:inline distT="0" distB="0" distL="0" distR="0">
            <wp:extent cx="2009775" cy="2457450"/>
            <wp:effectExtent l="19050" t="0" r="9525" b="0"/>
            <wp:docPr id="2" name="Рисунок 10" descr="https://moluch.ru/th/blmcbn/2478/2478.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moluch.ru/th/blmcbn/2478/2478.004.png"/>
                    <pic:cNvPicPr>
                      <a:picLocks noChangeAspect="1" noChangeArrowheads="1"/>
                    </pic:cNvPicPr>
                  </pic:nvPicPr>
                  <pic:blipFill>
                    <a:blip r:embed="rId5" cstate="print"/>
                    <a:srcRect/>
                    <a:stretch>
                      <a:fillRect/>
                    </a:stretch>
                  </pic:blipFill>
                  <pic:spPr bwMode="auto">
                    <a:xfrm>
                      <a:off x="0" y="0"/>
                      <a:ext cx="2009775" cy="2457450"/>
                    </a:xfrm>
                    <a:prstGeom prst="rect">
                      <a:avLst/>
                    </a:prstGeom>
                    <a:noFill/>
                    <a:ln w="9525">
                      <a:noFill/>
                      <a:miter lim="800000"/>
                      <a:headEnd/>
                      <a:tailEnd/>
                    </a:ln>
                  </pic:spPr>
                </pic:pic>
              </a:graphicData>
            </a:graphic>
          </wp:inline>
        </w:drawing>
      </w:r>
    </w:p>
    <w:p w:rsidR="00F70A5F" w:rsidRPr="000C036A" w:rsidRDefault="00F70A5F" w:rsidP="000C036A">
      <w:pPr>
        <w:shd w:val="clear" w:color="auto" w:fill="FFFFFF" w:themeFill="background1"/>
        <w:jc w:val="both"/>
        <w:rPr>
          <w:rFonts w:ascii="Times New Roman" w:hAnsi="Times New Roman" w:cs="Times New Roman"/>
          <w:sz w:val="28"/>
          <w:szCs w:val="28"/>
          <w:shd w:val="clear" w:color="auto" w:fill="F6F6F6"/>
        </w:rPr>
      </w:pPr>
      <w:r w:rsidRPr="000C036A">
        <w:rPr>
          <w:rFonts w:ascii="Times New Roman" w:hAnsi="Times New Roman" w:cs="Times New Roman"/>
          <w:sz w:val="28"/>
          <w:szCs w:val="28"/>
          <w:shd w:val="clear" w:color="auto" w:fill="F6F6F6"/>
        </w:rPr>
        <w:t xml:space="preserve">  Многие дети с Т</w:t>
      </w:r>
      <w:r w:rsidR="00435AD8" w:rsidRPr="000C036A">
        <w:rPr>
          <w:rFonts w:ascii="Times New Roman" w:hAnsi="Times New Roman" w:cs="Times New Roman"/>
          <w:sz w:val="28"/>
          <w:szCs w:val="28"/>
          <w:shd w:val="clear" w:color="auto" w:fill="F6F6F6"/>
        </w:rPr>
        <w:t xml:space="preserve">НР не умеют ориентироваться на листе бумаги, не замечают ориентиры в виде клеток или строчек, не могут плавно прослеживать глазами за движением своей руки. </w:t>
      </w:r>
    </w:p>
    <w:p w:rsidR="00677AC6" w:rsidRPr="000C036A" w:rsidRDefault="00677AC6" w:rsidP="000C036A">
      <w:pPr>
        <w:shd w:val="clear" w:color="auto" w:fill="FFFFFF" w:themeFill="background1"/>
        <w:jc w:val="center"/>
        <w:rPr>
          <w:rFonts w:ascii="Times New Roman" w:hAnsi="Times New Roman" w:cs="Times New Roman"/>
          <w:sz w:val="28"/>
          <w:szCs w:val="28"/>
          <w:shd w:val="clear" w:color="auto" w:fill="F6F6F6"/>
        </w:rPr>
      </w:pPr>
      <w:r w:rsidRPr="000C036A">
        <w:rPr>
          <w:rFonts w:ascii="Times New Roman" w:hAnsi="Times New Roman" w:cs="Times New Roman"/>
          <w:sz w:val="28"/>
          <w:szCs w:val="28"/>
          <w:shd w:val="clear" w:color="auto" w:fill="F6F6F6"/>
        </w:rPr>
        <w:drawing>
          <wp:inline distT="0" distB="0" distL="0" distR="0">
            <wp:extent cx="4076700" cy="2609850"/>
            <wp:effectExtent l="19050" t="0" r="0" b="0"/>
            <wp:docPr id="8" name="Рисунок 1" descr="http://www.xxlbook.ru/imgh9054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xxlbook.ru/imgh905486.png"/>
                    <pic:cNvPicPr>
                      <a:picLocks noChangeAspect="1" noChangeArrowheads="1"/>
                    </pic:cNvPicPr>
                  </pic:nvPicPr>
                  <pic:blipFill>
                    <a:blip r:embed="rId6" cstate="print"/>
                    <a:srcRect/>
                    <a:stretch>
                      <a:fillRect/>
                    </a:stretch>
                  </pic:blipFill>
                  <pic:spPr bwMode="auto">
                    <a:xfrm>
                      <a:off x="0" y="0"/>
                      <a:ext cx="4076700" cy="2609850"/>
                    </a:xfrm>
                    <a:prstGeom prst="rect">
                      <a:avLst/>
                    </a:prstGeom>
                    <a:noFill/>
                    <a:ln w="9525">
                      <a:noFill/>
                      <a:miter lim="800000"/>
                      <a:headEnd/>
                      <a:tailEnd/>
                    </a:ln>
                  </pic:spPr>
                </pic:pic>
              </a:graphicData>
            </a:graphic>
          </wp:inline>
        </w:drawing>
      </w:r>
    </w:p>
    <w:p w:rsidR="00677AC6" w:rsidRPr="000C036A" w:rsidRDefault="00677AC6" w:rsidP="000C036A">
      <w:pPr>
        <w:shd w:val="clear" w:color="auto" w:fill="FFFFFF" w:themeFill="background1"/>
        <w:jc w:val="both"/>
        <w:rPr>
          <w:rFonts w:ascii="Times New Roman" w:hAnsi="Times New Roman" w:cs="Times New Roman"/>
          <w:sz w:val="28"/>
          <w:szCs w:val="28"/>
          <w:shd w:val="clear" w:color="auto" w:fill="F6F6F6"/>
        </w:rPr>
      </w:pPr>
    </w:p>
    <w:p w:rsidR="00F70A5F" w:rsidRPr="000C036A" w:rsidRDefault="00435AD8" w:rsidP="000C036A">
      <w:pPr>
        <w:shd w:val="clear" w:color="auto" w:fill="FFFFFF" w:themeFill="background1"/>
        <w:jc w:val="both"/>
        <w:rPr>
          <w:rFonts w:ascii="Times New Roman" w:hAnsi="Times New Roman" w:cs="Times New Roman"/>
          <w:sz w:val="28"/>
          <w:szCs w:val="28"/>
          <w:shd w:val="clear" w:color="auto" w:fill="F6F6F6"/>
        </w:rPr>
      </w:pPr>
      <w:r w:rsidRPr="000C036A">
        <w:rPr>
          <w:rFonts w:ascii="Times New Roman" w:hAnsi="Times New Roman" w:cs="Times New Roman"/>
          <w:sz w:val="28"/>
          <w:szCs w:val="28"/>
          <w:shd w:val="clear" w:color="auto" w:fill="F6F6F6"/>
        </w:rPr>
        <w:lastRenderedPageBreak/>
        <w:t xml:space="preserve">Не менее полезным упражнением для развития пространственной ориентировки на листе является штриховка. Она имеет последовательность: </w:t>
      </w:r>
    </w:p>
    <w:p w:rsidR="00F70A5F" w:rsidRPr="000C036A" w:rsidRDefault="00435AD8" w:rsidP="000C036A">
      <w:pPr>
        <w:shd w:val="clear" w:color="auto" w:fill="FFFFFF" w:themeFill="background1"/>
        <w:jc w:val="both"/>
        <w:rPr>
          <w:rFonts w:ascii="Times New Roman" w:hAnsi="Times New Roman" w:cs="Times New Roman"/>
          <w:sz w:val="28"/>
          <w:szCs w:val="28"/>
          <w:shd w:val="clear" w:color="auto" w:fill="F6F6F6"/>
        </w:rPr>
      </w:pPr>
      <w:r w:rsidRPr="000C036A">
        <w:rPr>
          <w:rFonts w:ascii="Times New Roman" w:hAnsi="Times New Roman" w:cs="Times New Roman"/>
          <w:sz w:val="28"/>
          <w:szCs w:val="28"/>
          <w:shd w:val="clear" w:color="auto" w:fill="F6F6F6"/>
        </w:rPr>
        <w:t xml:space="preserve">Редкая штриховка карандашом одного цвета. </w:t>
      </w:r>
    </w:p>
    <w:p w:rsidR="00F70A5F" w:rsidRPr="000C036A" w:rsidRDefault="00435AD8" w:rsidP="000C036A">
      <w:pPr>
        <w:shd w:val="clear" w:color="auto" w:fill="FFFFFF" w:themeFill="background1"/>
        <w:jc w:val="both"/>
        <w:rPr>
          <w:rFonts w:ascii="Times New Roman" w:hAnsi="Times New Roman" w:cs="Times New Roman"/>
          <w:sz w:val="28"/>
          <w:szCs w:val="28"/>
          <w:shd w:val="clear" w:color="auto" w:fill="F6F6F6"/>
        </w:rPr>
      </w:pPr>
      <w:r w:rsidRPr="000C036A">
        <w:rPr>
          <w:rFonts w:ascii="Times New Roman" w:hAnsi="Times New Roman" w:cs="Times New Roman"/>
          <w:sz w:val="28"/>
          <w:szCs w:val="28"/>
          <w:shd w:val="clear" w:color="auto" w:fill="F6F6F6"/>
        </w:rPr>
        <w:t xml:space="preserve">Штриховка двумя карандашами разного цвета. </w:t>
      </w:r>
    </w:p>
    <w:p w:rsidR="00F70A5F" w:rsidRPr="000C036A" w:rsidRDefault="00435AD8" w:rsidP="000C036A">
      <w:pPr>
        <w:shd w:val="clear" w:color="auto" w:fill="FFFFFF" w:themeFill="background1"/>
        <w:jc w:val="both"/>
        <w:rPr>
          <w:rFonts w:ascii="Times New Roman" w:hAnsi="Times New Roman" w:cs="Times New Roman"/>
          <w:sz w:val="28"/>
          <w:szCs w:val="28"/>
          <w:shd w:val="clear" w:color="auto" w:fill="F6F6F6"/>
        </w:rPr>
      </w:pPr>
      <w:r w:rsidRPr="000C036A">
        <w:rPr>
          <w:rFonts w:ascii="Times New Roman" w:hAnsi="Times New Roman" w:cs="Times New Roman"/>
          <w:sz w:val="28"/>
          <w:szCs w:val="28"/>
          <w:shd w:val="clear" w:color="auto" w:fill="F6F6F6"/>
        </w:rPr>
        <w:t xml:space="preserve">Частая штриховка одним цветом. </w:t>
      </w:r>
    </w:p>
    <w:p w:rsidR="00F70A5F" w:rsidRPr="000C036A" w:rsidRDefault="00435AD8" w:rsidP="000C036A">
      <w:pPr>
        <w:shd w:val="clear" w:color="auto" w:fill="FFFFFF" w:themeFill="background1"/>
        <w:jc w:val="both"/>
        <w:rPr>
          <w:rFonts w:ascii="Times New Roman" w:hAnsi="Times New Roman" w:cs="Times New Roman"/>
          <w:sz w:val="28"/>
          <w:szCs w:val="28"/>
          <w:shd w:val="clear" w:color="auto" w:fill="F6F6F6"/>
        </w:rPr>
      </w:pPr>
      <w:r w:rsidRPr="000C036A">
        <w:rPr>
          <w:rFonts w:ascii="Times New Roman" w:hAnsi="Times New Roman" w:cs="Times New Roman"/>
          <w:sz w:val="28"/>
          <w:szCs w:val="28"/>
          <w:shd w:val="clear" w:color="auto" w:fill="F6F6F6"/>
        </w:rPr>
        <w:t xml:space="preserve">Частая штриховка разными карандашами. Здесь ребенок видит, что штриховка плавно переходит в раскрашивание. </w:t>
      </w:r>
    </w:p>
    <w:p w:rsidR="00F70A5F" w:rsidRPr="000C036A" w:rsidRDefault="00F70A5F" w:rsidP="000C036A">
      <w:pPr>
        <w:shd w:val="clear" w:color="auto" w:fill="FFFFFF" w:themeFill="background1"/>
        <w:jc w:val="both"/>
        <w:rPr>
          <w:rFonts w:ascii="Times New Roman" w:hAnsi="Times New Roman" w:cs="Times New Roman"/>
          <w:sz w:val="28"/>
          <w:szCs w:val="28"/>
          <w:shd w:val="clear" w:color="auto" w:fill="F6F6F6"/>
        </w:rPr>
      </w:pPr>
      <w:r w:rsidRPr="000C036A">
        <w:rPr>
          <w:rFonts w:ascii="Times New Roman" w:hAnsi="Times New Roman" w:cs="Times New Roman"/>
          <w:sz w:val="28"/>
          <w:szCs w:val="28"/>
          <w:shd w:val="clear" w:color="auto" w:fill="F6F6F6"/>
        </w:rPr>
        <w:drawing>
          <wp:inline distT="0" distB="0" distL="0" distR="0">
            <wp:extent cx="2562225" cy="3209925"/>
            <wp:effectExtent l="19050" t="0" r="9525" b="0"/>
            <wp:docPr id="3" name="Рисунок 13" descr="https://moluch.ru/th/blmcbn/2478/2478.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moluch.ru/th/blmcbn/2478/2478.005.png"/>
                    <pic:cNvPicPr>
                      <a:picLocks noChangeAspect="1" noChangeArrowheads="1"/>
                    </pic:cNvPicPr>
                  </pic:nvPicPr>
                  <pic:blipFill>
                    <a:blip r:embed="rId7" cstate="print"/>
                    <a:srcRect/>
                    <a:stretch>
                      <a:fillRect/>
                    </a:stretch>
                  </pic:blipFill>
                  <pic:spPr bwMode="auto">
                    <a:xfrm>
                      <a:off x="0" y="0"/>
                      <a:ext cx="2562225" cy="3209925"/>
                    </a:xfrm>
                    <a:prstGeom prst="rect">
                      <a:avLst/>
                    </a:prstGeom>
                    <a:noFill/>
                    <a:ln w="9525">
                      <a:noFill/>
                      <a:miter lim="800000"/>
                      <a:headEnd/>
                      <a:tailEnd/>
                    </a:ln>
                  </pic:spPr>
                </pic:pic>
              </a:graphicData>
            </a:graphic>
          </wp:inline>
        </w:drawing>
      </w:r>
      <w:r w:rsidRPr="000C036A">
        <w:rPr>
          <w:rFonts w:ascii="Times New Roman" w:hAnsi="Times New Roman" w:cs="Times New Roman"/>
          <w:sz w:val="28"/>
          <w:szCs w:val="28"/>
          <w:shd w:val="clear" w:color="auto" w:fill="F6F6F6"/>
        </w:rPr>
        <w:t xml:space="preserve">    </w:t>
      </w:r>
      <w:r w:rsidRPr="000C036A">
        <w:rPr>
          <w:rFonts w:ascii="Times New Roman" w:hAnsi="Times New Roman" w:cs="Times New Roman"/>
          <w:sz w:val="28"/>
          <w:szCs w:val="28"/>
          <w:shd w:val="clear" w:color="auto" w:fill="F6F6F6"/>
        </w:rPr>
        <w:drawing>
          <wp:inline distT="0" distB="0" distL="0" distR="0">
            <wp:extent cx="2419350" cy="2952750"/>
            <wp:effectExtent l="19050" t="0" r="0" b="0"/>
            <wp:docPr id="6" name="Рисунок 16" descr="http://cs635100.vk.me/v635100519/10b1f/s4vHYm44iK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cs635100.vk.me/v635100519/10b1f/s4vHYm44iKk.jpg"/>
                    <pic:cNvPicPr>
                      <a:picLocks noChangeAspect="1" noChangeArrowheads="1"/>
                    </pic:cNvPicPr>
                  </pic:nvPicPr>
                  <pic:blipFill>
                    <a:blip r:embed="rId8" cstate="print"/>
                    <a:srcRect/>
                    <a:stretch>
                      <a:fillRect/>
                    </a:stretch>
                  </pic:blipFill>
                  <pic:spPr bwMode="auto">
                    <a:xfrm>
                      <a:off x="0" y="0"/>
                      <a:ext cx="2419350" cy="2952750"/>
                    </a:xfrm>
                    <a:prstGeom prst="rect">
                      <a:avLst/>
                    </a:prstGeom>
                    <a:noFill/>
                    <a:ln w="9525">
                      <a:noFill/>
                      <a:miter lim="800000"/>
                      <a:headEnd/>
                      <a:tailEnd/>
                    </a:ln>
                  </pic:spPr>
                </pic:pic>
              </a:graphicData>
            </a:graphic>
          </wp:inline>
        </w:drawing>
      </w:r>
    </w:p>
    <w:p w:rsidR="00F70A5F" w:rsidRPr="000C036A" w:rsidRDefault="00435AD8" w:rsidP="000C036A">
      <w:pPr>
        <w:shd w:val="clear" w:color="auto" w:fill="FFFFFF" w:themeFill="background1"/>
        <w:jc w:val="both"/>
        <w:rPr>
          <w:rFonts w:ascii="Times New Roman" w:hAnsi="Times New Roman" w:cs="Times New Roman"/>
          <w:sz w:val="28"/>
          <w:szCs w:val="28"/>
          <w:shd w:val="clear" w:color="auto" w:fill="F6F6F6"/>
        </w:rPr>
      </w:pPr>
      <w:r w:rsidRPr="000C036A">
        <w:rPr>
          <w:rFonts w:ascii="Times New Roman" w:hAnsi="Times New Roman" w:cs="Times New Roman"/>
          <w:sz w:val="28"/>
          <w:szCs w:val="28"/>
          <w:shd w:val="clear" w:color="auto" w:fill="FFFFFF" w:themeFill="background1"/>
        </w:rPr>
        <w:t xml:space="preserve">Работа по формированию </w:t>
      </w:r>
      <w:proofErr w:type="spellStart"/>
      <w:r w:rsidRPr="000C036A">
        <w:rPr>
          <w:rFonts w:ascii="Times New Roman" w:hAnsi="Times New Roman" w:cs="Times New Roman"/>
          <w:sz w:val="28"/>
          <w:szCs w:val="28"/>
          <w:shd w:val="clear" w:color="auto" w:fill="FFFFFF" w:themeFill="background1"/>
        </w:rPr>
        <w:t>графо-моторных</w:t>
      </w:r>
      <w:proofErr w:type="spellEnd"/>
      <w:r w:rsidRPr="000C036A">
        <w:rPr>
          <w:rFonts w:ascii="Times New Roman" w:hAnsi="Times New Roman" w:cs="Times New Roman"/>
          <w:sz w:val="28"/>
          <w:szCs w:val="28"/>
          <w:shd w:val="clear" w:color="auto" w:fill="FFFFFF" w:themeFill="background1"/>
        </w:rPr>
        <w:t xml:space="preserve"> функций осуществляется на продуктивных видах деятельности</w:t>
      </w:r>
      <w:r w:rsidR="00677AC6" w:rsidRPr="000C036A">
        <w:rPr>
          <w:rFonts w:ascii="Times New Roman" w:hAnsi="Times New Roman" w:cs="Times New Roman"/>
          <w:sz w:val="28"/>
          <w:szCs w:val="28"/>
          <w:shd w:val="clear" w:color="auto" w:fill="FFFFFF" w:themeFill="background1"/>
        </w:rPr>
        <w:t xml:space="preserve"> (рисование, лепка, конструирование)</w:t>
      </w:r>
      <w:r w:rsidRPr="000C036A">
        <w:rPr>
          <w:rFonts w:ascii="Times New Roman" w:hAnsi="Times New Roman" w:cs="Times New Roman"/>
          <w:sz w:val="28"/>
          <w:szCs w:val="28"/>
          <w:shd w:val="clear" w:color="auto" w:fill="FFFFFF" w:themeFill="background1"/>
        </w:rPr>
        <w:t>, где значительно быстрее формируются восприятие и осознание различных видов речи, поскольку она приобретает практическую направленность. Ребенок опирается одновременно на несколько анализаторов: зрение, слух, тактильное восприятие, что положительно влияет на развитие письменной речи. Продуктивная деятельность наряду с лепкой, аппликацией, ручным трудом включает в себя изобразительную и конструктивную, которые являются эффективным средством подготовки детей к овладению письмом. Например, декоративное рисование. Овладение необходимыми для него техническими приемами способствует развитию двигательных ощущений, а главное — мелкой моторики, ведь детям необходимо прорисовывать очень мелкие элементы росписи: точки, завитки, волнистые и прямые линии, а ритмичность в расположении элементов декоративного узора помогает развитию чувства ритма. Рисуя узор, дети учатся «держать» линию,</w:t>
      </w:r>
      <w:r w:rsidRPr="000C036A">
        <w:rPr>
          <w:rFonts w:ascii="Times New Roman" w:hAnsi="Times New Roman" w:cs="Times New Roman"/>
          <w:sz w:val="28"/>
          <w:szCs w:val="28"/>
          <w:shd w:val="clear" w:color="auto" w:fill="F6F6F6"/>
        </w:rPr>
        <w:t xml:space="preserve"> </w:t>
      </w:r>
      <w:r w:rsidRPr="00F85FC4">
        <w:rPr>
          <w:rFonts w:ascii="Times New Roman" w:hAnsi="Times New Roman" w:cs="Times New Roman"/>
          <w:sz w:val="28"/>
          <w:szCs w:val="28"/>
          <w:shd w:val="clear" w:color="auto" w:fill="F6F6F6"/>
        </w:rPr>
        <w:lastRenderedPageBreak/>
        <w:t>ограничивать свои движения. А конструирование из бумаги — оригами формирует у детей графические умения, путем складывания бумаги.</w:t>
      </w:r>
      <w:r w:rsidRPr="000C036A">
        <w:rPr>
          <w:rFonts w:ascii="Times New Roman" w:hAnsi="Times New Roman" w:cs="Times New Roman"/>
          <w:sz w:val="28"/>
          <w:szCs w:val="28"/>
          <w:shd w:val="clear" w:color="auto" w:fill="F6F6F6"/>
        </w:rPr>
        <w:t xml:space="preserve"> </w:t>
      </w:r>
    </w:p>
    <w:p w:rsidR="00435AD8" w:rsidRPr="005C4A9B" w:rsidRDefault="00435AD8" w:rsidP="005C4A9B">
      <w:pPr>
        <w:shd w:val="clear" w:color="auto" w:fill="FFFFFF" w:themeFill="background1"/>
        <w:jc w:val="both"/>
        <w:rPr>
          <w:rFonts w:ascii="Times New Roman" w:hAnsi="Times New Roman" w:cs="Times New Roman"/>
          <w:sz w:val="28"/>
          <w:szCs w:val="28"/>
          <w:shd w:val="clear" w:color="auto" w:fill="F6F6F6"/>
        </w:rPr>
      </w:pPr>
      <w:r w:rsidRPr="000C036A">
        <w:rPr>
          <w:rFonts w:ascii="Times New Roman" w:hAnsi="Times New Roman" w:cs="Times New Roman"/>
          <w:sz w:val="28"/>
          <w:szCs w:val="28"/>
          <w:shd w:val="clear" w:color="auto" w:fill="F6F6F6"/>
        </w:rPr>
        <w:t xml:space="preserve">Процесс овладения </w:t>
      </w:r>
      <w:proofErr w:type="spellStart"/>
      <w:r w:rsidRPr="000C036A">
        <w:rPr>
          <w:rFonts w:ascii="Times New Roman" w:hAnsi="Times New Roman" w:cs="Times New Roman"/>
          <w:sz w:val="28"/>
          <w:szCs w:val="28"/>
          <w:shd w:val="clear" w:color="auto" w:fill="F6F6F6"/>
        </w:rPr>
        <w:t>графо</w:t>
      </w:r>
      <w:r w:rsidR="000C036A" w:rsidRPr="000C036A">
        <w:rPr>
          <w:rFonts w:ascii="Times New Roman" w:hAnsi="Times New Roman" w:cs="Times New Roman"/>
          <w:sz w:val="28"/>
          <w:szCs w:val="28"/>
          <w:shd w:val="clear" w:color="auto" w:fill="F6F6F6"/>
        </w:rPr>
        <w:t>-</w:t>
      </w:r>
      <w:r w:rsidRPr="000C036A">
        <w:rPr>
          <w:rFonts w:ascii="Times New Roman" w:hAnsi="Times New Roman" w:cs="Times New Roman"/>
          <w:sz w:val="28"/>
          <w:szCs w:val="28"/>
          <w:shd w:val="clear" w:color="auto" w:fill="F6F6F6"/>
        </w:rPr>
        <w:t>моторной</w:t>
      </w:r>
      <w:proofErr w:type="spellEnd"/>
      <w:r w:rsidRPr="000C036A">
        <w:rPr>
          <w:rFonts w:ascii="Times New Roman" w:hAnsi="Times New Roman" w:cs="Times New Roman"/>
          <w:sz w:val="28"/>
          <w:szCs w:val="28"/>
          <w:shd w:val="clear" w:color="auto" w:fill="F6F6F6"/>
        </w:rPr>
        <w:t xml:space="preserve"> деятельностью является довольно </w:t>
      </w:r>
      <w:r w:rsidRPr="000C036A">
        <w:rPr>
          <w:rFonts w:ascii="Times New Roman" w:hAnsi="Times New Roman" w:cs="Times New Roman"/>
          <w:sz w:val="28"/>
          <w:szCs w:val="28"/>
        </w:rPr>
        <w:t xml:space="preserve">трудоёмким для ребёнка, а для детей с </w:t>
      </w:r>
      <w:r w:rsidR="00F70A5F" w:rsidRPr="000C036A">
        <w:rPr>
          <w:rFonts w:ascii="Times New Roman" w:hAnsi="Times New Roman" w:cs="Times New Roman"/>
          <w:sz w:val="28"/>
          <w:szCs w:val="28"/>
        </w:rPr>
        <w:t xml:space="preserve"> тяжелыми нарушениями</w:t>
      </w:r>
      <w:r w:rsidRPr="000C036A">
        <w:rPr>
          <w:rFonts w:ascii="Times New Roman" w:hAnsi="Times New Roman" w:cs="Times New Roman"/>
          <w:sz w:val="28"/>
          <w:szCs w:val="28"/>
        </w:rPr>
        <w:t xml:space="preserve"> речи он вдвойне сложен. Если не проводить коррекционную работу в области </w:t>
      </w:r>
      <w:proofErr w:type="spellStart"/>
      <w:r w:rsidRPr="000C036A">
        <w:rPr>
          <w:rFonts w:ascii="Times New Roman" w:hAnsi="Times New Roman" w:cs="Times New Roman"/>
          <w:sz w:val="28"/>
          <w:szCs w:val="28"/>
        </w:rPr>
        <w:t>графо-моторной</w:t>
      </w:r>
      <w:proofErr w:type="spellEnd"/>
      <w:r w:rsidRPr="000C036A">
        <w:rPr>
          <w:rFonts w:ascii="Times New Roman" w:hAnsi="Times New Roman" w:cs="Times New Roman"/>
          <w:sz w:val="28"/>
          <w:szCs w:val="28"/>
        </w:rPr>
        <w:t xml:space="preserve"> деятельности </w:t>
      </w:r>
      <w:r w:rsidR="005C4A9B">
        <w:rPr>
          <w:rFonts w:ascii="Times New Roman" w:hAnsi="Times New Roman" w:cs="Times New Roman"/>
          <w:sz w:val="28"/>
          <w:szCs w:val="28"/>
        </w:rPr>
        <w:t xml:space="preserve"> </w:t>
      </w:r>
      <w:r w:rsidRPr="000C036A">
        <w:rPr>
          <w:rFonts w:ascii="Times New Roman" w:hAnsi="Times New Roman" w:cs="Times New Roman"/>
          <w:sz w:val="28"/>
          <w:szCs w:val="28"/>
        </w:rPr>
        <w:t xml:space="preserve"> в дошкольном возрасте, в школе это может перерасти в ошибки на письме, что в свою очередь приведёт к снижению успеваемости.</w:t>
      </w:r>
      <w:r w:rsidRPr="000C036A">
        <w:rPr>
          <w:rFonts w:ascii="Times New Roman" w:hAnsi="Times New Roman" w:cs="Times New Roman"/>
          <w:sz w:val="28"/>
          <w:szCs w:val="28"/>
        </w:rPr>
        <w:br/>
      </w:r>
    </w:p>
    <w:p w:rsidR="00435AD8" w:rsidRPr="000C036A" w:rsidRDefault="000C036A" w:rsidP="000C036A">
      <w:pPr>
        <w:jc w:val="right"/>
        <w:rPr>
          <w:rFonts w:ascii="Times New Roman" w:hAnsi="Times New Roman" w:cs="Times New Roman"/>
          <w:sz w:val="28"/>
          <w:szCs w:val="28"/>
        </w:rPr>
      </w:pPr>
      <w:r w:rsidRPr="000C036A">
        <w:rPr>
          <w:rFonts w:ascii="Times New Roman" w:hAnsi="Times New Roman" w:cs="Times New Roman"/>
          <w:noProof/>
          <w:sz w:val="28"/>
          <w:szCs w:val="28"/>
          <w:lang w:eastAsia="ru-RU"/>
        </w:rPr>
        <w:t>Учитель-логопед  Павлова О.Н.</w:t>
      </w:r>
    </w:p>
    <w:p w:rsidR="00435AD8" w:rsidRPr="000C036A" w:rsidRDefault="00435AD8" w:rsidP="000C036A">
      <w:pPr>
        <w:jc w:val="both"/>
        <w:rPr>
          <w:rFonts w:ascii="Times New Roman" w:hAnsi="Times New Roman" w:cs="Times New Roman"/>
          <w:sz w:val="28"/>
          <w:szCs w:val="28"/>
        </w:rPr>
      </w:pPr>
    </w:p>
    <w:p w:rsidR="00435AD8" w:rsidRPr="000C036A" w:rsidRDefault="00435AD8" w:rsidP="000C036A">
      <w:pPr>
        <w:jc w:val="both"/>
        <w:rPr>
          <w:rFonts w:ascii="Times New Roman" w:hAnsi="Times New Roman" w:cs="Times New Roman"/>
          <w:sz w:val="28"/>
          <w:szCs w:val="28"/>
        </w:rPr>
      </w:pPr>
    </w:p>
    <w:p w:rsidR="00435AD8" w:rsidRPr="000C036A" w:rsidRDefault="00435AD8" w:rsidP="000C036A">
      <w:pPr>
        <w:jc w:val="both"/>
        <w:rPr>
          <w:rFonts w:ascii="Times New Roman" w:hAnsi="Times New Roman" w:cs="Times New Roman"/>
          <w:sz w:val="28"/>
          <w:szCs w:val="28"/>
        </w:rPr>
      </w:pPr>
    </w:p>
    <w:p w:rsidR="00435AD8" w:rsidRPr="000C036A" w:rsidRDefault="00435AD8" w:rsidP="000C036A">
      <w:pPr>
        <w:jc w:val="both"/>
        <w:rPr>
          <w:rFonts w:ascii="Times New Roman" w:hAnsi="Times New Roman" w:cs="Times New Roman"/>
          <w:sz w:val="28"/>
          <w:szCs w:val="28"/>
        </w:rPr>
      </w:pPr>
    </w:p>
    <w:sectPr w:rsidR="00435AD8" w:rsidRPr="000C036A" w:rsidSect="00CF15C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35AD8"/>
    <w:rsid w:val="000C036A"/>
    <w:rsid w:val="001D2CAD"/>
    <w:rsid w:val="00435AD8"/>
    <w:rsid w:val="005C4A9B"/>
    <w:rsid w:val="00677AC6"/>
    <w:rsid w:val="00CF15C9"/>
    <w:rsid w:val="00F70A5F"/>
    <w:rsid w:val="00F85F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15C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35AD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35AD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5</Pages>
  <Words>945</Words>
  <Characters>5387</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777</dc:creator>
  <cp:lastModifiedBy>777</cp:lastModifiedBy>
  <cp:revision>1</cp:revision>
  <dcterms:created xsi:type="dcterms:W3CDTF">2025-01-05T11:51:00Z</dcterms:created>
  <dcterms:modified xsi:type="dcterms:W3CDTF">2025-01-05T12:58:00Z</dcterms:modified>
</cp:coreProperties>
</file>