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F0" w:rsidRPr="000B64F0" w:rsidRDefault="00A90554" w:rsidP="000B6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B64F0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 </w:t>
      </w:r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Муниципальное дошкольное образовательное бюджетное учреждение </w:t>
      </w:r>
    </w:p>
    <w:p w:rsidR="00FA50D9" w:rsidRPr="000B64F0" w:rsidRDefault="00A90554" w:rsidP="000B6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детский сад №2 «Радуга» </w:t>
      </w:r>
      <w:proofErr w:type="gramStart"/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proofErr w:type="gramEnd"/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Белорецк муниципального района </w:t>
      </w:r>
      <w:proofErr w:type="spellStart"/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Белорецки</w:t>
      </w:r>
      <w:r w:rsidR="000B64F0"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й</w:t>
      </w:r>
      <w:proofErr w:type="spellEnd"/>
      <w:r w:rsidRPr="000B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район РБ</w:t>
      </w:r>
    </w:p>
    <w:p w:rsidR="000B64F0" w:rsidRDefault="000B64F0" w:rsidP="000B64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B360B" w:rsidRPr="000B64F0" w:rsidRDefault="00FA50D9" w:rsidP="000B64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Аналитическая справка по результатам внутренней системы оценки качества образования </w:t>
      </w:r>
    </w:p>
    <w:p w:rsidR="00962D24" w:rsidRPr="000B64F0" w:rsidRDefault="00FA50D9" w:rsidP="00FB3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</w:t>
      </w:r>
      <w:r w:rsidR="00962D24"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ДО</w:t>
      </w:r>
      <w:r w:rsidR="00A90554"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БУ детский сад №2 «Радуга» </w:t>
      </w:r>
      <w:proofErr w:type="gramStart"/>
      <w:r w:rsidR="00A90554"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</w:t>
      </w:r>
      <w:proofErr w:type="gramEnd"/>
      <w:r w:rsidR="00A90554"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 Белорецк</w:t>
      </w:r>
    </w:p>
    <w:p w:rsidR="00FA50D9" w:rsidRPr="000B64F0" w:rsidRDefault="00B82FEC" w:rsidP="00FB3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за 2023-2024</w:t>
      </w:r>
      <w:r w:rsidR="00962D24" w:rsidRPr="000B64F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учебный год"</w:t>
      </w:r>
    </w:p>
    <w:p w:rsidR="00FB360B" w:rsidRPr="00FB360B" w:rsidRDefault="00FB360B" w:rsidP="00FB360B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kern w:val="36"/>
          <w:sz w:val="32"/>
          <w:szCs w:val="32"/>
          <w:lang w:eastAsia="ru-RU"/>
        </w:rPr>
      </w:pPr>
    </w:p>
    <w:p w:rsidR="00FA50D9" w:rsidRPr="00FB360B" w:rsidRDefault="00FB360B" w:rsidP="00FB360B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  <w:lang w:eastAsia="ru-RU"/>
        </w:rPr>
        <w:t>Цель</w:t>
      </w:r>
      <w:r w:rsidR="00FA50D9" w:rsidRPr="00A90554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  <w:lang w:eastAsia="ru-RU"/>
        </w:rPr>
        <w:t>: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ыявление степени соответствия требованиям федерального государственного образовательного стандарта дошкольного образования: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-образовательных программ дошкольного образования, реализуемых образовательной организацией;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результатов освоения образовательных программ дошкольного образования;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условий реализации образовательных программ дошкольного образования.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проведения мониторинга была создана </w:t>
      </w:r>
      <w:r w:rsidR="00A90554" w:rsidRPr="00A90554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 xml:space="preserve">рабочая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>группа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</w:t>
      </w:r>
      <w:r w:rsidR="00A9055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дседатель группы: Кирсанова Н.В.</w:t>
      </w:r>
      <w:r w:rsidR="00962D2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– старший воспитатель </w:t>
      </w:r>
    </w:p>
    <w:p w:rsidR="00962D24" w:rsidRDefault="00FA50D9" w:rsidP="00FB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Члены группы:</w:t>
      </w:r>
    </w:p>
    <w:p w:rsidR="00A90554" w:rsidRDefault="00A90554" w:rsidP="00FB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Фролова Е.А. – педагог-психолог</w:t>
      </w:r>
    </w:p>
    <w:p w:rsidR="00FB360B" w:rsidRDefault="00FB360B" w:rsidP="00FB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Ручкина О.А. –воспитатель </w:t>
      </w:r>
    </w:p>
    <w:p w:rsidR="00962D24" w:rsidRDefault="00B82FEC" w:rsidP="00FB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Михайлова М.В.</w:t>
      </w:r>
      <w:r w:rsidR="00A9055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- </w:t>
      </w:r>
      <w:r w:rsidR="00962D2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инструктор по физической культуре</w:t>
      </w:r>
    </w:p>
    <w:p w:rsidR="00FA50D9" w:rsidRPr="00FA50D9" w:rsidRDefault="00A90554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Чернейкина</w:t>
      </w:r>
      <w:proofErr w:type="spellEnd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О.Ф.</w:t>
      </w:r>
      <w:r w:rsidR="00962D2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</w:t>
      </w:r>
      <w:r w:rsidR="00962D2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меститель заведующего по АХЧ</w:t>
      </w:r>
    </w:p>
    <w:p w:rsidR="00FA50D9" w:rsidRPr="00FA50D9" w:rsidRDefault="00A90554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Юсупова Р.В.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- председатель Профсоюзного комитета</w:t>
      </w:r>
    </w:p>
    <w:p w:rsidR="00FA50D9" w:rsidRPr="00EF70D1" w:rsidRDefault="00FB360B" w:rsidP="00FB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Моторина</w:t>
      </w:r>
      <w:proofErr w:type="spellEnd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И.Н. – медицинская </w:t>
      </w:r>
      <w:r w:rsidR="00962D2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сестра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Исследования проводились по нескольким 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>направлениям:</w:t>
      </w:r>
    </w:p>
    <w:p w:rsidR="00FA50D9" w:rsidRPr="00FA50D9" w:rsidRDefault="00FB360B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о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ткрытость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для родителей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(законных представителей)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 общественных организаций</w:t>
      </w:r>
    </w:p>
    <w:p w:rsidR="00FA50D9" w:rsidRPr="00FA50D9" w:rsidRDefault="00FB360B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к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омфортность условий для осуществления образовательной деятельности</w:t>
      </w:r>
    </w:p>
    <w:p w:rsidR="00FA50D9" w:rsidRPr="00FA50D9" w:rsidRDefault="00FB360B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у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словия качества реализации 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образовательной деятельности в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</w:t>
      </w:r>
    </w:p>
    <w:p w:rsidR="00FA50D9" w:rsidRPr="00FA50D9" w:rsidRDefault="00B82FEC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довлетворенность родителей 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(законных представителей)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ачеством предоставляемых услуг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="00FA50D9"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проведении мониторинга были использованы несколько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A90554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>методов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  <w:lang w:eastAsia="ru-RU"/>
        </w:rPr>
        <w:t>: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 наблюдение в группах</w:t>
      </w:r>
    </w:p>
    <w:p w:rsidR="00FA50D9" w:rsidRPr="00FA50D9" w:rsidRDefault="00FA50D9" w:rsidP="00FB36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 анкетирование</w:t>
      </w:r>
    </w:p>
    <w:p w:rsidR="00FA50D9" w:rsidRPr="00FA50D9" w:rsidRDefault="00FA50D9" w:rsidP="00FB360B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 анализ документации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условий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ДОУ.</w:t>
      </w:r>
    </w:p>
    <w:p w:rsidR="00FA50D9" w:rsidRPr="00FA50D9" w:rsidRDefault="00EF70D1" w:rsidP="00FA50D9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1. Открытость </w:t>
      </w:r>
      <w:r w:rsidR="00FA50D9"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ДОУ для родителей </w:t>
      </w:r>
      <w:r w:rsidR="00FB360B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(законных представителей) </w:t>
      </w:r>
      <w:r w:rsidR="00FA50D9"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>и общественных организаций</w:t>
      </w:r>
    </w:p>
    <w:p w:rsidR="00FA50D9" w:rsidRPr="00A90554" w:rsidRDefault="00FA50D9" w:rsidP="00A90554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7"/>
          <w:szCs w:val="27"/>
        </w:rPr>
      </w:pPr>
      <w:r w:rsidRPr="00A90554">
        <w:rPr>
          <w:b w:val="0"/>
          <w:color w:val="222222"/>
          <w:sz w:val="27"/>
          <w:szCs w:val="27"/>
        </w:rPr>
        <w:t>В ходе проверки была прове</w:t>
      </w:r>
      <w:r w:rsidR="00EF70D1" w:rsidRPr="00A90554">
        <w:rPr>
          <w:b w:val="0"/>
          <w:color w:val="222222"/>
          <w:sz w:val="27"/>
          <w:szCs w:val="27"/>
        </w:rPr>
        <w:t xml:space="preserve">дена оценка официального сайта </w:t>
      </w:r>
      <w:r w:rsidRPr="00A90554">
        <w:rPr>
          <w:b w:val="0"/>
          <w:color w:val="222222"/>
          <w:sz w:val="27"/>
          <w:szCs w:val="27"/>
        </w:rPr>
        <w:t xml:space="preserve">ДОУ на соответствие </w:t>
      </w:r>
      <w:r w:rsidR="00A90554" w:rsidRPr="00A90554">
        <w:rPr>
          <w:b w:val="0"/>
          <w:color w:val="22272F"/>
          <w:sz w:val="27"/>
          <w:szCs w:val="27"/>
        </w:rPr>
        <w:t>Приказ</w:t>
      </w:r>
      <w:r w:rsidR="00A90554">
        <w:rPr>
          <w:b w:val="0"/>
          <w:color w:val="22272F"/>
          <w:sz w:val="27"/>
          <w:szCs w:val="27"/>
        </w:rPr>
        <w:t>у</w:t>
      </w:r>
      <w:r w:rsidR="00A90554" w:rsidRPr="00A90554">
        <w:rPr>
          <w:b w:val="0"/>
          <w:color w:val="22272F"/>
          <w:sz w:val="27"/>
          <w:szCs w:val="27"/>
        </w:rPr>
        <w:t xml:space="preserve">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 w:rsidR="00A90554">
        <w:rPr>
          <w:b w:val="0"/>
          <w:color w:val="22272F"/>
          <w:sz w:val="27"/>
          <w:szCs w:val="27"/>
        </w:rPr>
        <w:t>" (с изменениями и дополнениями)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Оценка проводилась по четырем показателям, каждый из показателей оценивался по десятибалльной шкале.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6737"/>
        <w:gridCol w:w="1708"/>
      </w:tblGrid>
      <w:tr w:rsidR="00FA50D9" w:rsidRPr="00FA50D9" w:rsidTr="00FA50D9">
        <w:trPr>
          <w:trHeight w:val="288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FA50D9" w:rsidRPr="00FA50D9" w:rsidTr="00FA50D9">
        <w:trPr>
          <w:trHeight w:val="72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rPr>
          <w:trHeight w:val="36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rPr>
          <w:trHeight w:val="60"/>
        </w:trPr>
        <w:tc>
          <w:tcPr>
            <w:tcW w:w="40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FA50D9" w:rsidRPr="009704BA" w:rsidRDefault="00FA50D9" w:rsidP="009704BA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7"/>
          <w:szCs w:val="27"/>
        </w:rPr>
      </w:pPr>
      <w:r w:rsidRPr="00FA50D9">
        <w:rPr>
          <w:rFonts w:ascii="Arial" w:hAnsi="Arial" w:cs="Arial"/>
          <w:color w:val="222222"/>
          <w:sz w:val="26"/>
          <w:szCs w:val="26"/>
        </w:rPr>
        <w:br/>
      </w:r>
      <w:proofErr w:type="gramStart"/>
      <w:r w:rsidR="00FB360B">
        <w:rPr>
          <w:b w:val="0"/>
          <w:color w:val="222222"/>
          <w:sz w:val="27"/>
          <w:szCs w:val="27"/>
        </w:rPr>
        <w:t xml:space="preserve">По результатам проверки выявлено, </w:t>
      </w:r>
      <w:r w:rsidR="00EF70D1" w:rsidRPr="009704BA">
        <w:rPr>
          <w:b w:val="0"/>
          <w:color w:val="222222"/>
          <w:sz w:val="27"/>
          <w:szCs w:val="27"/>
        </w:rPr>
        <w:t xml:space="preserve">что открытость </w:t>
      </w:r>
      <w:r w:rsidRPr="009704BA">
        <w:rPr>
          <w:b w:val="0"/>
          <w:color w:val="222222"/>
          <w:sz w:val="27"/>
          <w:szCs w:val="27"/>
        </w:rPr>
        <w:t xml:space="preserve">ДОУ для родителей </w:t>
      </w:r>
      <w:r w:rsidR="00FB360B">
        <w:rPr>
          <w:b w:val="0"/>
          <w:color w:val="222222"/>
          <w:sz w:val="27"/>
          <w:szCs w:val="27"/>
        </w:rPr>
        <w:t xml:space="preserve">(законных представителей) </w:t>
      </w:r>
      <w:r w:rsidRPr="009704BA">
        <w:rPr>
          <w:b w:val="0"/>
          <w:color w:val="222222"/>
          <w:sz w:val="27"/>
          <w:szCs w:val="27"/>
        </w:rPr>
        <w:t>и общественных организаций соответствует требованиям, а именно</w:t>
      </w:r>
      <w:r w:rsidR="009704BA" w:rsidRPr="009704BA">
        <w:rPr>
          <w:b w:val="0"/>
          <w:color w:val="22272F"/>
          <w:sz w:val="27"/>
          <w:szCs w:val="27"/>
        </w:rPr>
        <w:t xml:space="preserve"> </w:t>
      </w:r>
      <w:r w:rsidR="009704BA" w:rsidRPr="00A90554">
        <w:rPr>
          <w:b w:val="0"/>
          <w:color w:val="22272F"/>
          <w:sz w:val="27"/>
          <w:szCs w:val="27"/>
        </w:rPr>
        <w:t>Приказ</w:t>
      </w:r>
      <w:r w:rsidR="009704BA">
        <w:rPr>
          <w:b w:val="0"/>
          <w:color w:val="22272F"/>
          <w:sz w:val="27"/>
          <w:szCs w:val="27"/>
        </w:rPr>
        <w:t>у</w:t>
      </w:r>
      <w:r w:rsidR="009704BA" w:rsidRPr="00A90554">
        <w:rPr>
          <w:b w:val="0"/>
          <w:color w:val="22272F"/>
          <w:sz w:val="27"/>
          <w:szCs w:val="27"/>
        </w:rPr>
        <w:t xml:space="preserve">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 w:rsidR="009704BA">
        <w:rPr>
          <w:b w:val="0"/>
          <w:color w:val="22272F"/>
          <w:sz w:val="27"/>
          <w:szCs w:val="27"/>
        </w:rPr>
        <w:t>" (с изменениями и дополнениями):</w:t>
      </w:r>
      <w:proofErr w:type="gramEnd"/>
    </w:p>
    <w:p w:rsidR="00FA50D9" w:rsidRPr="00FB360B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i/>
          <w:color w:val="222222"/>
          <w:sz w:val="26"/>
          <w:szCs w:val="26"/>
          <w:u w:val="single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с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труктура и оформление сайта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FB360B">
        <w:rPr>
          <w:rFonts w:ascii="Times New Roman" w:eastAsia="Times New Roman" w:hAnsi="Times New Roman" w:cs="Times New Roman"/>
          <w:i/>
          <w:color w:val="222222"/>
          <w:sz w:val="27"/>
          <w:szCs w:val="27"/>
          <w:u w:val="single"/>
          <w:lang w:eastAsia="ru-RU"/>
        </w:rPr>
        <w:t xml:space="preserve">соответствуют </w:t>
      </w:r>
      <w:r w:rsidR="009704BA" w:rsidRPr="00FB360B">
        <w:rPr>
          <w:rFonts w:ascii="Times New Roman" w:eastAsia="Times New Roman" w:hAnsi="Times New Roman" w:cs="Times New Roman"/>
          <w:i/>
          <w:color w:val="222222"/>
          <w:sz w:val="27"/>
          <w:szCs w:val="27"/>
          <w:u w:val="single"/>
          <w:lang w:eastAsia="ru-RU"/>
        </w:rPr>
        <w:t xml:space="preserve"> 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о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бновление информации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FB360B">
        <w:rPr>
          <w:rFonts w:ascii="Times New Roman" w:eastAsia="Times New Roman" w:hAnsi="Times New Roman" w:cs="Times New Roman"/>
          <w:i/>
          <w:color w:val="222222"/>
          <w:sz w:val="27"/>
          <w:szCs w:val="27"/>
          <w:u w:val="single"/>
          <w:lang w:eastAsia="ru-RU"/>
        </w:rPr>
        <w:t>проводится своевременно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с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айт полностью открыт для родителей и общественных организаций.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н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 сайте 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предоставлены сведения о педагогических работниках</w:t>
      </w:r>
      <w:r w:rsid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у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чреждение доступно по телефону, по электронной почте. Все данные открыты на сайте.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действует форма обратной связи - р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одители 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(законные представители)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 любые общественные организации могут вносить предложения, направленные на улучшение работы организации.</w:t>
      </w:r>
    </w:p>
    <w:p w:rsidR="00FA50D9" w:rsidRPr="00FA50D9" w:rsidRDefault="00FA50D9" w:rsidP="00FB360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>2. Комфортность условий для осуществления образовательной деятельности.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ходе проверки были рассмотрены следующие вопросы:</w:t>
      </w:r>
    </w:p>
    <w:p w:rsidR="00FA50D9" w:rsidRPr="00FA50D9" w:rsidRDefault="00FA50D9" w:rsidP="00A90554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м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атериально-техническо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е и информационное обеспечение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</w:t>
      </w:r>
    </w:p>
    <w:p w:rsidR="00FA50D9" w:rsidRPr="00FA50D9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н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аличие необходимых условий для охраны и укрепления здоровья, организации питания 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воспитанников</w:t>
      </w:r>
    </w:p>
    <w:p w:rsidR="00FA50D9" w:rsidRPr="00FA50D9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у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словия для индивидуальной работы с 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воспитанниками</w:t>
      </w:r>
    </w:p>
    <w:p w:rsidR="00FA50D9" w:rsidRPr="00FA50D9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н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аличие дополнительных образовательных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программ</w:t>
      </w:r>
    </w:p>
    <w:p w:rsidR="00FA50D9" w:rsidRPr="00FA50D9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н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аличие возможности развития творческих способностей и интересов детей, включая их участие в конкурсах и олимпиадах, выставках, смотрах и других массовых мероприятиях</w:t>
      </w:r>
    </w:p>
    <w:p w:rsidR="00FA50D9" w:rsidRPr="00FA50D9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•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н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аличие возможности оказания </w:t>
      </w:r>
      <w:r w:rsidR="00EF70D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воспитанникам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психолого-педагогической, медицинской и социальной помощи.</w:t>
      </w:r>
    </w:p>
    <w:p w:rsidR="00FA50D9" w:rsidRPr="00FA50D9" w:rsidRDefault="00FB360B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Оценка проводилась по шести </w:t>
      </w:r>
      <w:r w:rsidR="00FA50D9"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показателям, каждый из показателей оценивался по десятибалльной шкале.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6805"/>
        <w:gridCol w:w="1725"/>
      </w:tblGrid>
      <w:tr w:rsidR="00FA50D9" w:rsidRPr="00FA50D9" w:rsidTr="00FA50D9">
        <w:trPr>
          <w:trHeight w:val="384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в баллах</w:t>
            </w:r>
          </w:p>
        </w:tc>
      </w:tr>
      <w:tr w:rsidR="00FA50D9" w:rsidRPr="00FA50D9" w:rsidTr="00FA50D9">
        <w:trPr>
          <w:trHeight w:val="120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материально-технического и информационного </w:t>
            </w:r>
            <w:r w:rsidR="0010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</w:t>
            </w: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9704BA" w:rsidP="00FA50D9">
            <w:pPr>
              <w:spacing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rPr>
          <w:trHeight w:val="72"/>
        </w:trPr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9704BA" w:rsidP="00FA50D9">
            <w:pPr>
              <w:spacing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r w:rsidR="00FB3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9704BA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B360B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детей, включая их участие в конкурсах и олимпиадах, выставках, смотрах и других массовых мероприятиях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1079B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оказания</w:t>
            </w:r>
            <w:r w:rsidR="0010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воспитанникам</w:t>
            </w:r>
            <w:r w:rsidRPr="00FA5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педагогической, медицинской и социальной помощи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9704BA" w:rsidP="00FA50D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A50D9" w:rsidRPr="00FA50D9" w:rsidTr="00FA50D9">
        <w:trPr>
          <w:trHeight w:val="108"/>
        </w:trPr>
        <w:tc>
          <w:tcPr>
            <w:tcW w:w="405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FA50D9">
            <w:pPr>
              <w:spacing w:after="100" w:afterAutospacing="1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9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B360B" w:rsidP="00FA50D9">
            <w:pPr>
              <w:spacing w:after="100" w:afterAutospacing="1" w:line="1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1079B4" w:rsidRPr="009704BA" w:rsidRDefault="00FA50D9" w:rsidP="009704BA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Проведя анализ полученны</w:t>
      </w:r>
      <w:r w:rsidR="00FB360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х данных, можно сделать вывод</w:t>
      </w:r>
      <w:r w:rsidR="001079B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что в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созданы достаточно комфортные условия для осуществления образовательной деятельности.</w:t>
      </w:r>
    </w:p>
    <w:p w:rsidR="001079B4" w:rsidRPr="009704BA" w:rsidRDefault="001079B4" w:rsidP="009704BA">
      <w:pPr>
        <w:shd w:val="clear" w:color="auto" w:fill="FFFFFF"/>
        <w:spacing w:after="58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Воспитанники и педагоги </w:t>
      </w:r>
      <w:r w:rsidR="00FA50D9"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ДОУ принимают самое активное участие в </w:t>
      </w:r>
      <w:r w:rsidR="00FB360B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семинарах, </w:t>
      </w:r>
      <w:r w:rsidR="00FA50D9"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>выставках, конкурсах, праздниках различного уровня.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b/>
          <w:sz w:val="26"/>
          <w:szCs w:val="26"/>
          <w:u w:val="single"/>
        </w:rPr>
        <w:t>- уровень ДОУ:</w:t>
      </w:r>
      <w:r w:rsidRPr="00B82F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2FEC">
        <w:rPr>
          <w:rFonts w:ascii="Times New Roman" w:hAnsi="Times New Roman" w:cs="Times New Roman"/>
          <w:sz w:val="26"/>
          <w:szCs w:val="26"/>
        </w:rPr>
        <w:t>Конкурс костюмов для праздника осени «Живые овощи и фрукты», конкурс чтецов «Имеет каждый свой язык», конкурс семейных работ «Парад снеговиков», смотр – конкурс «Лучшее пособие по конструированию», смотр – конкурс «Детство с книгой».</w:t>
      </w:r>
      <w:proofErr w:type="gramEnd"/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sz w:val="26"/>
          <w:szCs w:val="26"/>
        </w:rPr>
        <w:t>Акция «Окна Победы».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82FEC">
        <w:rPr>
          <w:rFonts w:ascii="Times New Roman" w:hAnsi="Times New Roman" w:cs="Times New Roman"/>
          <w:b/>
          <w:sz w:val="26"/>
          <w:szCs w:val="26"/>
          <w:u w:val="single"/>
        </w:rPr>
        <w:t>муниципальный уровень</w:t>
      </w:r>
      <w:r w:rsidRPr="00B82FEC">
        <w:rPr>
          <w:rFonts w:ascii="Times New Roman" w:hAnsi="Times New Roman" w:cs="Times New Roman"/>
          <w:b/>
          <w:sz w:val="26"/>
          <w:szCs w:val="26"/>
        </w:rPr>
        <w:t>:</w:t>
      </w:r>
      <w:r w:rsidRPr="00B82F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2FEC">
        <w:rPr>
          <w:rFonts w:ascii="Times New Roman" w:hAnsi="Times New Roman" w:cs="Times New Roman"/>
          <w:sz w:val="26"/>
          <w:szCs w:val="26"/>
        </w:rPr>
        <w:t xml:space="preserve">Конкурс чтецов «Имеет каждый свой язык», конкурс детских работ «Цвети, родной Башкортостан!», конкурс чтецов «Пусть мама услышит…», посвященный Дню Матери, </w:t>
      </w:r>
      <w:r w:rsidRPr="00B82FEC">
        <w:rPr>
          <w:rFonts w:ascii="Times New Roman" w:hAnsi="Times New Roman" w:cs="Times New Roman"/>
          <w:sz w:val="26"/>
          <w:szCs w:val="26"/>
          <w:lang w:val="en-US"/>
        </w:rPr>
        <w:t>STEAM</w:t>
      </w:r>
      <w:r w:rsidRPr="00B82FEC">
        <w:rPr>
          <w:rFonts w:ascii="Times New Roman" w:hAnsi="Times New Roman" w:cs="Times New Roman"/>
          <w:sz w:val="26"/>
          <w:szCs w:val="26"/>
        </w:rPr>
        <w:t xml:space="preserve"> – турнир для детей 6-7 лет, чемпионат </w:t>
      </w:r>
      <w:r w:rsidRPr="00B82FEC">
        <w:rPr>
          <w:rFonts w:ascii="Times New Roman" w:hAnsi="Times New Roman" w:cs="Times New Roman"/>
          <w:sz w:val="26"/>
          <w:szCs w:val="26"/>
          <w:lang w:val="en-US"/>
        </w:rPr>
        <w:t>Bade</w:t>
      </w:r>
      <w:r w:rsidRPr="00B82FEC">
        <w:rPr>
          <w:rFonts w:ascii="Times New Roman" w:hAnsi="Times New Roman" w:cs="Times New Roman"/>
          <w:sz w:val="26"/>
          <w:szCs w:val="26"/>
        </w:rPr>
        <w:t xml:space="preserve"> </w:t>
      </w:r>
      <w:r w:rsidRPr="00B82FEC">
        <w:rPr>
          <w:rFonts w:ascii="Times New Roman" w:hAnsi="Times New Roman" w:cs="Times New Roman"/>
          <w:sz w:val="26"/>
          <w:szCs w:val="26"/>
          <w:lang w:val="en-US"/>
        </w:rPr>
        <w:t>Skills</w:t>
      </w:r>
      <w:r w:rsidRPr="00B82FEC">
        <w:rPr>
          <w:rFonts w:ascii="Times New Roman" w:hAnsi="Times New Roman" w:cs="Times New Roman"/>
          <w:sz w:val="26"/>
          <w:szCs w:val="26"/>
        </w:rPr>
        <w:t xml:space="preserve"> – 2024, дистанционный муниципальный конкурс «Детский сад будущего», чемпионат по шашкам для детей старшего дошкольного возраста «Шашечный дебют», городская математическая олимпиада среди воспитанников детских садов, в рамках реализации образовательного проекта «Муравей», муниципальные</w:t>
      </w:r>
      <w:proofErr w:type="gramEnd"/>
      <w:r w:rsidRPr="00B82FEC">
        <w:rPr>
          <w:rFonts w:ascii="Times New Roman" w:hAnsi="Times New Roman" w:cs="Times New Roman"/>
          <w:sz w:val="26"/>
          <w:szCs w:val="26"/>
        </w:rPr>
        <w:t xml:space="preserve"> спортивные соревнования «Крошки –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ГТОшки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», интеллектуальная </w:t>
      </w:r>
      <w:r w:rsidRPr="00B82FEC">
        <w:rPr>
          <w:rFonts w:ascii="Times New Roman" w:hAnsi="Times New Roman" w:cs="Times New Roman"/>
          <w:sz w:val="26"/>
          <w:szCs w:val="26"/>
        </w:rPr>
        <w:lastRenderedPageBreak/>
        <w:t>викторина по сказкам К.И.Чуковского, Конкурс чтецов «В мире детской поэзии», фестиваль – конкурс «Русская зима», творческий конкурс рисунков и поделок «Фантазии золотой осени».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sz w:val="26"/>
          <w:szCs w:val="26"/>
        </w:rPr>
        <w:t xml:space="preserve"> Муниципальная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речевка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челлендж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 «Семья – сокровище души!»,  благотворительная акция «Мыльный бум».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82FEC">
        <w:rPr>
          <w:rFonts w:ascii="Times New Roman" w:hAnsi="Times New Roman" w:cs="Times New Roman"/>
          <w:b/>
          <w:sz w:val="26"/>
          <w:szCs w:val="26"/>
          <w:u w:val="single"/>
        </w:rPr>
        <w:t>республиканский уровень</w:t>
      </w:r>
      <w:r w:rsidRPr="00B82FEC">
        <w:rPr>
          <w:rFonts w:ascii="Times New Roman" w:hAnsi="Times New Roman" w:cs="Times New Roman"/>
          <w:b/>
          <w:sz w:val="26"/>
          <w:szCs w:val="26"/>
        </w:rPr>
        <w:t>:</w:t>
      </w:r>
      <w:r w:rsidRPr="00B82FEC">
        <w:rPr>
          <w:rFonts w:ascii="Times New Roman" w:hAnsi="Times New Roman" w:cs="Times New Roman"/>
          <w:sz w:val="26"/>
          <w:szCs w:val="26"/>
        </w:rPr>
        <w:t xml:space="preserve"> Конкурс «Любимому учителю», республиканская олимпиада «Мы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Гагаринцы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proofErr w:type="gramStart"/>
      <w:r w:rsidRPr="00B82FEC">
        <w:rPr>
          <w:rFonts w:ascii="Times New Roman" w:hAnsi="Times New Roman" w:cs="Times New Roman"/>
          <w:sz w:val="26"/>
          <w:szCs w:val="26"/>
        </w:rPr>
        <w:t>э\кологический</w:t>
      </w:r>
      <w:proofErr w:type="spellEnd"/>
      <w:proofErr w:type="gramEnd"/>
      <w:r w:rsidRPr="00B82FEC">
        <w:rPr>
          <w:rFonts w:ascii="Times New Roman" w:hAnsi="Times New Roman" w:cs="Times New Roman"/>
          <w:sz w:val="26"/>
          <w:szCs w:val="26"/>
        </w:rPr>
        <w:t xml:space="preserve"> республиканский марафон «Каждой пичужке своя кормушка», республиканский конкурс творческих работ «Живем по правилам!», посвященном 50-летию создания отрядов юных инспекторов движения. 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sz w:val="26"/>
          <w:szCs w:val="26"/>
        </w:rPr>
        <w:t>Акции: «Внимание – дети!»,   «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ЭтноБелоречье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», 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челлендж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 «Поздравляем с Днем республики и посвящаем стихи».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82FEC">
        <w:rPr>
          <w:rFonts w:ascii="Times New Roman" w:hAnsi="Times New Roman" w:cs="Times New Roman"/>
          <w:b/>
          <w:sz w:val="26"/>
          <w:szCs w:val="26"/>
          <w:u w:val="single"/>
        </w:rPr>
        <w:t>всероссийский уровень</w:t>
      </w:r>
      <w:r w:rsidRPr="00B82FEC">
        <w:rPr>
          <w:rFonts w:ascii="Times New Roman" w:hAnsi="Times New Roman" w:cs="Times New Roman"/>
          <w:b/>
          <w:sz w:val="26"/>
          <w:szCs w:val="26"/>
        </w:rPr>
        <w:t>:</w:t>
      </w:r>
      <w:r w:rsidRPr="00B82F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82FEC">
        <w:rPr>
          <w:rFonts w:ascii="Times New Roman" w:hAnsi="Times New Roman" w:cs="Times New Roman"/>
          <w:sz w:val="26"/>
          <w:szCs w:val="26"/>
        </w:rPr>
        <w:t xml:space="preserve">Творческий конкурс «Осенняя мастерская», творческий конкурс «Зимний марафон», конкурс «Зимняя фантазия», конкурс для детей и молодежи «Покормите птиц зимой!», творческий конкурс «Осенний триумф», конкурс «Осеннее творчество «Дары осени», творческий конкурс «Дикие, домашние и очень-очень важные», творческий конкурс «Мои таланты», интернет викторина ко Дню национального костюма народов РБ,  интернет олимпиада «Солнечный свет», творческий конкурс «Я леплю из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пластелина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>», конкурс «В мире</w:t>
      </w:r>
      <w:proofErr w:type="gramEnd"/>
      <w:r w:rsidRPr="00B82FEC">
        <w:rPr>
          <w:rFonts w:ascii="Times New Roman" w:hAnsi="Times New Roman" w:cs="Times New Roman"/>
          <w:sz w:val="26"/>
          <w:szCs w:val="26"/>
        </w:rPr>
        <w:t xml:space="preserve"> домашних животных», конкурс «Слово о моей стране», интернет- викторина</w:t>
      </w:r>
      <w:proofErr w:type="gramStart"/>
      <w:r w:rsidRPr="00B82FE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82FEC">
        <w:rPr>
          <w:rFonts w:ascii="Times New Roman" w:hAnsi="Times New Roman" w:cs="Times New Roman"/>
          <w:sz w:val="26"/>
          <w:szCs w:val="26"/>
        </w:rPr>
        <w:t xml:space="preserve"> посвященная Дню национального костюма народов РБ «Мозаика национального костюма», 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sz w:val="26"/>
          <w:szCs w:val="26"/>
        </w:rPr>
        <w:t xml:space="preserve">Акции: «Цветами улыбается земля»,  «Кулинарные традиции в семье», </w:t>
      </w:r>
      <w:proofErr w:type="spellStart"/>
      <w:r w:rsidRPr="00B82FEC"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 w:rsidRPr="00B82FEC">
        <w:rPr>
          <w:rFonts w:ascii="Times New Roman" w:hAnsi="Times New Roman" w:cs="Times New Roman"/>
          <w:sz w:val="26"/>
          <w:szCs w:val="26"/>
        </w:rPr>
        <w:t xml:space="preserve"> «ЗОЖ»,  неделя Всемирной акции «Очистим планету от мусора».</w:t>
      </w:r>
    </w:p>
    <w:p w:rsidR="00B82FEC" w:rsidRPr="00B82FEC" w:rsidRDefault="00B82FEC" w:rsidP="00B82FE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82FEC">
        <w:rPr>
          <w:rFonts w:ascii="Times New Roman" w:hAnsi="Times New Roman" w:cs="Times New Roman"/>
          <w:b/>
          <w:sz w:val="26"/>
          <w:szCs w:val="26"/>
          <w:u w:val="single"/>
        </w:rPr>
        <w:t xml:space="preserve">- международный уровень: </w:t>
      </w:r>
      <w:r w:rsidRPr="00B82FEC">
        <w:rPr>
          <w:rFonts w:ascii="Times New Roman" w:hAnsi="Times New Roman" w:cs="Times New Roman"/>
          <w:sz w:val="26"/>
          <w:szCs w:val="26"/>
        </w:rPr>
        <w:t xml:space="preserve">Международный творческий конкурс «День народного единства».  </w:t>
      </w:r>
    </w:p>
    <w:p w:rsidR="00FA50D9" w:rsidRPr="00FA50D9" w:rsidRDefault="00FA50D9" w:rsidP="006A07F2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3. Условия качества реализации </w:t>
      </w:r>
      <w:r w:rsidR="009704BA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образовательной деятельности в </w:t>
      </w:r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>ДОУ</w:t>
      </w:r>
    </w:p>
    <w:p w:rsidR="00FA50D9" w:rsidRPr="00FA50D9" w:rsidRDefault="00FA50D9" w:rsidP="006A07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Всего</w:t>
      </w:r>
      <w:r w:rsidR="006A07F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проверке принимали участие 29</w:t>
      </w:r>
      <w:r w:rsidR="006D43B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педагогов (100%)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В ходе проверки были рассмотрены вопросы по созданию </w:t>
      </w:r>
      <w:proofErr w:type="spellStart"/>
      <w:proofErr w:type="gramStart"/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психолого</w:t>
      </w:r>
      <w:proofErr w:type="spellEnd"/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05463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педагогических</w:t>
      </w:r>
      <w:proofErr w:type="gramEnd"/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условий развития дошкольни</w:t>
      </w:r>
      <w:r w:rsid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ков по 5 образовательным областям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FA50D9" w:rsidRPr="00682A5B" w:rsidRDefault="00682A5B" w:rsidP="006A07F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Социально-коммуникативное </w:t>
      </w:r>
      <w:r w:rsidR="00FA50D9" w:rsidRP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развитие</w:t>
      </w:r>
    </w:p>
    <w:p w:rsidR="00FA50D9" w:rsidRPr="00682A5B" w:rsidRDefault="00FA50D9" w:rsidP="006A07F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Речевое развитие ребенка</w:t>
      </w:r>
    </w:p>
    <w:p w:rsidR="00682A5B" w:rsidRPr="00682A5B" w:rsidRDefault="00682A5B" w:rsidP="006A07F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Художественно </w:t>
      </w:r>
      <w:proofErr w:type="gramStart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стетическое  развитие</w:t>
      </w:r>
    </w:p>
    <w:p w:rsidR="00FA50D9" w:rsidRPr="00682A5B" w:rsidRDefault="00FA50D9" w:rsidP="006A07F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Физическое развитие. </w:t>
      </w:r>
      <w:r w:rsidR="00682A5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p w:rsidR="00FA50D9" w:rsidRPr="00FA50D9" w:rsidRDefault="00682A5B" w:rsidP="006A07F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Познавательное развитие</w:t>
      </w:r>
      <w:r w:rsidR="006A07F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FA50D9" w:rsidRPr="00FA50D9" w:rsidRDefault="00FA50D9" w:rsidP="006A07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</w:t>
      </w:r>
      <w:r w:rsidR="006A07F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ценка проводилась по трехбалльной системе. О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бработав листы оценивания качества дошкольного образования, были получены средние баллы по разделам в каждой группе, что позволило выявить </w:t>
      </w:r>
      <w:r w:rsid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слабые звенья в деятельности 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5610"/>
        <w:gridCol w:w="3320"/>
      </w:tblGrid>
      <w:tr w:rsidR="00FA50D9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Разделы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6A07F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</w:t>
            </w:r>
            <w:r w:rsidR="00B6181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редний балл по разделу в </w:t>
            </w:r>
            <w:r w:rsidR="00FA50D9" w:rsidRPr="00FA50D9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ДОУ</w:t>
            </w:r>
          </w:p>
        </w:tc>
      </w:tr>
      <w:tr w:rsidR="00FA50D9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682A5B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48942948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Социально-коммуникативное развитие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0D9" w:rsidRPr="00FA50D9" w:rsidRDefault="00FA50D9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0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</w:t>
            </w:r>
            <w:r w:rsidR="006A07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054632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05463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682A5B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Речевое развитие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B736CE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682A5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,6</w:t>
            </w:r>
          </w:p>
        </w:tc>
      </w:tr>
      <w:tr w:rsidR="00054632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05463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B77DBB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Художественно-эстетическое развитие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B736CE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</w:t>
            </w:r>
            <w:r w:rsidR="006A07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</w:tr>
      <w:tr w:rsidR="00054632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05463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B77DBB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Физическое развитие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6A07F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3,0</w:t>
            </w:r>
          </w:p>
        </w:tc>
      </w:tr>
      <w:tr w:rsidR="00054632" w:rsidRPr="00FA50D9" w:rsidTr="006A07F2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05463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Default="00B77DBB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Познавательное развитие</w:t>
            </w: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4632" w:rsidRPr="00FA50D9" w:rsidRDefault="006A07F2" w:rsidP="006A07F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3,0</w:t>
            </w:r>
          </w:p>
        </w:tc>
      </w:tr>
    </w:tbl>
    <w:p w:rsidR="00FA50D9" w:rsidRPr="00FA50D9" w:rsidRDefault="00FA50D9" w:rsidP="006A07F2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Создание </w:t>
      </w:r>
      <w:proofErr w:type="spellStart"/>
      <w:proofErr w:type="gramStart"/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>психолого</w:t>
      </w:r>
      <w:proofErr w:type="spellEnd"/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 - педагогических</w:t>
      </w:r>
      <w:proofErr w:type="gramEnd"/>
      <w:r w:rsidRPr="00FA50D9">
        <w:rPr>
          <w:rFonts w:ascii="Times New Roman" w:eastAsia="Times New Roman" w:hAnsi="Times New Roman" w:cs="Times New Roman"/>
          <w:b/>
          <w:bCs/>
          <w:color w:val="222222"/>
          <w:sz w:val="27"/>
          <w:lang w:eastAsia="ru-RU"/>
        </w:rPr>
        <w:t xml:space="preserve"> условий развития дошкольников в каждой программной области</w:t>
      </w:r>
      <w:r w:rsidRPr="00FA50D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</w:t>
      </w:r>
    </w:p>
    <w:p w:rsidR="00E647CB" w:rsidRPr="009704BA" w:rsidRDefault="00FA50D9" w:rsidP="006A07F2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Обработав показатели, были получены данные, которые позволили оценить ситуацию в каждой группе по разделу и сре</w:t>
      </w:r>
      <w:r w:rsidR="00B6181E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дний балл по каждому разделу в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FA50D9" w:rsidRPr="006A07F2" w:rsidRDefault="00FA50D9" w:rsidP="006A07F2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bookmarkStart w:id="1" w:name="_Hlk489530052"/>
      <w:bookmarkEnd w:id="1"/>
      <w:r w:rsidRPr="006A07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РЕКОМЕНДАЦИИ:</w:t>
      </w:r>
    </w:p>
    <w:p w:rsidR="005E09B4" w:rsidRPr="009704BA" w:rsidRDefault="009E77D4" w:rsidP="006A07F2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bookmarkStart w:id="2" w:name="_Hlk489611562"/>
      <w:bookmarkEnd w:id="2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Продолжить</w:t>
      </w:r>
      <w:r w:rsidR="00B77DB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работу 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педагогов по созданию психолого-педагогически</w:t>
      </w:r>
      <w:r w:rsidR="00B77DB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х условий по таким областям </w:t>
      </w:r>
      <w:r w:rsidR="00B6181E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как: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5E09B4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</w:t>
      </w:r>
      <w:r w:rsidR="00B77DB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Социально- коммуникативное развитие</w:t>
      </w:r>
      <w:r w:rsidR="005E09B4" w:rsidRPr="009704B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6A07F2">
        <w:rPr>
          <w:rFonts w:ascii="Times New Roman" w:eastAsia="Times New Roman" w:hAnsi="Times New Roman" w:cs="Times New Roman"/>
          <w:sz w:val="27"/>
          <w:szCs w:val="27"/>
          <w:lang w:eastAsia="ru-RU"/>
        </w:rPr>
        <w:t>, «Речевое развитие»</w:t>
      </w:r>
    </w:p>
    <w:p w:rsidR="00FA50D9" w:rsidRPr="009704BA" w:rsidRDefault="00FA50D9" w:rsidP="009704BA">
      <w:pPr>
        <w:numPr>
          <w:ilvl w:val="0"/>
          <w:numId w:val="3"/>
        </w:numPr>
        <w:shd w:val="clear" w:color="auto" w:fill="FFFFFF"/>
        <w:spacing w:after="158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 xml:space="preserve">Удовлетворенность родителей </w:t>
      </w:r>
      <w:r w:rsidR="006A07F2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 xml:space="preserve">(законных представителей) воспитанников </w:t>
      </w:r>
      <w:r w:rsidRPr="009704B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к</w:t>
      </w:r>
      <w:r w:rsidR="00B6181E" w:rsidRPr="009704B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 xml:space="preserve">ачеством предоставляемых услуг </w:t>
      </w:r>
      <w:r w:rsidRPr="009704B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ДОУ</w:t>
      </w:r>
      <w:r w:rsidR="006A07F2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?</w:t>
      </w:r>
    </w:p>
    <w:p w:rsidR="004C68A6" w:rsidRPr="009704BA" w:rsidRDefault="004C68A6" w:rsidP="00F4702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7"/>
          <w:szCs w:val="27"/>
        </w:rPr>
      </w:pPr>
      <w:r w:rsidRPr="009704BA">
        <w:rPr>
          <w:color w:val="222222"/>
          <w:sz w:val="27"/>
          <w:szCs w:val="27"/>
        </w:rPr>
        <w:t>Для получения ответа на данный вопрос ВСОКО родители (законные предста</w:t>
      </w:r>
      <w:r w:rsidR="008E31FF" w:rsidRPr="009704BA">
        <w:rPr>
          <w:color w:val="222222"/>
          <w:sz w:val="27"/>
          <w:szCs w:val="27"/>
        </w:rPr>
        <w:t xml:space="preserve">вители) </w:t>
      </w:r>
      <w:r w:rsidRPr="009704BA">
        <w:rPr>
          <w:color w:val="222222"/>
          <w:sz w:val="27"/>
          <w:szCs w:val="27"/>
        </w:rPr>
        <w:t xml:space="preserve"> приняли участие </w:t>
      </w:r>
      <w:r w:rsidR="00F47029">
        <w:rPr>
          <w:color w:val="222222"/>
          <w:sz w:val="27"/>
          <w:szCs w:val="27"/>
        </w:rPr>
        <w:t xml:space="preserve">в анкетировании, </w:t>
      </w:r>
      <w:r w:rsidR="008E31FF" w:rsidRPr="009704BA">
        <w:rPr>
          <w:color w:val="222222"/>
          <w:sz w:val="27"/>
          <w:szCs w:val="27"/>
        </w:rPr>
        <w:t xml:space="preserve">в количестве </w:t>
      </w:r>
      <w:r w:rsidR="006A07F2">
        <w:rPr>
          <w:color w:val="222222"/>
          <w:sz w:val="27"/>
          <w:szCs w:val="27"/>
        </w:rPr>
        <w:t>89</w:t>
      </w:r>
      <w:r w:rsidR="005E5951" w:rsidRPr="009704BA">
        <w:rPr>
          <w:color w:val="222222"/>
          <w:sz w:val="27"/>
          <w:szCs w:val="27"/>
        </w:rPr>
        <w:t xml:space="preserve">% </w:t>
      </w:r>
      <w:r w:rsidR="006A07F2">
        <w:rPr>
          <w:color w:val="222222"/>
          <w:sz w:val="27"/>
          <w:szCs w:val="27"/>
        </w:rPr>
        <w:t>из 100.</w:t>
      </w:r>
      <w:r w:rsidRPr="009704BA">
        <w:rPr>
          <w:color w:val="222222"/>
          <w:sz w:val="27"/>
          <w:szCs w:val="27"/>
        </w:rPr>
        <w:t xml:space="preserve"> </w:t>
      </w:r>
      <w:r w:rsidR="00F47029">
        <w:rPr>
          <w:color w:val="222222"/>
          <w:sz w:val="27"/>
          <w:szCs w:val="27"/>
        </w:rPr>
        <w:t xml:space="preserve"> </w:t>
      </w:r>
    </w:p>
    <w:p w:rsidR="00FA50D9" w:rsidRPr="000B64F0" w:rsidRDefault="006A07F2" w:rsidP="000B64F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Анализ анкет показал, </w:t>
      </w:r>
      <w:r w:rsidR="004C68A6" w:rsidRPr="009704BA">
        <w:rPr>
          <w:color w:val="111111"/>
          <w:sz w:val="27"/>
          <w:szCs w:val="27"/>
        </w:rPr>
        <w:t>что </w:t>
      </w:r>
      <w:r w:rsidR="000B64F0">
        <w:rPr>
          <w:color w:val="111111"/>
          <w:sz w:val="27"/>
          <w:szCs w:val="27"/>
        </w:rPr>
        <w:t xml:space="preserve">большинство опрошенных родителей (78%) полностью </w:t>
      </w:r>
      <w:proofErr w:type="gramStart"/>
      <w:r w:rsidR="000B64F0">
        <w:rPr>
          <w:color w:val="111111"/>
          <w:sz w:val="27"/>
          <w:szCs w:val="27"/>
        </w:rPr>
        <w:t>удовлетворены</w:t>
      </w:r>
      <w:proofErr w:type="gramEnd"/>
      <w:r w:rsidR="000B64F0">
        <w:rPr>
          <w:color w:val="111111"/>
          <w:sz w:val="27"/>
          <w:szCs w:val="27"/>
        </w:rPr>
        <w:t xml:space="preserve"> качеством предоставляемых услуг в ДОУ.  Часть </w:t>
      </w:r>
      <w:r w:rsidR="004C68A6" w:rsidRPr="009704B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родител</w:t>
      </w:r>
      <w:r w:rsidR="000B64F0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ей (7%)</w:t>
      </w:r>
      <w:r w:rsidR="004C68A6" w:rsidRPr="009704BA">
        <w:rPr>
          <w:color w:val="111111"/>
          <w:sz w:val="27"/>
          <w:szCs w:val="27"/>
        </w:rPr>
        <w:t xml:space="preserve"> не </w:t>
      </w:r>
      <w:r w:rsidR="000B64F0">
        <w:rPr>
          <w:color w:val="111111"/>
          <w:sz w:val="27"/>
          <w:szCs w:val="27"/>
        </w:rPr>
        <w:t xml:space="preserve">интересуются в полной мере </w:t>
      </w:r>
      <w:r>
        <w:rPr>
          <w:color w:val="111111"/>
          <w:sz w:val="27"/>
          <w:szCs w:val="27"/>
        </w:rPr>
        <w:t xml:space="preserve">результатами </w:t>
      </w:r>
      <w:r w:rsidR="004C68A6" w:rsidRPr="009704BA">
        <w:rPr>
          <w:color w:val="111111"/>
          <w:sz w:val="27"/>
          <w:szCs w:val="27"/>
        </w:rPr>
        <w:t>образов</w:t>
      </w:r>
      <w:r>
        <w:rPr>
          <w:color w:val="111111"/>
          <w:sz w:val="27"/>
          <w:szCs w:val="27"/>
        </w:rPr>
        <w:t>ательно-воспитательной деятельности</w:t>
      </w:r>
      <w:r w:rsidR="000B64F0">
        <w:rPr>
          <w:color w:val="111111"/>
          <w:sz w:val="27"/>
          <w:szCs w:val="27"/>
        </w:rPr>
        <w:t xml:space="preserve"> в ДОУ, остальные (4%) –затрудняются ответить на вопрос.</w:t>
      </w:r>
    </w:p>
    <w:p w:rsidR="000B64F0" w:rsidRPr="000B64F0" w:rsidRDefault="000B64F0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итогам процедуры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ВСОК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О, были выявлены проблемные вопросы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развития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ДОУ 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 составлены рекомендации для решения данных проблем.</w:t>
      </w:r>
    </w:p>
    <w:p w:rsidR="00FA50D9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0B64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FA50D9" w:rsidRPr="009704BA" w:rsidRDefault="00FA50D9" w:rsidP="00682A5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</w:t>
      </w:r>
      <w:r w:rsidR="00C62A47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братить внимание администрации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 на информационное обе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спечение образовательной деятельности ДОУ.</w:t>
      </w:r>
    </w:p>
    <w:p w:rsidR="00FA50D9" w:rsidRPr="009704BA" w:rsidRDefault="000B64F0" w:rsidP="00682A5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Усилить 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работу педагогов по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повышению качества образования  по  областям</w:t>
      </w:r>
      <w:r w:rsidR="00C62A47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  <w:r w:rsidR="00F4702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«Социально-коммуникативного развития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«Речевое развитие».</w:t>
      </w:r>
    </w:p>
    <w:p w:rsidR="00FA50D9" w:rsidRPr="009704BA" w:rsidRDefault="000B64F0" w:rsidP="00682A5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Продолжить информационно-просветительскую работу с родителями воспитанников.</w:t>
      </w:r>
    </w:p>
    <w:p w:rsidR="00FA50D9" w:rsidRPr="000B64F0" w:rsidRDefault="00FA50D9" w:rsidP="00682A5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Для удовлетворения запросов родителей 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(законных представителей)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расшири</w:t>
      </w:r>
      <w:r w:rsidR="00F4702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ть спектр дополнительного образования воспитанников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0B64F0" w:rsidRPr="009704BA" w:rsidRDefault="000B64F0" w:rsidP="00682A5B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Продолжить работу по программно-методическому оснащению образовательного процесса.</w:t>
      </w:r>
    </w:p>
    <w:p w:rsidR="00FA50D9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Перспектива развития:</w:t>
      </w:r>
    </w:p>
    <w:p w:rsidR="00FA50D9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 Совершенствовать взаимодействие ДОУ с семьей, искать новые эффективные формы взаимодействия (больше информировать родителей о деятельности ДОУ, вовлекать 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их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решение проблем, учитывать их точку зрения, организовывать консультации о развитии детей дошкольного возраста, о приоритетных задачах ДОУ в свете ФГОС </w:t>
      </w:r>
      <w:proofErr w:type="gramStart"/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).</w:t>
      </w:r>
    </w:p>
    <w:p w:rsidR="00FA50D9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Создание условий для про</w:t>
      </w:r>
      <w:r w:rsidR="00B82FE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фессионального роста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="00B82FE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педагогического коллектива ДОУ. Проявление активности педагогического коллектива в мероприятиях различного уровня: участие в конкурсах, семинарах, размещение информации о деятельности детского сада на сайте ДОУ и в СМИ.</w:t>
      </w:r>
    </w:p>
    <w:p w:rsidR="00FA50D9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Проводить работу по повышению компетентности педагогов в аспекте организации личностно – ориентированного взаимодействия с детьми с целью обеспечения их</w:t>
      </w:r>
      <w:r w:rsidR="00C62A47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эмоционального благополучия в </w:t>
      </w: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ДОУ.</w:t>
      </w:r>
    </w:p>
    <w:p w:rsidR="00C62A47" w:rsidRPr="009704BA" w:rsidRDefault="00FA50D9" w:rsidP="00682A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-Совершенствование модели взаимодействия </w:t>
      </w:r>
      <w:bookmarkStart w:id="3" w:name="_GoBack"/>
      <w:bookmarkEnd w:id="3"/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общественными организациями.</w:t>
      </w:r>
    </w:p>
    <w:p w:rsidR="009A7B8F" w:rsidRPr="00290898" w:rsidRDefault="00C62A47" w:rsidP="00290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9704BA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-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Укрепление материально-технической базы</w:t>
      </w:r>
      <w:r w:rsidR="000B64F0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ДОУ</w:t>
      </w:r>
      <w:r w:rsidR="00FA50D9" w:rsidRPr="009704B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привлечение дополнительных ресурсов для развития ДОУ.</w:t>
      </w:r>
      <w:r w:rsidR="00FA50D9" w:rsidRPr="009704BA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="00B77DB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 xml:space="preserve"> </w:t>
      </w:r>
    </w:p>
    <w:p w:rsidR="00290898" w:rsidRDefault="00290898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</w:pPr>
    </w:p>
    <w:p w:rsidR="00290898" w:rsidRPr="00290898" w:rsidRDefault="00290898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>Члены рабочей группы</w:t>
      </w:r>
      <w:r w:rsidRPr="00290898">
        <w:rPr>
          <w:rFonts w:ascii="Times New Roman" w:eastAsia="Times New Roman" w:hAnsi="Times New Roman" w:cs="Times New Roman"/>
          <w:b/>
          <w:color w:val="222222"/>
          <w:sz w:val="27"/>
          <w:szCs w:val="27"/>
          <w:lang w:eastAsia="ru-RU"/>
        </w:rPr>
        <w:t xml:space="preserve">: </w:t>
      </w:r>
    </w:p>
    <w:p w:rsidR="00290898" w:rsidRPr="00290898" w:rsidRDefault="00290898" w:rsidP="00290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Кирсанова Н.В. – старший воспитатель </w:t>
      </w:r>
    </w:p>
    <w:p w:rsidR="00290898" w:rsidRDefault="00290898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Фролова Е.А. – педагог-психолог</w:t>
      </w:r>
    </w:p>
    <w:p w:rsidR="00290898" w:rsidRDefault="00290898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Ручкина О.А. –воспитатель </w:t>
      </w:r>
    </w:p>
    <w:p w:rsidR="00290898" w:rsidRDefault="00B82FEC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Михайлова М.В.</w:t>
      </w:r>
      <w:r w:rsidR="0029089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- инструктор по физической культуре</w:t>
      </w:r>
    </w:p>
    <w:p w:rsidR="00290898" w:rsidRPr="00FA50D9" w:rsidRDefault="00290898" w:rsidP="00290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Чернейкина</w:t>
      </w:r>
      <w:proofErr w:type="spellEnd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О.Ф. – заместитель заведующего по АХЧ</w:t>
      </w:r>
    </w:p>
    <w:p w:rsidR="00290898" w:rsidRPr="00FA50D9" w:rsidRDefault="00290898" w:rsidP="002908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Юсупова Р.В.</w:t>
      </w:r>
      <w:r w:rsidRPr="00FA50D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- председатель Профсоюзного комитета</w:t>
      </w:r>
    </w:p>
    <w:p w:rsidR="00290898" w:rsidRPr="00EF70D1" w:rsidRDefault="00290898" w:rsidP="00290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Моторина</w:t>
      </w:r>
      <w:proofErr w:type="spellEnd"/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И.Н. – медицинская сестра</w:t>
      </w:r>
    </w:p>
    <w:p w:rsidR="0069746A" w:rsidRDefault="0069746A" w:rsidP="0069746A">
      <w:pPr>
        <w:spacing w:after="0" w:line="240" w:lineRule="auto"/>
      </w:pPr>
    </w:p>
    <w:sectPr w:rsidR="0069746A" w:rsidSect="0015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54C"/>
    <w:multiLevelType w:val="multilevel"/>
    <w:tmpl w:val="166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20770"/>
    <w:multiLevelType w:val="hybridMultilevel"/>
    <w:tmpl w:val="15CEE5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61389"/>
    <w:multiLevelType w:val="hybridMultilevel"/>
    <w:tmpl w:val="125E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D5A53"/>
    <w:multiLevelType w:val="multilevel"/>
    <w:tmpl w:val="B11E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67123"/>
    <w:multiLevelType w:val="multilevel"/>
    <w:tmpl w:val="29FAC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F5747"/>
    <w:multiLevelType w:val="multilevel"/>
    <w:tmpl w:val="ECD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5A1C9A"/>
    <w:multiLevelType w:val="multilevel"/>
    <w:tmpl w:val="ED4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0D9"/>
    <w:rsid w:val="0005332D"/>
    <w:rsid w:val="00054632"/>
    <w:rsid w:val="000B64F0"/>
    <w:rsid w:val="001079B4"/>
    <w:rsid w:val="0011549E"/>
    <w:rsid w:val="00123C30"/>
    <w:rsid w:val="00153A19"/>
    <w:rsid w:val="001D0BB1"/>
    <w:rsid w:val="00261BC3"/>
    <w:rsid w:val="00290898"/>
    <w:rsid w:val="00421D00"/>
    <w:rsid w:val="004C68A6"/>
    <w:rsid w:val="005D2AFF"/>
    <w:rsid w:val="005D7D0D"/>
    <w:rsid w:val="005E09B4"/>
    <w:rsid w:val="005E5951"/>
    <w:rsid w:val="0062087C"/>
    <w:rsid w:val="00682A5B"/>
    <w:rsid w:val="0069746A"/>
    <w:rsid w:val="006A07F2"/>
    <w:rsid w:val="006D43B7"/>
    <w:rsid w:val="007838E9"/>
    <w:rsid w:val="00810592"/>
    <w:rsid w:val="00813554"/>
    <w:rsid w:val="00843922"/>
    <w:rsid w:val="008C310D"/>
    <w:rsid w:val="008E31FF"/>
    <w:rsid w:val="00962D24"/>
    <w:rsid w:val="009704BA"/>
    <w:rsid w:val="009A7B8F"/>
    <w:rsid w:val="009E77D4"/>
    <w:rsid w:val="00A56194"/>
    <w:rsid w:val="00A62665"/>
    <w:rsid w:val="00A73650"/>
    <w:rsid w:val="00A90554"/>
    <w:rsid w:val="00B6181E"/>
    <w:rsid w:val="00B736CE"/>
    <w:rsid w:val="00B77DBB"/>
    <w:rsid w:val="00B82FEC"/>
    <w:rsid w:val="00C62A47"/>
    <w:rsid w:val="00CC57D4"/>
    <w:rsid w:val="00CE440D"/>
    <w:rsid w:val="00D23C51"/>
    <w:rsid w:val="00E647CB"/>
    <w:rsid w:val="00EF70D1"/>
    <w:rsid w:val="00F47029"/>
    <w:rsid w:val="00FA50D9"/>
    <w:rsid w:val="00FB360B"/>
    <w:rsid w:val="00FF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19"/>
  </w:style>
  <w:style w:type="paragraph" w:styleId="1">
    <w:name w:val="heading 1"/>
    <w:basedOn w:val="a"/>
    <w:link w:val="10"/>
    <w:uiPriority w:val="9"/>
    <w:qFormat/>
    <w:rsid w:val="00FA5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0D9"/>
    <w:rPr>
      <w:b/>
      <w:bCs/>
    </w:rPr>
  </w:style>
  <w:style w:type="paragraph" w:styleId="a5">
    <w:name w:val="List Paragraph"/>
    <w:basedOn w:val="a"/>
    <w:uiPriority w:val="34"/>
    <w:qFormat/>
    <w:rsid w:val="00A62665"/>
    <w:pPr>
      <w:ind w:left="720"/>
      <w:contextualSpacing/>
    </w:pPr>
  </w:style>
  <w:style w:type="table" w:styleId="a6">
    <w:name w:val="Table Grid"/>
    <w:basedOn w:val="a1"/>
    <w:uiPriority w:val="59"/>
    <w:rsid w:val="00A62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160">
          <w:marLeft w:val="0"/>
          <w:marRight w:val="0"/>
          <w:marTop w:val="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277">
          <w:marLeft w:val="0"/>
          <w:marRight w:val="0"/>
          <w:marTop w:val="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31">
          <w:marLeft w:val="0"/>
          <w:marRight w:val="0"/>
          <w:marTop w:val="0"/>
          <w:marBottom w:val="6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61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15</cp:revision>
  <cp:lastPrinted>2024-08-21T10:18:00Z</cp:lastPrinted>
  <dcterms:created xsi:type="dcterms:W3CDTF">2019-08-18T10:43:00Z</dcterms:created>
  <dcterms:modified xsi:type="dcterms:W3CDTF">2024-08-21T10:18:00Z</dcterms:modified>
</cp:coreProperties>
</file>