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D206D" w14:textId="4F0470C7" w:rsidR="000566F3" w:rsidRDefault="00C70545">
      <w:pPr>
        <w:spacing w:after="0" w:line="240" w:lineRule="auto"/>
        <w:ind w:firstLine="454"/>
        <w:jc w:val="both"/>
        <w:rPr>
          <w:rFonts w:ascii="Calibri" w:eastAsia="Times New Roman" w:hAnsi="Calibri" w:cs="Times New Roman"/>
          <w:sz w:val="28"/>
          <w:szCs w:val="28"/>
          <w:lang w:val="x-none"/>
        </w:rPr>
      </w:pPr>
      <w:r>
        <w:rPr>
          <w:noProof/>
        </w:rPr>
        <w:drawing>
          <wp:anchor distT="0" distB="0" distL="0" distR="0" simplePos="0" relativeHeight="251658240" behindDoc="0" locked="0" layoutInCell="0" allowOverlap="1" wp14:anchorId="1B38FA3E" wp14:editId="3B086741">
            <wp:simplePos x="0" y="0"/>
            <wp:positionH relativeFrom="column">
              <wp:posOffset>-1617980</wp:posOffset>
            </wp:positionH>
            <wp:positionV relativeFrom="paragraph">
              <wp:posOffset>-174625</wp:posOffset>
            </wp:positionV>
            <wp:extent cx="9187815" cy="7391400"/>
            <wp:effectExtent l="2858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8781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C98CE" w14:textId="77777777" w:rsidR="00C70545" w:rsidRDefault="00C7054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238346A2" w14:textId="77777777" w:rsidR="00C70545" w:rsidRDefault="00C7054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7DE53358" w14:textId="77777777" w:rsidR="00C70545" w:rsidRDefault="00C7054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638BF03A" w14:textId="7E397908" w:rsidR="000566F3" w:rsidRDefault="00C70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14:paraId="0A8BBFC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внеурочной деятельности «Хозяюшка» разработана для занятий с учащимися  во  второй половине дня в  соответствии с новыми требованиями ФГОС средней ступени общего  образования второго поколения.  В процессе разработки программы  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ориентиром стала  цель гармоничного единства личностного, познавательного, коммуникативного и социального  развития учащихся, воспитание у них интереса к активному познанию истории материальной  культуры и семейных традиций своего и других народов, уважит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ельного отношения к труду.  </w:t>
      </w:r>
    </w:p>
    <w:p w14:paraId="2E4925E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Методологическая основа в достижении целевых ориентиров – реализация системно - деятельностного подхода на средней ступени обучения, предполагающая активизацию познавательной,  художественно-эстетической деятельности каждого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ащегося с учетом его возрастных  особенностей, индивидуальных потребностей и возможностей.  Занятия  художественной  практической  деятельностью,  по  данной  программе    решают  не  только  задачи  художественного  воспитания,  но  и  более  масштабные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развивают  интеллектуально-творческий  потенциал  ребенка.  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 как  можно  более  полный  арсенал средств  самореализации. Освоение множества технологических приемов  при  работе  с  разнообразными материалами в условиях простора для свободного творчества помогает детям  познать  и  развить  собственные  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 и  способности,  создает  условия  для  развития  инициативности, изобретательности, гибкости мышления.  Важное  направление  в  содержании  программы  «Хозяюшка»    уделяется  духовно-нравственному воспитанию  школьника.  На уровне  предметного 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ржания  создаются условия для воспитания:  </w:t>
      </w:r>
    </w:p>
    <w:p w14:paraId="474035B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патриотизма: через активное познание истории материальной культуры и традиций  своего и других народов; </w:t>
      </w:r>
    </w:p>
    <w:p w14:paraId="0559475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трудолюбия,  творческого  отношения  к  учению,  труду,  жизни  (привитие  детям  уважительного  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ошения  к  труду,  трудовых  навыков  и  умений  самостоятельного  конструирования  и  моделирования  изделий, приготовлению блюд из разных продуктов,   навыков  творческого  оформления  результатов своего труда и др.);   </w:t>
      </w:r>
    </w:p>
    <w:p w14:paraId="4D1254E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ценностного  отношения  к 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екрасному,  формирования  представлений  об  эстетических  ценностях  (знакомство  обучающихся  с  художественно-ценными  примерами  материального  мира,  восприятие  красоты  природы,  эстетическая  выразительность предметов  рукотворного  мира,  эстетика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 эстетика  трудовых  отношений в процессе выполнения коллективных художественных проектов); </w:t>
      </w:r>
    </w:p>
    <w:p w14:paraId="535017A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ценностного  отношения  к  природе,  окружающей  среде  (создание  из  различного  материала образов картин природы, животных, бережное отношение к окр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ужающей  среде в процессе работы с природным материалом и др.);</w:t>
      </w:r>
    </w:p>
    <w:p w14:paraId="42A7630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ценностного  отношения  к  здоровью  (освоение  приемов  безопасной  работы  с  инструментами, понимание детьми необходимости применения экологически чистых  материалов, организация 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созидательного досуга и т.д.).</w:t>
      </w:r>
    </w:p>
    <w:p w14:paraId="2A8F518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Наряду  с  реализацией  концепции  духовно-нравственного  воспитания,  задачами  привития   ученикам 5 класса технологических  знаний,  трудовых  умений  и  навыков  программа  «Хозяюшка» выделяет и другие приоритетные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направления, среди которых: </w:t>
      </w:r>
    </w:p>
    <w:p w14:paraId="573741D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интеграция  предметных  областей  в  формировании целостной  картины  мира и  развитии  универсальных учебных действий;  </w:t>
      </w:r>
    </w:p>
    <w:p w14:paraId="7DE4DB5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информационной грамотности современного школьника;  - развитие коммуникативной компет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ентности;</w:t>
      </w:r>
    </w:p>
    <w:p w14:paraId="4FBFB8C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формирование  умения  планировать,  контролировать  и  оценивать  учебные  действия  в  соответствии с поставленной задачей и условиями ее реализации;</w:t>
      </w:r>
    </w:p>
    <w:p w14:paraId="092177C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-использование знаково-символических средств  представления информации для создания  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 изучаемых объектов и процессов, схем решения учебных и практических задач;</w:t>
      </w:r>
    </w:p>
    <w:p w14:paraId="63FDB97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овладение  логическими  действиями  сравнения,  анализа,  синтеза,  обобщения,  классификации  по  родовидовым  признакам,  установления  аналогий  и  причинно- следственн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связей, построения рассуждений, отнесения к известным понятиям. </w:t>
      </w:r>
    </w:p>
    <w:p w14:paraId="17C08A0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содержательные линии программы направлены на личностное развитие учащихся,  воспитание  у  них  интереса  к  различным  видам  деятельности,  получение  и  развитие  определенных  профессиональных  навыков.  Программа  дает  возможность  ребенку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можно  более полно представить себе место, роль, значение и применение материала в окружающей  жизни.  Связь  прикладного  творчества,  осуществляемого  во  внеурочное  время,  с  содержанием  обучения    по  другим  предметам  обогащает  занятия  худ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ожественным  трудом    и  повышает  заинтересованность  учащихся.  Поэтому  программой  предусматриваются  тематические  пересечения  с  такими  дисциплинами,  как  математика  (построение  геометрических  фигур,  разметка циркулем, линейкой и угольником,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необходимых размеров и др.), биологоия (создание образов животного и растительного мира). При  создании художественных образов используются те же средства художественной  выразительности, которые дети осваивают на уроках ИЗО.   </w:t>
      </w:r>
    </w:p>
    <w:p w14:paraId="507B33A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 -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стный  и  личностный  подходы  на средней ступени  обучения предполагают  активизацию  познавательной  деятельности  каждого  учащегося  с  учетом  его  возрастных  и  индивидуальных  особенностей.  Исходя  из  этого,  программа  «Хозяюшка»  предусматривае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большое количество развивающих заданий поискового и творческого характера.  Раскрытие личностного потенциала младшего школьника реализуется  путём  индивидуализации  учебных заданий. Ученик всегда имеет возможность принять самостоятельное решение о 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 задания,  исходя  из  степени  его  сложности.  Он  может  заменить  предлагаемые  материалы  и  инструменты  на  другие,  с  аналогичными  свойствами  и  качествами.  Содержание  программы  нацелено  на  активизацию  художественно-эстетической,  познав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ательной  деятельности  каждого  учащегося  с  учетом  его  возрастных  особенностей,  индивидуальных  потребностей  и  возможностей,    формирование  мотивации детей к труду, к активной деятельности на уроке и во внеурочное время.  </w:t>
      </w:r>
    </w:p>
    <w:p w14:paraId="2179B86F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 уделяется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 формированию информационной грамотности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 различными  способами  (рисунки,  схемы,  выкройки,  чертежи,  условные обозначения). Включены задания, направленные на активный поиск новой информации  –  в  книгах,  словарях,  справочниках.</w:t>
      </w:r>
    </w:p>
    <w:p w14:paraId="55A52C3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 коммуникативной  компетентности  происходит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 приобретения  опыта  коллективного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14:paraId="3C9E85D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 курса  предусматривает  задания,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едлагающие  разные  виды  коллективного  взаимодействия:  работа  в  парах,  работа  в  малых  группах,  коллективный  творческий проект, инсценировки, презентации своих работ, коллективные игры и праздники. </w:t>
      </w:r>
    </w:p>
    <w:p w14:paraId="28822C2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Социализирующую функцию учебно-методических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ресурсов образования  обеспечивает ориентация содержания занятий  на жизненные потребности детей.   </w:t>
      </w:r>
    </w:p>
    <w:p w14:paraId="24E3B45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 ребёнка  формируются  умения  ориентироваться  в  окружающем  мире  и  адекватно  реагировать  на  жизненные  ситуации.  Значительное  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имание  должно  уделяться  повышению  мотивации.  Ведь  настоящий процесс  художественного  творчества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невозможно представить без  особого эмоционального фона, без состояния вдохновения, желания творить. В таком состоянии  легче  усваиваются  навыки  и 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иемы,  активизируются  фантазия  и  изобретательность.  Произведения, возникающие в этот момент в руках детей, невозможно сравнить с результатом  рутинной работы.</w:t>
      </w:r>
    </w:p>
    <w:p w14:paraId="4E8A835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того чтобы вызвать у детей устойчивое желание работать над данной поделкой, учебные 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собия  дополнены  разного  рода  информационным  содержанием  для  того  чтобы  расширять  представления об изображаемых объектах, анализировать целевое назначение поделки.     </w:t>
      </w:r>
    </w:p>
    <w:p w14:paraId="32DC6AC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Существенную помощь в достижении поставленных задач окажет методически грамотн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построенная работа на занятии.    </w:t>
      </w:r>
    </w:p>
    <w:p w14:paraId="4CF84E0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первом  этапе  формируется  деятельность  наблюдения.  Ребенок  анализирует  изображение  поделки,  пытается  понять,  как  она  выполнена,  из  каких  материалов.  Далее  он  должен определить основные этапы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и их последовательность, обучаясь при этом навыкам  самостоятельного планирования своих действий. В большинстве случаев основные этапы работы  показаны в пособиях в виде схем и рисунков. Однако дети имеют возможность предлагать свои  варианты,  пытаться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усовершенствовать  приёмы  и  методы,  учиться  применять  их  на  других  материалах.    </w:t>
      </w:r>
    </w:p>
    <w:p w14:paraId="6CD602D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 что  задача  занятия  — освоение нового технологического  приема  или  комбинация  ранее  известных  приемов,  а  не  точное  повторение  поделки,  предложенной  учителем.  Такой  подход  позволяет  оптимально  учитывать  возможности  каж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  учащегося,  поскольку допускаются варианты как упрощения, так и усложнения задания.  </w:t>
      </w:r>
    </w:p>
    <w:p w14:paraId="6937B09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Дети могут изготавливать изделия, повторяя образец, внося в него частичные изменения  или реализуя  собственный замысел. Следует организовывать работу по поиску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льтернативных возможностей,  подбирать  другие  материалы  вместо  заданных,  анализируя  при  этом  существенные и несущественные признаки для данной работы.         </w:t>
      </w:r>
    </w:p>
    <w:p w14:paraId="187EA3F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составлено на 70 часов (2 часа в неделю). Программа имеет блочный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и состоит из отдельных разделов. </w:t>
      </w:r>
    </w:p>
    <w:p w14:paraId="4D641D88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CDC11A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5BBFE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обучающимися программы курса </w:t>
      </w:r>
    </w:p>
    <w:p w14:paraId="23B9C5EF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«Хозяюшка»</w:t>
      </w:r>
    </w:p>
    <w:p w14:paraId="28EB2051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4389A2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14:paraId="3D03ED4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обучающегося будут сформированы:</w:t>
      </w:r>
    </w:p>
    <w:p w14:paraId="5AB1DBE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широкая мотивационная основа художественно-творческой деятел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ьности, включающая социальные, учебно-познавательные и внешние мотивы;</w:t>
      </w:r>
    </w:p>
    <w:p w14:paraId="744E58C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новым видам прикладного творчества, к новым способам самовыражения;</w:t>
      </w:r>
    </w:p>
    <w:p w14:paraId="7CB1A48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устойчивый познавательный интерес к новым способам исследования технологий и материалов;</w:t>
      </w:r>
    </w:p>
    <w:p w14:paraId="4602038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онимания причин успешности/неуспешности творческой деятельности;</w:t>
      </w:r>
    </w:p>
    <w:p w14:paraId="564EDB5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для формирования:</w:t>
      </w:r>
    </w:p>
    <w:p w14:paraId="2A425FE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внутренней позиции обучающегося на уровне понимания необходимости творческой деятельности, как одного из средств самовыражения в 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жизни;</w:t>
      </w:r>
    </w:p>
    <w:p w14:paraId="4F65974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выраженной познавательной мотивации;</w:t>
      </w:r>
    </w:p>
    <w:p w14:paraId="076861E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устойчивого интереса к новым способам познания;</w:t>
      </w:r>
    </w:p>
    <w:p w14:paraId="4A805A6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адекватного понимания причин успешности/неуспешности творческой деятельности;</w:t>
      </w:r>
    </w:p>
    <w:p w14:paraId="3918A41E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CDB0F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14:paraId="624C7ED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14:paraId="2BAB5813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учебно-творческую задачу;</w:t>
      </w:r>
    </w:p>
    <w:p w14:paraId="675E9EE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выделенные в пособиях этапы работы;</w:t>
      </w:r>
    </w:p>
    <w:p w14:paraId="3402E12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свои действия;</w:t>
      </w:r>
    </w:p>
    <w:p w14:paraId="6D83875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контроль;</w:t>
      </w:r>
    </w:p>
    <w:p w14:paraId="69EB814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оценку учителя;</w:t>
      </w:r>
    </w:p>
    <w:p w14:paraId="0ACB39A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способ и результат действия;</w:t>
      </w:r>
    </w:p>
    <w:p w14:paraId="3170036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коррективы в действия на основе их оценки и учета сделанных ошибок;</w:t>
      </w:r>
    </w:p>
    <w:p w14:paraId="3140502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учебные действия в материале, речи, в уме.</w:t>
      </w:r>
    </w:p>
    <w:p w14:paraId="0B50B78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14:paraId="329E509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познавательную инициативу;</w:t>
      </w:r>
    </w:p>
    <w:p w14:paraId="7E86D62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учитывать выделенные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ориентиры действия в незнакомом материале;</w:t>
      </w:r>
    </w:p>
    <w:p w14:paraId="15D23E1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практическую задачу в познавательную;</w:t>
      </w:r>
    </w:p>
    <w:p w14:paraId="3DA5649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находить варианты решения творческой задачи.</w:t>
      </w:r>
    </w:p>
    <w:p w14:paraId="0D115D23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2EBE7C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14:paraId="124E92C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смогут:</w:t>
      </w:r>
    </w:p>
    <w:p w14:paraId="6B61E6AF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допускать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 различных точек зрения и различных вариантов выполнения поставленной творческой задачи;</w:t>
      </w:r>
    </w:p>
    <w:p w14:paraId="25DBB43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разные мнения, стремиться к координации при выполнении коллективных работ;</w:t>
      </w:r>
    </w:p>
    <w:p w14:paraId="789DB0D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14:paraId="54971D6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договариваться,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к общему решению;</w:t>
      </w:r>
    </w:p>
    <w:p w14:paraId="444FA97F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корректность в высказываниях;</w:t>
      </w:r>
    </w:p>
    <w:p w14:paraId="3F26460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 по существу;</w:t>
      </w:r>
    </w:p>
    <w:p w14:paraId="3A58582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речь для регуляции своего действия.</w:t>
      </w:r>
    </w:p>
    <w:p w14:paraId="6A3B7895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8DDBD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14:paraId="0B37E70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разные мнения и обосновывать свою позицию;</w:t>
      </w:r>
    </w:p>
    <w:p w14:paraId="7AA5DCA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480F54A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монологической и диалогической формой речи.</w:t>
      </w:r>
    </w:p>
    <w:p w14:paraId="0F2F5DE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взаимный контроль и оказывать партнерам в сотрудничеств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необходимую взаимопомощь;</w:t>
      </w:r>
    </w:p>
    <w:p w14:paraId="2732AC48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80A90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14:paraId="758A304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14:paraId="516BA25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онном пространстве, в т.ч. контролируемом пространстве Интернет;</w:t>
      </w:r>
    </w:p>
    <w:p w14:paraId="294079A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</w:p>
    <w:p w14:paraId="29884B3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 в устной и письменной форме;</w:t>
      </w:r>
    </w:p>
    <w:p w14:paraId="6CBA82B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выделять главное;</w:t>
      </w:r>
    </w:p>
    <w:p w14:paraId="4A35FC2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синтез (целое из частей);</w:t>
      </w:r>
    </w:p>
    <w:p w14:paraId="141825B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сравнение,  классификацию по разным критериям;</w:t>
      </w:r>
    </w:p>
    <w:p w14:paraId="7D6A948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связи;</w:t>
      </w:r>
    </w:p>
    <w:p w14:paraId="7CD0AC5F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рассуждения об объекте;</w:t>
      </w:r>
    </w:p>
    <w:p w14:paraId="6C71B4A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(выделять класс объектов по какому-либо призна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ку);</w:t>
      </w:r>
    </w:p>
    <w:p w14:paraId="612CDD3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подводить под понятие;</w:t>
      </w:r>
    </w:p>
    <w:p w14:paraId="112F396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аналогии;</w:t>
      </w:r>
    </w:p>
    <w:p w14:paraId="5BBA2DF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Проводить наблюдения и эксперименты, высказывать суждения, делать умозаключения и выводы.</w:t>
      </w:r>
    </w:p>
    <w:p w14:paraId="10830945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07650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14:paraId="4CBC540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расширенный поиск информации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исследовательской задачей с использованием ресурсов библиотек и сети Интернет;</w:t>
      </w:r>
    </w:p>
    <w:p w14:paraId="6FF156A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 и произвольно строить сообщения в устной и письменной форме;</w:t>
      </w:r>
    </w:p>
    <w:p w14:paraId="18954B83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использованию методов и приёмов художественно-творческой деятельности в основном учебно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процессе и повседневной жизни.</w:t>
      </w:r>
    </w:p>
    <w:p w14:paraId="327E9F28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C8EB5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B9309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4C5F0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A8A30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14:paraId="60F432F8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444A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воображение, образное мышление, интеллект, фантазию, техническое мышление, конструкторские способности, сформировать познавательные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интересы;</w:t>
      </w:r>
    </w:p>
    <w:p w14:paraId="22D9F45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Расширить знания и представления о традиционных и современных материалах для прикладного творчества;</w:t>
      </w:r>
    </w:p>
    <w:p w14:paraId="1E7E656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Познакомиться с историей происхождения материала, с его современными видами и областями применения;</w:t>
      </w:r>
    </w:p>
    <w:p w14:paraId="7204C6B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Познакомиться с новыми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технологическими приемами обработки различных материалов;</w:t>
      </w:r>
    </w:p>
    <w:p w14:paraId="3C47E0A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ранее изученные приемы в новых комбинациях и сочетаниях;</w:t>
      </w:r>
    </w:p>
    <w:p w14:paraId="2C81301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14:paraId="731DE32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полезные и практичные изделия, осуществляя помощь своей семье;</w:t>
      </w:r>
    </w:p>
    <w:p w14:paraId="5C9F327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ружающих и свою собственную;</w:t>
      </w:r>
    </w:p>
    <w:p w14:paraId="6260ECF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посильную помощь в дизайне и оформлении класса, школы, своего жилища;</w:t>
      </w:r>
    </w:p>
    <w:p w14:paraId="3B6F3D0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Достичь оптимального для каждого уровня развития;</w:t>
      </w:r>
    </w:p>
    <w:p w14:paraId="3585476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систему универсальных учебных действий;</w:t>
      </w:r>
    </w:p>
    <w:p w14:paraId="5512138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навыки работы с информа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цией.</w:t>
      </w:r>
    </w:p>
    <w:p w14:paraId="31846109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8B702F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B93B8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освоения обучающимися программы курса </w:t>
      </w:r>
    </w:p>
    <w:p w14:paraId="023EA8C1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«Хозяюшка»</w:t>
      </w:r>
    </w:p>
    <w:p w14:paraId="38DC9C5A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66F0EF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14:paraId="4235A8D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сформированы:</w:t>
      </w:r>
    </w:p>
    <w:p w14:paraId="1F9AF37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широкая мотивационная основа художественно-творческой деятельности, включающая </w:t>
      </w:r>
      <w:r>
        <w:rPr>
          <w:rFonts w:ascii="Times New Roman" w:eastAsia="Calibri" w:hAnsi="Times New Roman" w:cs="Times New Roman"/>
          <w:sz w:val="24"/>
          <w:szCs w:val="24"/>
        </w:rPr>
        <w:t>социальные, учебно-познавательные и внешние мотивы;</w:t>
      </w:r>
    </w:p>
    <w:p w14:paraId="1679C41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интерес к новым видам прикладного творчества, к новым способам самовыражения;</w:t>
      </w:r>
    </w:p>
    <w:p w14:paraId="5863726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устойчивый познавательный интерес к новым способам исследования технологий и материалов;</w:t>
      </w:r>
    </w:p>
    <w:p w14:paraId="7A27C18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адекватное понимания причин усп</w:t>
      </w:r>
      <w:r>
        <w:rPr>
          <w:rFonts w:ascii="Times New Roman" w:eastAsia="Calibri" w:hAnsi="Times New Roman" w:cs="Times New Roman"/>
          <w:sz w:val="24"/>
          <w:szCs w:val="24"/>
        </w:rPr>
        <w:t>ешности/неуспешности творческой деятельности;</w:t>
      </w:r>
    </w:p>
    <w:p w14:paraId="62389DDA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CA26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для формирования:</w:t>
      </w:r>
    </w:p>
    <w:p w14:paraId="4CBF9DC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14:paraId="6E143933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выраженн</w:t>
      </w:r>
      <w:r>
        <w:rPr>
          <w:rFonts w:ascii="Times New Roman" w:eastAsia="Calibri" w:hAnsi="Times New Roman" w:cs="Times New Roman"/>
          <w:sz w:val="24"/>
          <w:szCs w:val="24"/>
        </w:rPr>
        <w:t>ой познавательной мотивации;</w:t>
      </w:r>
    </w:p>
    <w:p w14:paraId="18E340E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устойчивого интереса к новым способам познания;</w:t>
      </w:r>
    </w:p>
    <w:p w14:paraId="613EB76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адекватного понимания причин успешности/неуспешности творческой деятельности;</w:t>
      </w:r>
    </w:p>
    <w:p w14:paraId="3E0F25E4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2D6123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14:paraId="75F4563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14:paraId="399CD91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принимать и сохранять учебно</w:t>
      </w:r>
      <w:r>
        <w:rPr>
          <w:rFonts w:ascii="Times New Roman" w:eastAsia="Calibri" w:hAnsi="Times New Roman" w:cs="Times New Roman"/>
          <w:sz w:val="24"/>
          <w:szCs w:val="24"/>
        </w:rPr>
        <w:t>-творческую задачу;</w:t>
      </w:r>
    </w:p>
    <w:p w14:paraId="5141487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учитывать выделенные в пособиях этапы работы;</w:t>
      </w:r>
    </w:p>
    <w:p w14:paraId="5085891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планировать свои действия;</w:t>
      </w:r>
    </w:p>
    <w:p w14:paraId="2DE845D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итоговый и пошаговый контроль;</w:t>
      </w:r>
    </w:p>
    <w:p w14:paraId="42CC1BD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адекватно воспринимать оценку учителя;</w:t>
      </w:r>
    </w:p>
    <w:p w14:paraId="2B545BE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различать способ и результат действия;</w:t>
      </w:r>
    </w:p>
    <w:p w14:paraId="5E555B4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вносить коррективы в </w:t>
      </w:r>
      <w:r>
        <w:rPr>
          <w:rFonts w:ascii="Times New Roman" w:eastAsia="Calibri" w:hAnsi="Times New Roman" w:cs="Times New Roman"/>
          <w:sz w:val="24"/>
          <w:szCs w:val="24"/>
        </w:rPr>
        <w:t>действия на основе их оценки и учета сделанных ошибок;</w:t>
      </w:r>
    </w:p>
    <w:p w14:paraId="0B9B371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выполнять учебные действия в материале, речи, в уме.</w:t>
      </w:r>
    </w:p>
    <w:p w14:paraId="5C9C4836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8B32E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612DC33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проявлять познавательную инициативу;</w:t>
      </w:r>
    </w:p>
    <w:p w14:paraId="33A68DB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самостоятельно учитывать выделенные учителем </w:t>
      </w:r>
      <w:r>
        <w:rPr>
          <w:rFonts w:ascii="Times New Roman" w:eastAsia="Calibri" w:hAnsi="Times New Roman" w:cs="Times New Roman"/>
          <w:sz w:val="24"/>
          <w:szCs w:val="24"/>
        </w:rPr>
        <w:t>ориентиры действия в незнакомом материале;</w:t>
      </w:r>
    </w:p>
    <w:p w14:paraId="1797679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преобразовывать практическую задачу в познавательную;</w:t>
      </w:r>
    </w:p>
    <w:p w14:paraId="266D077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самостоятельно находить варианты решения творческой задачи.</w:t>
      </w:r>
    </w:p>
    <w:p w14:paraId="3FC3EEEB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B177EC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65528EA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Учащиеся смогут:</w:t>
      </w:r>
    </w:p>
    <w:p w14:paraId="2B383294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допускать существование разл</w:t>
      </w:r>
      <w:r>
        <w:rPr>
          <w:rFonts w:ascii="Times New Roman" w:eastAsia="Calibri" w:hAnsi="Times New Roman" w:cs="Times New Roman"/>
          <w:sz w:val="24"/>
          <w:szCs w:val="24"/>
        </w:rPr>
        <w:t>ичных точек зрения и различных вариантов выполнения поставленной творческой задачи;</w:t>
      </w:r>
    </w:p>
    <w:p w14:paraId="25F9264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учитывать разные мнения, стремиться к координации при выполнении коллективных работ;</w:t>
      </w:r>
    </w:p>
    <w:p w14:paraId="623ECC8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формулировать собственное мнение и позицию;</w:t>
      </w:r>
    </w:p>
    <w:p w14:paraId="1E387916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договариваться, приходить к общему ре</w:t>
      </w:r>
      <w:r>
        <w:rPr>
          <w:rFonts w:ascii="Times New Roman" w:eastAsia="Calibri" w:hAnsi="Times New Roman" w:cs="Times New Roman"/>
          <w:sz w:val="24"/>
          <w:szCs w:val="24"/>
        </w:rPr>
        <w:t>шению;</w:t>
      </w:r>
    </w:p>
    <w:p w14:paraId="7789FD0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соблюдать корректность в высказываниях;</w:t>
      </w:r>
    </w:p>
    <w:p w14:paraId="03BC228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задавать вопросы по существу;</w:t>
      </w:r>
    </w:p>
    <w:p w14:paraId="63853EA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использовать речь для регуляции своего действия;</w:t>
      </w:r>
    </w:p>
    <w:p w14:paraId="09C07910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контролировать действия партнера;</w:t>
      </w:r>
    </w:p>
    <w:p w14:paraId="37F114BC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B5336F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6082F99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учитывать разные мнения и обосновывать сво</w:t>
      </w:r>
      <w:r>
        <w:rPr>
          <w:rFonts w:ascii="Times New Roman" w:eastAsia="Calibri" w:hAnsi="Times New Roman" w:cs="Times New Roman"/>
          <w:sz w:val="24"/>
          <w:szCs w:val="24"/>
        </w:rPr>
        <w:t>ю позицию;</w:t>
      </w:r>
    </w:p>
    <w:p w14:paraId="1BAD447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12918D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владеть монологической и диалогической формой речи.</w:t>
      </w:r>
    </w:p>
    <w:p w14:paraId="00AB017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осуществлять взаимный контроль и оказывать партнерам </w:t>
      </w:r>
      <w:r>
        <w:rPr>
          <w:rFonts w:ascii="Times New Roman" w:eastAsia="Calibri" w:hAnsi="Times New Roman" w:cs="Times New Roman"/>
          <w:sz w:val="24"/>
          <w:szCs w:val="24"/>
        </w:rPr>
        <w:t>в сотрудничестве необходимую взаимопомощь;</w:t>
      </w:r>
    </w:p>
    <w:p w14:paraId="3B641AC2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6346DE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14:paraId="1DA26F0B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8ABBE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14:paraId="145794F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осуществлять поиск нужной информации для выполнения художественно-творческой задачи с использованием учебной и дополнительной литературы в от</w:t>
      </w:r>
      <w:r>
        <w:rPr>
          <w:rFonts w:ascii="Times New Roman" w:eastAsia="Calibri" w:hAnsi="Times New Roman" w:cs="Times New Roman"/>
          <w:sz w:val="24"/>
          <w:szCs w:val="24"/>
        </w:rPr>
        <w:t>крытом информационном пространстве, в т.ч. контролируемом пространстве Интернет;</w:t>
      </w:r>
    </w:p>
    <w:p w14:paraId="7EFB825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</w:p>
    <w:p w14:paraId="11C4ABB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высказываться в устной и письменной форме;</w:t>
      </w:r>
    </w:p>
    <w:p w14:paraId="40FD1AA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анализировать объекты, выделять главное;</w:t>
      </w:r>
    </w:p>
    <w:p w14:paraId="48F4137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синтез (целое из частей);</w:t>
      </w:r>
    </w:p>
    <w:p w14:paraId="569CA3A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проводить сравнение,  классификацию по разным критериям;</w:t>
      </w:r>
    </w:p>
    <w:p w14:paraId="523F70E5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устанавливать причинно-следственные связи;</w:t>
      </w:r>
    </w:p>
    <w:p w14:paraId="66DAED9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строить рассуждения об объекте;</w:t>
      </w:r>
    </w:p>
    <w:p w14:paraId="77DA7381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обобщать (выделять класс объектов </w:t>
      </w:r>
      <w:r>
        <w:rPr>
          <w:rFonts w:ascii="Times New Roman" w:eastAsia="Calibri" w:hAnsi="Times New Roman" w:cs="Times New Roman"/>
          <w:sz w:val="24"/>
          <w:szCs w:val="24"/>
        </w:rPr>
        <w:t>по какому-либо признаку);</w:t>
      </w:r>
    </w:p>
    <w:p w14:paraId="128E030B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подводить под понятие;</w:t>
      </w:r>
    </w:p>
    <w:p w14:paraId="6D17751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устанавливать аналогии;</w:t>
      </w:r>
    </w:p>
    <w:p w14:paraId="37F4DB9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Проводить наблюдения и эксперименты, высказывать суждения, делать умозаключения и выводы.</w:t>
      </w:r>
    </w:p>
    <w:p w14:paraId="4799D619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B7628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5D4BF95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осуществлять расширенный поиск </w:t>
      </w:r>
      <w:r>
        <w:rPr>
          <w:rFonts w:ascii="Times New Roman" w:eastAsia="Calibri" w:hAnsi="Times New Roman" w:cs="Times New Roman"/>
          <w:sz w:val="24"/>
          <w:szCs w:val="24"/>
        </w:rPr>
        <w:t>информации в соответствии с исследовательской задачей с использованием ресурсов библиотек и сети Интернет;</w:t>
      </w:r>
    </w:p>
    <w:p w14:paraId="46AA254C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осознанно и произвольно строить сообщения в устной и письменной форме;</w:t>
      </w:r>
    </w:p>
    <w:p w14:paraId="0865BD83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использованию методов и приёмов художественно-творческой деятельности в ос</w:t>
      </w:r>
      <w:r>
        <w:rPr>
          <w:rFonts w:ascii="Times New Roman" w:eastAsia="Calibri" w:hAnsi="Times New Roman" w:cs="Times New Roman"/>
          <w:sz w:val="24"/>
          <w:szCs w:val="24"/>
        </w:rPr>
        <w:t>новном учебном процессе и повседневной жизни.</w:t>
      </w:r>
    </w:p>
    <w:p w14:paraId="42240974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8B9030" w14:textId="77777777" w:rsidR="000566F3" w:rsidRDefault="00C705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результате занятий по предложенной программе учащиеся получат возможность:</w:t>
      </w:r>
    </w:p>
    <w:p w14:paraId="3427749A" w14:textId="77777777" w:rsidR="000566F3" w:rsidRDefault="00056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118D3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Развить воображение, образное мышление, интеллект, фантазию, техническое мышление, конструкторские способности, сформировать позн</w:t>
      </w:r>
      <w:r>
        <w:rPr>
          <w:rFonts w:ascii="Times New Roman" w:eastAsia="Calibri" w:hAnsi="Times New Roman" w:cs="Times New Roman"/>
          <w:sz w:val="24"/>
          <w:szCs w:val="24"/>
        </w:rPr>
        <w:t>авательные интересы;</w:t>
      </w:r>
    </w:p>
    <w:p w14:paraId="6D12518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Расширить знания и представления о традиционных и современных материалах для прикладного творчества;</w:t>
      </w:r>
    </w:p>
    <w:p w14:paraId="72CECA6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Познакомиться с историей происхождения материала, с его современными видами и областями применения;</w:t>
      </w:r>
    </w:p>
    <w:p w14:paraId="02380FA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Познакомиться с новыми техно</w:t>
      </w:r>
      <w:r>
        <w:rPr>
          <w:rFonts w:ascii="Times New Roman" w:eastAsia="Calibri" w:hAnsi="Times New Roman" w:cs="Times New Roman"/>
          <w:sz w:val="24"/>
          <w:szCs w:val="24"/>
        </w:rPr>
        <w:t>логическими приемами обработки различных материалов;</w:t>
      </w:r>
    </w:p>
    <w:p w14:paraId="3BBDA76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Использовать ранее изученные приемы в новых комбинациях и сочетаниях;</w:t>
      </w:r>
    </w:p>
    <w:p w14:paraId="75CCE30E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14:paraId="502F747D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Создавать поле</w:t>
      </w:r>
      <w:r>
        <w:rPr>
          <w:rFonts w:ascii="Times New Roman" w:eastAsia="Calibri" w:hAnsi="Times New Roman" w:cs="Times New Roman"/>
          <w:sz w:val="24"/>
          <w:szCs w:val="24"/>
        </w:rPr>
        <w:t>зные и практичные изделия, осуществляя помощь своей семье;</w:t>
      </w:r>
    </w:p>
    <w:p w14:paraId="4794C889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</w:t>
      </w:r>
      <w:r>
        <w:rPr>
          <w:rFonts w:ascii="Times New Roman" w:eastAsia="Calibri" w:hAnsi="Times New Roman" w:cs="Times New Roman"/>
          <w:sz w:val="24"/>
          <w:szCs w:val="24"/>
        </w:rPr>
        <w:t>щих и свою собственную;</w:t>
      </w:r>
    </w:p>
    <w:p w14:paraId="31DE038A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Оказывать посильную помощь в дизайне и оформлении класса, школы, своего жилища;</w:t>
      </w:r>
    </w:p>
    <w:p w14:paraId="2D3AA1D2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Достичь оптимального для каждого уровня развития;</w:t>
      </w:r>
    </w:p>
    <w:p w14:paraId="3D5EC337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Сформировать систему универсальных учебных действий;</w:t>
      </w:r>
    </w:p>
    <w:p w14:paraId="7773EB38" w14:textId="77777777" w:rsidR="000566F3" w:rsidRDefault="00C7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Сформировать навыки работы с </w:t>
      </w:r>
      <w:r>
        <w:rPr>
          <w:rFonts w:ascii="Times New Roman" w:eastAsia="Calibri" w:hAnsi="Times New Roman" w:cs="Times New Roman"/>
          <w:sz w:val="24"/>
          <w:szCs w:val="24"/>
        </w:rPr>
        <w:t>информацией.</w:t>
      </w:r>
    </w:p>
    <w:p w14:paraId="3513C62B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A63F27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D1ABB6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B53836" w14:textId="77777777" w:rsidR="000566F3" w:rsidRDefault="00056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3A5A51" w14:textId="77777777" w:rsidR="000566F3" w:rsidRDefault="00C705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обеспечение программы</w:t>
      </w:r>
    </w:p>
    <w:p w14:paraId="6CA7A213" w14:textId="77777777" w:rsidR="000566F3" w:rsidRDefault="0005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01AC22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русском народном искусстве нужно с показа работ, выполненных в различной технике руками мастеров, самого учителя или школьниц. Если их нет, подойдут иллюстрации с фотографиями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Неплохо продемонстрировать альбом «Народные художественные промыслы России» или сделать электронную презентацию по этой теме. Материалы, инструменты и приспособления нужно не только продемонстрировать, но и объяснить их назначение.</w:t>
      </w:r>
    </w:p>
    <w:p w14:paraId="393590A9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знакомство с различными видами прикладного искусства следует в традиционной форме: практическая работа следует после объяснения учителем нового материала. Во время занятия учащиеся выполняют небольшие элементы, характерные для изучаемого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прикладного искусства. Уяснив технологию выполнения работы, для закрепления нового материала они могут в классе начать новую работу с тем, чтобы завершить работу дома. </w:t>
      </w:r>
    </w:p>
    <w:p w14:paraId="56FB640E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времени в тематическом плане отводится для выполнения творческих проектов. 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могут быть разными или в соответствии с тематическим планом. Примеры проектов лучше показать.</w:t>
      </w:r>
    </w:p>
    <w:p w14:paraId="053A63ED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должно быть необходимой составляющей каждого занятия. Групповая работа помогает воспитывать ответственность, Чувство коллективизма, практичес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работы – трудолюбие, а беседа и яркие примеры – культуру поведения.</w:t>
      </w:r>
    </w:p>
    <w:p w14:paraId="2C1831B9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применимы самые разнообразные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обучения: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 (рассказ, беседа, лекция, диспут), методы демонстраций и практической деятельности. Эффективно обучение в процессе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и проектной деятельности, а также с привлечением информационных технологий.</w:t>
      </w:r>
    </w:p>
    <w:p w14:paraId="373849A5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занятий следует проводить рефлексию.</w:t>
      </w:r>
    </w:p>
    <w:p w14:paraId="056E04B4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занятия проводить с группой девочек не более 8-12 человек.</w:t>
      </w:r>
    </w:p>
    <w:p w14:paraId="68B724FC" w14:textId="77777777" w:rsidR="000566F3" w:rsidRDefault="00C705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Формы организации рабочего процесса: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собленная, когда содержание учебного материала доступно для самостоятельного изучения; фронтальная форма познавательной деятельности для достижения общей познавательной задачи; групповая форма при дифференцированном подходе; коллективная форма, а точнее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риационные пары для изучения сложных технологических процессов, таких как: стёжка, объёмная вышивка, вязание на спицах, машинная вышивка.</w:t>
      </w:r>
    </w:p>
    <w:p w14:paraId="5512CF35" w14:textId="77777777" w:rsidR="000566F3" w:rsidRDefault="00C7054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и приёмы по уровню включения в творческую деятельность:</w:t>
      </w:r>
    </w:p>
    <w:p w14:paraId="4DA4012A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объяснительно-наглядный   (репродуктивный);   он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  рассказ,   изучение литературы;</w:t>
      </w:r>
    </w:p>
    <w:p w14:paraId="27CD8B17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проблемный метод используется главным образом в ходе наблюдений, при работе с книгой, на экскурсиях;</w:t>
      </w:r>
    </w:p>
    <w:p w14:paraId="135DBB3D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частично-поисковый   метод   при   самостоятельной   работе   учащихся, проектировании.</w:t>
      </w:r>
    </w:p>
    <w:p w14:paraId="0DE4CA63" w14:textId="77777777" w:rsidR="000566F3" w:rsidRDefault="00C7054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Методы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приёмы передачи и усвоения учебной информации:</w:t>
      </w:r>
    </w:p>
    <w:p w14:paraId="1D34E66C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словесный метод во время устного изложения, беседы, самостоятельной работы учащихся с литературой и письменного инструктирования;</w:t>
      </w:r>
    </w:p>
    <w:p w14:paraId="11788864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наглядный метод используется во время демонстрации наглядных пособий, 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 трудовых приёмов, самостоятельного наблюдения учащихся, экскурсий;</w:t>
      </w:r>
    </w:p>
    <w:p w14:paraId="58151EEC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практический    метод    при    выполнении    заданий    и    упражнений,    тестов, анкет, самостоятельных работ.</w:t>
      </w:r>
    </w:p>
    <w:p w14:paraId="3D501F39" w14:textId="77777777" w:rsidR="000566F3" w:rsidRDefault="00C7054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Методы и приёмы контроля и самоконтроля знаний, умений и навыков: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кущие наблюдения, устный опрос, выполнение и анализ проверочных практических заданий, тестирование, выполнение проектов, самоконтроль.</w:t>
      </w:r>
    </w:p>
    <w:p w14:paraId="45CA9F3B" w14:textId="77777777" w:rsidR="000566F3" w:rsidRDefault="00C7054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и приёмы активизации учебной деятельности: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проблемное обучение, коллективные формы работы, дидактические игры.</w:t>
      </w:r>
    </w:p>
    <w:p w14:paraId="094B65E4" w14:textId="77777777" w:rsidR="000566F3" w:rsidRDefault="000566F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08BEF" w14:textId="77777777" w:rsidR="000566F3" w:rsidRDefault="00C705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рмы проведения реализации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изделий, позволяющие наглядно продемонстрировать уровень умений и навыков обучающихся, тестирование, анкетирование.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0551AD4" w14:textId="77777777" w:rsidR="000566F3" w:rsidRDefault="00C7054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оценивания работ:</w:t>
      </w:r>
    </w:p>
    <w:p w14:paraId="1BF30A0A" w14:textId="77777777" w:rsidR="000566F3" w:rsidRDefault="00C70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эстетичность, аккуратность исполнения;</w:t>
      </w:r>
    </w:p>
    <w:p w14:paraId="55D4DF00" w14:textId="77777777" w:rsidR="000566F3" w:rsidRDefault="00C70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замысла;</w:t>
      </w:r>
    </w:p>
    <w:p w14:paraId="627BD3C5" w14:textId="77777777" w:rsidR="000566F3" w:rsidRDefault="00C70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цветового решения;</w:t>
      </w:r>
    </w:p>
    <w:p w14:paraId="4378256D" w14:textId="77777777" w:rsidR="000566F3" w:rsidRDefault="00C70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технологичность.</w:t>
      </w:r>
    </w:p>
    <w:p w14:paraId="73409FE9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39B45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84FA6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48C3C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4E072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338A1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C02958" w14:textId="77777777" w:rsidR="000566F3" w:rsidRDefault="00C705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и формы контроля</w:t>
      </w:r>
    </w:p>
    <w:p w14:paraId="10FED8EF" w14:textId="77777777" w:rsidR="000566F3" w:rsidRDefault="000566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142" w:type="dxa"/>
        <w:tblLayout w:type="fixed"/>
        <w:tblLook w:val="01E0" w:firstRow="1" w:lastRow="1" w:firstColumn="1" w:lastColumn="1" w:noHBand="0" w:noVBand="0"/>
      </w:tblPr>
      <w:tblGrid>
        <w:gridCol w:w="468"/>
        <w:gridCol w:w="2879"/>
        <w:gridCol w:w="3421"/>
        <w:gridCol w:w="7374"/>
      </w:tblGrid>
      <w:tr w:rsidR="000566F3" w14:paraId="1BCCBDF7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4F2A3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1854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2270" w14:textId="77777777" w:rsidR="000566F3" w:rsidRDefault="00C705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E6F3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0566F3" w14:paraId="5F3834F2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05D5D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A67D7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7FA5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первого года обучения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9CEE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устный опрос</w:t>
            </w:r>
          </w:p>
        </w:tc>
      </w:tr>
      <w:tr w:rsidR="000566F3" w14:paraId="31F36C7E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03A1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F78D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4C1AD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каждом занятии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E16F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изучение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продуктов труда, самоконтроль</w:t>
            </w:r>
          </w:p>
        </w:tc>
      </w:tr>
      <w:tr w:rsidR="000566F3" w14:paraId="77AFBFCC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5D957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FC7F5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6C451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каждого раздела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27C0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изучение продуктов труда, анализ  выполненных работ или проектов</w:t>
            </w:r>
          </w:p>
        </w:tc>
      </w:tr>
      <w:tr w:rsidR="000566F3" w14:paraId="1A9664AE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E727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98854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FCB18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каждого года (март-апрель)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F239E" w14:textId="77777777" w:rsidR="000566F3" w:rsidRDefault="00C70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продуктов труда, опрос</w:t>
            </w:r>
          </w:p>
        </w:tc>
      </w:tr>
      <w:tr w:rsidR="000566F3" w14:paraId="4368DF26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197E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3D5BA5AE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7FEFD2CF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2E773DCB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727C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BB70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1A0F6" w14:textId="77777777" w:rsidR="000566F3" w:rsidRDefault="000566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9459038" w14:textId="77777777" w:rsidR="000566F3" w:rsidRDefault="00C705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преподавателя</w:t>
      </w:r>
    </w:p>
    <w:p w14:paraId="6CBA7EE5" w14:textId="77777777" w:rsidR="000566F3" w:rsidRDefault="0005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A30D21" w14:textId="77777777" w:rsidR="000566F3" w:rsidRDefault="00C705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Бондарева, В.П. Твоя профессиональная карьера / В.П. Бондарева, М.С. Гудкин [и др.]. - М.: Просвещение, 2000.</w:t>
      </w:r>
    </w:p>
    <w:p w14:paraId="0F3B813C" w14:textId="77777777" w:rsidR="000566F3" w:rsidRDefault="00C70545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Козловский, О.В. Выбор профессии: методики, тесты, рекомендации.- Ростов н /Д: Феникс; Донецк: Кредо, 2006.</w:t>
      </w:r>
    </w:p>
    <w:p w14:paraId="78D990E4" w14:textId="77777777" w:rsidR="000566F3" w:rsidRDefault="00C7054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рникова, Т.В. Профориентация старшеклассников: сб. учеб.-метод.                  материалов. – Волгоград: Учитель, 2007.</w:t>
      </w:r>
    </w:p>
    <w:p w14:paraId="4D988093" w14:textId="77777777" w:rsidR="000566F3" w:rsidRDefault="0005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96A15" w14:textId="77777777" w:rsidR="000566F3" w:rsidRDefault="00056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B789F0" w14:textId="77777777" w:rsidR="000566F3" w:rsidRDefault="00C705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учащихся</w:t>
      </w:r>
    </w:p>
    <w:p w14:paraId="24337BA7" w14:textId="77777777" w:rsidR="000566F3" w:rsidRDefault="0005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B89BC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Нестерова, Д.В. Рукоделие. Энциклопедия. - М.: АСТ, 2007.</w:t>
      </w:r>
    </w:p>
    <w:p w14:paraId="497FE9DB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Петухова, В.И. Мягкая игрушка / В.И. Петухова, Е.И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Ширшикова.- М.: И.В. Балабанов, 2001.</w:t>
      </w:r>
    </w:p>
    <w:p w14:paraId="4B3B5A5D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Ляукина, М.В. Бисер. Основы художественного ремесла.- М.: АСТ-ПРЕСС, 2000.</w:t>
      </w:r>
    </w:p>
    <w:p w14:paraId="3F067987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Максимова, М.В. Мозаика лоскутных узоров / М.В. Максимова, М.С. Кузьмина, Н.С. Кузьмина. М.: Эксмо, 2006.</w:t>
      </w:r>
    </w:p>
    <w:p w14:paraId="7670FE6A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Фронкс, Дилис А. Новое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пэчворке и квилте. Практическое руководство.- М.: Ниола - Пресс, 2007.</w:t>
      </w:r>
    </w:p>
    <w:p w14:paraId="67DD288F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Пирс, Хелен. Объёмная вышивка.- М.: Ниола 21-й век, 2005.</w:t>
      </w:r>
    </w:p>
    <w:p w14:paraId="2A69E020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Резью, И.В. Вышивка лентами.- Минск: Харвест, 2009.</w:t>
      </w:r>
    </w:p>
    <w:p w14:paraId="3AC7EDDD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Краузе, Анна. Вязание.- Минск: Харвест, 2000.</w:t>
      </w:r>
    </w:p>
    <w:p w14:paraId="22FD00A4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Онипко, Ж.П. Ажурные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полотне.- М.: АСТ: Донецк: Сталкер, 2005.</w:t>
      </w:r>
    </w:p>
    <w:p w14:paraId="5F0E66BF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Ивушкина, О.И.  Булочки, пироги, пирожные.- М.: РИПОЛ классик, 2004.</w:t>
      </w:r>
    </w:p>
    <w:p w14:paraId="46889F0E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Холт, Элисон. Пейзпжи: вышивание на машине.- М.: Ниола-Пресс, 2007.</w:t>
      </w:r>
    </w:p>
    <w:p w14:paraId="024AA49F" w14:textId="77777777" w:rsidR="000566F3" w:rsidRDefault="00C70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Кузьмина М.А. Макраме.- М.: И.В. Балабанов, 2004.</w:t>
      </w:r>
    </w:p>
    <w:p w14:paraId="049A14A6" w14:textId="77777777" w:rsidR="000566F3" w:rsidRDefault="0005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16D038" w14:textId="77777777" w:rsidR="000566F3" w:rsidRDefault="000566F3">
      <w:pPr>
        <w:shd w:val="clear" w:color="auto" w:fill="FFFFFF"/>
        <w:spacing w:before="120" w:after="120" w:line="1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EA962" w14:textId="77777777" w:rsidR="000566F3" w:rsidRDefault="000566F3">
      <w:pPr>
        <w:shd w:val="clear" w:color="auto" w:fill="FFFFFF"/>
        <w:spacing w:before="120" w:after="120" w:line="1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4F646" w14:textId="77777777" w:rsidR="000566F3" w:rsidRDefault="000566F3">
      <w:pPr>
        <w:shd w:val="clear" w:color="auto" w:fill="FFFFFF"/>
        <w:spacing w:before="120" w:after="120" w:line="1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8992D" w14:textId="77777777" w:rsidR="000566F3" w:rsidRDefault="000566F3"/>
    <w:sectPr w:rsidR="000566F3">
      <w:pgSz w:w="11906" w:h="16838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roman"/>
    <w:pitch w:val="default"/>
  </w:font>
  <w:font w:name="Century Schoolbook">
    <w:panose1 w:val="02040604050505020304"/>
    <w:charset w:val="01"/>
    <w:family w:val="roman"/>
    <w:pitch w:val="default"/>
  </w:font>
  <w:font w:name="Franklin Gothic Medium Cond">
    <w:panose1 w:val="020B0606030402020204"/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471D9"/>
    <w:multiLevelType w:val="multilevel"/>
    <w:tmpl w:val="C79C3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9F24AE"/>
    <w:multiLevelType w:val="multilevel"/>
    <w:tmpl w:val="A22A97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E75CD6"/>
    <w:multiLevelType w:val="multilevel"/>
    <w:tmpl w:val="96B05C1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7B0D6424"/>
    <w:multiLevelType w:val="multilevel"/>
    <w:tmpl w:val="E6CCC94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6F3"/>
    <w:rsid w:val="000566F3"/>
    <w:rsid w:val="00C7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1EF2"/>
  <w15:docId w15:val="{331A8F76-E818-4752-A598-B61A74CF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qFormat/>
    <w:rsid w:val="00187F4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qFormat/>
    <w:rsid w:val="00187F4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7F4E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187F4E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F4E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87F4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1"/>
    <w:qFormat/>
    <w:rsid w:val="00187F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187F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1"/>
    <w:uiPriority w:val="9"/>
    <w:semiHidden/>
    <w:qFormat/>
    <w:rsid w:val="00187F4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187F4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c10">
    <w:name w:val="c10"/>
    <w:basedOn w:val="a0"/>
    <w:qFormat/>
    <w:rsid w:val="00187F4E"/>
  </w:style>
  <w:style w:type="character" w:customStyle="1" w:styleId="c0">
    <w:name w:val="c0"/>
    <w:basedOn w:val="a0"/>
    <w:qFormat/>
    <w:rsid w:val="00187F4E"/>
  </w:style>
  <w:style w:type="character" w:customStyle="1" w:styleId="c0c5">
    <w:name w:val="c0 c5"/>
    <w:basedOn w:val="a0"/>
    <w:qFormat/>
    <w:rsid w:val="00187F4E"/>
  </w:style>
  <w:style w:type="character" w:customStyle="1" w:styleId="c5c10">
    <w:name w:val="c5 c10"/>
    <w:basedOn w:val="a0"/>
    <w:qFormat/>
    <w:rsid w:val="00187F4E"/>
  </w:style>
  <w:style w:type="character" w:customStyle="1" w:styleId="c5c10c8">
    <w:name w:val="c5 c10 c8"/>
    <w:basedOn w:val="a0"/>
    <w:qFormat/>
    <w:rsid w:val="00187F4E"/>
  </w:style>
  <w:style w:type="character" w:customStyle="1" w:styleId="c5c8c10">
    <w:name w:val="c5 c8 c10"/>
    <w:basedOn w:val="a0"/>
    <w:qFormat/>
    <w:rsid w:val="00187F4E"/>
  </w:style>
  <w:style w:type="character" w:customStyle="1" w:styleId="c0c5c8c13">
    <w:name w:val="c0 c5 c8 c13"/>
    <w:basedOn w:val="a0"/>
    <w:qFormat/>
    <w:rsid w:val="00187F4E"/>
  </w:style>
  <w:style w:type="character" w:customStyle="1" w:styleId="c0c5c13">
    <w:name w:val="c0 c5 c13"/>
    <w:basedOn w:val="a0"/>
    <w:qFormat/>
    <w:rsid w:val="00187F4E"/>
  </w:style>
  <w:style w:type="character" w:customStyle="1" w:styleId="c0c5c8">
    <w:name w:val="c0 c5 c8"/>
    <w:basedOn w:val="a0"/>
    <w:qFormat/>
    <w:rsid w:val="00187F4E"/>
  </w:style>
  <w:style w:type="character" w:customStyle="1" w:styleId="c0c5c7">
    <w:name w:val="c0 c5 c7"/>
    <w:basedOn w:val="a0"/>
    <w:qFormat/>
    <w:rsid w:val="00187F4E"/>
  </w:style>
  <w:style w:type="character" w:customStyle="1" w:styleId="apple-converted-space">
    <w:name w:val="apple-converted-space"/>
    <w:basedOn w:val="a0"/>
    <w:qFormat/>
    <w:rsid w:val="00187F4E"/>
  </w:style>
  <w:style w:type="character" w:customStyle="1" w:styleId="c0c8">
    <w:name w:val="c0 c8"/>
    <w:basedOn w:val="a0"/>
    <w:qFormat/>
    <w:rsid w:val="00187F4E"/>
  </w:style>
  <w:style w:type="character" w:customStyle="1" w:styleId="c0c8c13">
    <w:name w:val="c0 c8 c13"/>
    <w:basedOn w:val="a0"/>
    <w:qFormat/>
    <w:rsid w:val="00187F4E"/>
  </w:style>
  <w:style w:type="character" w:customStyle="1" w:styleId="c10c8">
    <w:name w:val="c10 c8"/>
    <w:basedOn w:val="a0"/>
    <w:qFormat/>
    <w:rsid w:val="00187F4E"/>
  </w:style>
  <w:style w:type="character" w:customStyle="1" w:styleId="c10c8c13">
    <w:name w:val="c10 c8 c13"/>
    <w:basedOn w:val="a0"/>
    <w:qFormat/>
    <w:rsid w:val="00187F4E"/>
  </w:style>
  <w:style w:type="character" w:customStyle="1" w:styleId="-">
    <w:name w:val="Интернет-ссылка"/>
    <w:rsid w:val="00187F4E"/>
    <w:rPr>
      <w:color w:val="0000FF"/>
      <w:u w:val="single"/>
    </w:rPr>
  </w:style>
  <w:style w:type="character" w:customStyle="1" w:styleId="a3">
    <w:name w:val="А_основной Знак"/>
    <w:uiPriority w:val="99"/>
    <w:qFormat/>
    <w:locked/>
    <w:rsid w:val="00187F4E"/>
    <w:rPr>
      <w:rFonts w:ascii="Calibri" w:hAnsi="Calibri"/>
      <w:sz w:val="28"/>
      <w:szCs w:val="28"/>
      <w:lang w:val="x-none"/>
    </w:rPr>
  </w:style>
  <w:style w:type="character" w:customStyle="1" w:styleId="a4">
    <w:name w:val="Текст выноски Знак"/>
    <w:basedOn w:val="a0"/>
    <w:uiPriority w:val="99"/>
    <w:qFormat/>
    <w:rsid w:val="00187F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с отступом Знак"/>
    <w:basedOn w:val="a0"/>
    <w:qFormat/>
    <w:rsid w:val="00187F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Знак"/>
    <w:basedOn w:val="a0"/>
    <w:qFormat/>
    <w:rsid w:val="00187F4E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187F4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187F4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7"/>
    <w:qFormat/>
    <w:locked/>
    <w:rsid w:val="00187F4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qFormat/>
    <w:locked/>
    <w:rsid w:val="00187F4E"/>
    <w:rPr>
      <w:rFonts w:ascii="Franklin Gothic Medium Cond" w:eastAsia="Franklin Gothic Medium Cond" w:hAnsi="Franklin Gothic Medium Cond" w:cs="Franklin Gothic Medium Cond"/>
      <w:sz w:val="26"/>
      <w:szCs w:val="26"/>
      <w:shd w:val="clear" w:color="auto" w:fill="FFFFFF"/>
    </w:rPr>
  </w:style>
  <w:style w:type="character" w:customStyle="1" w:styleId="22">
    <w:name w:val="Заголовок №2_"/>
    <w:link w:val="22"/>
    <w:qFormat/>
    <w:locked/>
    <w:rsid w:val="00187F4E"/>
    <w:rPr>
      <w:rFonts w:ascii="Franklin Gothic Medium Cond" w:eastAsia="Franklin Gothic Medium Cond" w:hAnsi="Franklin Gothic Medium Cond" w:cs="Franklin Gothic Medium Cond"/>
      <w:sz w:val="21"/>
      <w:szCs w:val="21"/>
      <w:shd w:val="clear" w:color="auto" w:fill="FFFFFF"/>
    </w:rPr>
  </w:style>
  <w:style w:type="character" w:customStyle="1" w:styleId="aa">
    <w:name w:val="Колонтитул_"/>
    <w:qFormat/>
    <w:locked/>
    <w:rsid w:val="00187F4E"/>
    <w:rPr>
      <w:shd w:val="clear" w:color="auto" w:fill="FFFFFF"/>
    </w:rPr>
  </w:style>
  <w:style w:type="character" w:customStyle="1" w:styleId="42">
    <w:name w:val="Основной текст (4)_"/>
    <w:link w:val="42"/>
    <w:qFormat/>
    <w:locked/>
    <w:rsid w:val="00187F4E"/>
    <w:rPr>
      <w:rFonts w:ascii="Franklin Gothic Medium Cond" w:eastAsia="Franklin Gothic Medium Cond" w:hAnsi="Franklin Gothic Medium Cond" w:cs="Franklin Gothic Medium Cond"/>
      <w:sz w:val="21"/>
      <w:szCs w:val="21"/>
      <w:shd w:val="clear" w:color="auto" w:fill="FFFFFF"/>
    </w:rPr>
  </w:style>
  <w:style w:type="character" w:customStyle="1" w:styleId="8">
    <w:name w:val="Основной текст (8)_"/>
    <w:link w:val="80"/>
    <w:qFormat/>
    <w:locked/>
    <w:rsid w:val="00187F4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2">
    <w:name w:val="Заголовок №1 + Не полужирный"/>
    <w:link w:val="11"/>
    <w:qFormat/>
    <w:rsid w:val="00187F4E"/>
    <w:rPr>
      <w:rFonts w:ascii="Franklin Gothic Medium Cond" w:eastAsia="Franklin Gothic Medium Cond" w:hAnsi="Franklin Gothic Medium Cond" w:cs="Franklin Gothic Medium Cond"/>
      <w:b/>
      <w:bCs/>
      <w:spacing w:val="10"/>
      <w:sz w:val="26"/>
      <w:szCs w:val="26"/>
      <w:shd w:val="clear" w:color="auto" w:fill="FFFFFF"/>
    </w:rPr>
  </w:style>
  <w:style w:type="character" w:customStyle="1" w:styleId="112">
    <w:name w:val="Заголовок №1 + 12"/>
    <w:qFormat/>
    <w:rsid w:val="00187F4E"/>
    <w:rPr>
      <w:rFonts w:ascii="Franklin Gothic Medium Cond" w:eastAsia="Franklin Gothic Medium Cond" w:hAnsi="Franklin Gothic Medium Cond" w:cs="Franklin Gothic Medium Cond"/>
      <w:i/>
      <w:iCs/>
      <w:spacing w:val="20"/>
      <w:sz w:val="25"/>
      <w:szCs w:val="25"/>
      <w:shd w:val="clear" w:color="auto" w:fill="FFFFFF"/>
    </w:rPr>
  </w:style>
  <w:style w:type="character" w:customStyle="1" w:styleId="CenturySchoolbook">
    <w:name w:val="Колонтитул + Century Schoolbook"/>
    <w:qFormat/>
    <w:rsid w:val="00187F4E"/>
    <w:rPr>
      <w:rFonts w:ascii="Century Schoolbook" w:eastAsia="Century Schoolbook" w:hAnsi="Century Schoolbook" w:cs="Century Schoolbook"/>
      <w:b/>
      <w:bCs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5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43">
    <w:name w:val="Основной текст4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Основной текст6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pt">
    <w:name w:val="Основной текст + 10 pt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3">
    <w:name w:val="Основной текст2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31">
    <w:name w:val="Основной текст3"/>
    <w:qFormat/>
    <w:rsid w:val="00187F4E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effect w:val="none"/>
      <w:shd w:val="clear" w:color="auto" w:fill="FFFFFF"/>
      <w:lang w:val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customStyle="1" w:styleId="c6">
    <w:name w:val="c6"/>
    <w:basedOn w:val="a"/>
    <w:qFormat/>
    <w:rsid w:val="00187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qFormat/>
    <w:rsid w:val="00187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187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187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qFormat/>
    <w:rsid w:val="00187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А_основной"/>
    <w:basedOn w:val="a"/>
    <w:uiPriority w:val="99"/>
    <w:qFormat/>
    <w:rsid w:val="00187F4E"/>
    <w:pPr>
      <w:spacing w:after="0" w:line="360" w:lineRule="auto"/>
      <w:ind w:firstLine="454"/>
      <w:jc w:val="both"/>
    </w:pPr>
    <w:rPr>
      <w:rFonts w:ascii="Calibri" w:hAnsi="Calibri"/>
      <w:sz w:val="28"/>
      <w:szCs w:val="28"/>
      <w:lang w:val="x-none"/>
    </w:rPr>
  </w:style>
  <w:style w:type="paragraph" w:styleId="af2">
    <w:name w:val="Balloon Text"/>
    <w:basedOn w:val="a"/>
    <w:uiPriority w:val="99"/>
    <w:qFormat/>
    <w:rsid w:val="00187F4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 Indent"/>
    <w:basedOn w:val="a"/>
    <w:unhideWhenUsed/>
    <w:rsid w:val="00187F4E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Plain Text"/>
    <w:basedOn w:val="a"/>
    <w:unhideWhenUsed/>
    <w:qFormat/>
    <w:rsid w:val="00187F4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5">
    <w:name w:val="Стиль"/>
    <w:qFormat/>
    <w:rsid w:val="00187F4E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  <w:rsid w:val="00187F4E"/>
    <w:pPr>
      <w:shd w:val="clear" w:color="auto" w:fill="FFFFFF"/>
      <w:spacing w:after="0" w:line="240" w:lineRule="auto"/>
    </w:pPr>
  </w:style>
  <w:style w:type="paragraph" w:styleId="af7">
    <w:name w:val="header"/>
    <w:basedOn w:val="a"/>
    <w:uiPriority w:val="99"/>
    <w:unhideWhenUsed/>
    <w:rsid w:val="00187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8">
    <w:name w:val="footer"/>
    <w:basedOn w:val="a"/>
    <w:uiPriority w:val="99"/>
    <w:unhideWhenUsed/>
    <w:rsid w:val="00187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87F4E"/>
    <w:rPr>
      <w:rFonts w:cs="Times New Roman"/>
    </w:rPr>
  </w:style>
  <w:style w:type="paragraph" w:styleId="afa">
    <w:name w:val="List Paragraph"/>
    <w:basedOn w:val="a"/>
    <w:uiPriority w:val="34"/>
    <w:qFormat/>
    <w:rsid w:val="00187F4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7">
    <w:name w:val="Основной текст7"/>
    <w:basedOn w:val="a"/>
    <w:link w:val="a9"/>
    <w:qFormat/>
    <w:rsid w:val="00187F4E"/>
    <w:pPr>
      <w:shd w:val="clear" w:color="auto" w:fill="FFFFFF"/>
      <w:spacing w:before="60" w:after="0" w:line="221" w:lineRule="exact"/>
      <w:ind w:firstLine="280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13">
    <w:name w:val="Заголовок №1"/>
    <w:basedOn w:val="a"/>
    <w:qFormat/>
    <w:rsid w:val="00187F4E"/>
    <w:pPr>
      <w:shd w:val="clear" w:color="auto" w:fill="FFFFFF"/>
      <w:spacing w:before="180" w:after="180" w:line="0" w:lineRule="atLeast"/>
      <w:ind w:firstLine="800"/>
      <w:jc w:val="both"/>
      <w:outlineLvl w:val="0"/>
    </w:pPr>
    <w:rPr>
      <w:rFonts w:ascii="Franklin Gothic Medium Cond" w:eastAsia="Franklin Gothic Medium Cond" w:hAnsi="Franklin Gothic Medium Cond" w:cs="Franklin Gothic Medium Cond"/>
      <w:sz w:val="26"/>
      <w:szCs w:val="26"/>
    </w:rPr>
  </w:style>
  <w:style w:type="paragraph" w:customStyle="1" w:styleId="21">
    <w:name w:val="Заголовок №2"/>
    <w:basedOn w:val="a"/>
    <w:link w:val="20"/>
    <w:qFormat/>
    <w:rsid w:val="00187F4E"/>
    <w:pPr>
      <w:shd w:val="clear" w:color="auto" w:fill="FFFFFF"/>
      <w:spacing w:before="180" w:after="180" w:line="0" w:lineRule="atLeast"/>
      <w:ind w:firstLine="800"/>
      <w:jc w:val="both"/>
      <w:outlineLvl w:val="1"/>
    </w:pPr>
    <w:rPr>
      <w:rFonts w:ascii="Franklin Gothic Medium Cond" w:eastAsia="Franklin Gothic Medium Cond" w:hAnsi="Franklin Gothic Medium Cond" w:cs="Franklin Gothic Medium Cond"/>
      <w:sz w:val="21"/>
      <w:szCs w:val="21"/>
    </w:rPr>
  </w:style>
  <w:style w:type="paragraph" w:customStyle="1" w:styleId="41">
    <w:name w:val="Основной текст (4)"/>
    <w:basedOn w:val="a"/>
    <w:link w:val="40"/>
    <w:qFormat/>
    <w:rsid w:val="00187F4E"/>
    <w:pPr>
      <w:shd w:val="clear" w:color="auto" w:fill="FFFFFF"/>
      <w:spacing w:before="240" w:after="0" w:line="0" w:lineRule="atLeast"/>
    </w:pPr>
    <w:rPr>
      <w:rFonts w:ascii="Franklin Gothic Medium Cond" w:eastAsia="Franklin Gothic Medium Cond" w:hAnsi="Franklin Gothic Medium Cond" w:cs="Franklin Gothic Medium Cond"/>
      <w:sz w:val="21"/>
      <w:szCs w:val="21"/>
    </w:rPr>
  </w:style>
  <w:style w:type="paragraph" w:customStyle="1" w:styleId="80">
    <w:name w:val="Основной текст (8)"/>
    <w:basedOn w:val="a"/>
    <w:link w:val="8"/>
    <w:qFormat/>
    <w:rsid w:val="00187F4E"/>
    <w:pPr>
      <w:shd w:val="clear" w:color="auto" w:fill="FFFFFF"/>
      <w:spacing w:after="0" w:line="206" w:lineRule="exact"/>
    </w:pPr>
    <w:rPr>
      <w:rFonts w:ascii="Century Schoolbook" w:eastAsia="Century Schoolbook" w:hAnsi="Century Schoolbook" w:cs="Century Schoolbook"/>
      <w:sz w:val="19"/>
      <w:szCs w:val="19"/>
    </w:rPr>
  </w:style>
  <w:style w:type="numbering" w:customStyle="1" w:styleId="14">
    <w:name w:val="Нет списка1"/>
    <w:uiPriority w:val="99"/>
    <w:semiHidden/>
    <w:qFormat/>
    <w:rsid w:val="00187F4E"/>
  </w:style>
  <w:style w:type="numbering" w:customStyle="1" w:styleId="110">
    <w:name w:val="Нет списка11"/>
    <w:uiPriority w:val="99"/>
    <w:semiHidden/>
    <w:unhideWhenUsed/>
    <w:qFormat/>
    <w:rsid w:val="00187F4E"/>
  </w:style>
  <w:style w:type="table" w:styleId="afb">
    <w:name w:val="Table Grid"/>
    <w:basedOn w:val="a1"/>
    <w:rsid w:val="00187F4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3740</Words>
  <Characters>21319</Characters>
  <Application>Microsoft Office Word</Application>
  <DocSecurity>0</DocSecurity>
  <Lines>177</Lines>
  <Paragraphs>50</Paragraphs>
  <ScaleCrop>false</ScaleCrop>
  <Company>SPecialiST RePack</Company>
  <LinksUpToDate>false</LinksUpToDate>
  <CharactersWithSpaces>25009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Мухамадеева Зухра Муртазаевна</cp:lastModifiedBy>
  <cp:revision>8</cp:revision>
  <dcterms:created xsi:type="dcterms:W3CDTF">2014-12-23T07:47:00Z</dcterms:created>
  <dcterms:modified xsi:type="dcterms:W3CDTF">2025-10-16T00:11:00Z</dcterms:modified>
  <dc:language>ru-RU</dc:language>
</cp:coreProperties>
</file>