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5DC" w:rsidRDefault="001865DC">
      <w:pPr>
        <w:rPr>
          <w:rFonts w:eastAsia="Times New Roman"/>
          <w:b/>
          <w:bCs/>
          <w:sz w:val="24"/>
          <w:szCs w:val="24"/>
        </w:rPr>
      </w:pPr>
    </w:p>
    <w:p w:rsidR="00A30A4E" w:rsidRDefault="00A30A4E" w:rsidP="00A30A4E">
      <w:pPr>
        <w:ind w:firstLineChars="64" w:firstLine="141"/>
        <w:rPr>
          <w:rFonts w:eastAsia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6240338" cy="8927431"/>
            <wp:effectExtent l="19050" t="0" r="8062" b="0"/>
            <wp:docPr id="1" name="Рисунок 1" descr="C:\Users\555\AppData\Local\Microsoft\Windows\Temporary Internet Files\Content.Word\¦ЯTА¦-¦¦TА¦-¦-¦-¦- ¦-¦-TБ¦¬¦¬TВ¦-¦-¦¬TП 2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AppData\Local\Microsoft\Windows\Temporary Internet Files\Content.Word\¦ЯTА¦-¦¦TА¦-¦-¦-¦- ¦-¦-TБ¦¬¦¬TВ¦-¦-¦¬TП 24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35" cy="893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A4E" w:rsidRDefault="00A30A4E" w:rsidP="00A30A4E">
      <w:pPr>
        <w:ind w:firstLineChars="64" w:firstLine="154"/>
        <w:rPr>
          <w:rFonts w:eastAsia="Times New Roman"/>
          <w:b/>
          <w:bCs/>
          <w:sz w:val="24"/>
          <w:szCs w:val="24"/>
        </w:rPr>
      </w:pPr>
    </w:p>
    <w:p w:rsidR="00A30A4E" w:rsidRDefault="00A30A4E" w:rsidP="00A30A4E">
      <w:pPr>
        <w:ind w:firstLineChars="64" w:firstLine="154"/>
        <w:rPr>
          <w:rFonts w:eastAsia="Times New Roman"/>
          <w:b/>
          <w:bCs/>
          <w:sz w:val="24"/>
          <w:szCs w:val="24"/>
        </w:rPr>
      </w:pPr>
    </w:p>
    <w:p w:rsidR="00A30A4E" w:rsidRDefault="00A30A4E" w:rsidP="00A30A4E">
      <w:pPr>
        <w:ind w:firstLineChars="64" w:firstLine="154"/>
        <w:rPr>
          <w:rFonts w:eastAsia="Times New Roman"/>
          <w:b/>
          <w:bCs/>
          <w:sz w:val="24"/>
          <w:szCs w:val="24"/>
        </w:rPr>
      </w:pPr>
    </w:p>
    <w:p w:rsidR="001865DC" w:rsidRDefault="002A79C9" w:rsidP="00A30A4E">
      <w:pPr>
        <w:ind w:firstLineChars="64" w:firstLine="15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</w:t>
      </w:r>
    </w:p>
    <w:p w:rsidR="001865DC" w:rsidRDefault="001865DC">
      <w:pPr>
        <w:rPr>
          <w:rFonts w:eastAsia="Times New Roman"/>
          <w:b/>
          <w:bCs/>
          <w:sz w:val="24"/>
          <w:szCs w:val="24"/>
        </w:rPr>
      </w:pPr>
    </w:p>
    <w:p w:rsidR="001865DC" w:rsidRDefault="001865DC">
      <w:pPr>
        <w:ind w:left="4060"/>
        <w:rPr>
          <w:rFonts w:eastAsia="Times New Roman"/>
          <w:b/>
          <w:bCs/>
          <w:sz w:val="24"/>
          <w:szCs w:val="24"/>
        </w:rPr>
      </w:pPr>
    </w:p>
    <w:p w:rsidR="001865DC" w:rsidRDefault="001865DC">
      <w:pPr>
        <w:ind w:left="4060"/>
        <w:rPr>
          <w:rFonts w:eastAsia="Times New Roman"/>
          <w:b/>
          <w:bCs/>
          <w:sz w:val="24"/>
          <w:szCs w:val="24"/>
        </w:rPr>
      </w:pPr>
    </w:p>
    <w:p w:rsidR="001865DC" w:rsidRDefault="001865DC">
      <w:pPr>
        <w:rPr>
          <w:sz w:val="24"/>
          <w:szCs w:val="24"/>
        </w:rPr>
      </w:pPr>
    </w:p>
    <w:p w:rsidR="001865DC" w:rsidRDefault="002A79C9">
      <w:pPr>
        <w:tabs>
          <w:tab w:val="left" w:leader="dot" w:pos="9900"/>
        </w:tabs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ПОЯСНИТЕЛЬНАЯ ЗАПИСКА</w:t>
      </w:r>
      <w:r>
        <w:rPr>
          <w:sz w:val="24"/>
          <w:szCs w:val="24"/>
        </w:rPr>
        <w:t>………………………………………………………………......</w:t>
      </w:r>
      <w:r>
        <w:rPr>
          <w:rFonts w:eastAsia="Times New Roman"/>
          <w:sz w:val="24"/>
          <w:szCs w:val="24"/>
        </w:rPr>
        <w:t>....................</w:t>
      </w:r>
      <w:r w:rsidR="006E608B">
        <w:rPr>
          <w:rFonts w:eastAsia="Times New Roman"/>
          <w:sz w:val="24"/>
          <w:szCs w:val="24"/>
        </w:rPr>
        <w:t>..</w:t>
      </w:r>
      <w:r>
        <w:rPr>
          <w:rFonts w:eastAsia="Times New Roman"/>
          <w:sz w:val="24"/>
          <w:szCs w:val="24"/>
        </w:rPr>
        <w:t>3</w:t>
      </w:r>
    </w:p>
    <w:p w:rsidR="001865DC" w:rsidRDefault="002A79C9">
      <w:pPr>
        <w:tabs>
          <w:tab w:val="left" w:leader="dot" w:pos="9900"/>
        </w:tabs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РАЗДЕЛ 1.ЦЕЛЕВОЙ……</w:t>
      </w:r>
      <w:r>
        <w:rPr>
          <w:sz w:val="24"/>
          <w:szCs w:val="24"/>
        </w:rPr>
        <w:t xml:space="preserve">……………………………………… …………………….. </w:t>
      </w:r>
      <w:r>
        <w:rPr>
          <w:rFonts w:eastAsia="Times New Roman"/>
          <w:sz w:val="24"/>
          <w:szCs w:val="24"/>
        </w:rPr>
        <w:t>4</w:t>
      </w:r>
    </w:p>
    <w:p w:rsidR="001865DC" w:rsidRDefault="002A79C9">
      <w:pPr>
        <w:tabs>
          <w:tab w:val="left" w:leader="dot" w:pos="9900"/>
        </w:tabs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1.1.Цель и задачи воспитания обучающихся …………………………………………..... 5</w:t>
      </w:r>
    </w:p>
    <w:p w:rsidR="001865DC" w:rsidRDefault="002A79C9">
      <w:pPr>
        <w:tabs>
          <w:tab w:val="left" w:leader="dot" w:pos="99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1.2.Направления воспитания……………………. </w:t>
      </w:r>
      <w:r>
        <w:rPr>
          <w:sz w:val="24"/>
          <w:szCs w:val="24"/>
        </w:rPr>
        <w:t>………..………………….… …….. ....</w:t>
      </w:r>
      <w:r>
        <w:rPr>
          <w:rFonts w:eastAsia="Times New Roman"/>
          <w:sz w:val="24"/>
          <w:szCs w:val="24"/>
        </w:rPr>
        <w:t>6</w:t>
      </w:r>
    </w:p>
    <w:p w:rsidR="001865DC" w:rsidRDefault="002A79C9">
      <w:pPr>
        <w:tabs>
          <w:tab w:val="left" w:leader="dot" w:pos="9900"/>
        </w:tabs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1.3. Целевые ориентиры результатов воспитания ……………………………………. ...7</w:t>
      </w:r>
    </w:p>
    <w:p w:rsidR="001865DC" w:rsidRDefault="002A79C9">
      <w:pPr>
        <w:tabs>
          <w:tab w:val="left" w:leader="dot" w:pos="9900"/>
        </w:tabs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РАЗДЕЛ 2.СОДЕРЖАТЕЛЬНЫЙ …………………………………………………….11</w:t>
      </w:r>
    </w:p>
    <w:p w:rsidR="001865DC" w:rsidRDefault="002A79C9">
      <w:pPr>
        <w:tabs>
          <w:tab w:val="left" w:leader="dot" w:pos="9900"/>
        </w:tabs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2.1.Уклад общеобразовательной организации</w:t>
      </w:r>
      <w:r>
        <w:rPr>
          <w:sz w:val="24"/>
          <w:szCs w:val="24"/>
        </w:rPr>
        <w:t>……………………………………….......13</w:t>
      </w:r>
      <w:r>
        <w:rPr>
          <w:rFonts w:eastAsia="Times New Roman"/>
          <w:sz w:val="24"/>
          <w:szCs w:val="24"/>
        </w:rPr>
        <w:t xml:space="preserve"> 2.2.Виды, формы и содержание деятельности……</w:t>
      </w:r>
      <w:r>
        <w:rPr>
          <w:sz w:val="24"/>
          <w:szCs w:val="24"/>
        </w:rPr>
        <w:t>…….………………….......................</w:t>
      </w:r>
      <w:r w:rsidR="006E608B">
        <w:rPr>
          <w:sz w:val="24"/>
          <w:szCs w:val="24"/>
        </w:rPr>
        <w:t>.</w:t>
      </w:r>
      <w:r>
        <w:rPr>
          <w:sz w:val="24"/>
          <w:szCs w:val="24"/>
        </w:rPr>
        <w:t xml:space="preserve">14                 </w:t>
      </w:r>
      <w:r>
        <w:rPr>
          <w:rFonts w:eastAsia="Times New Roman"/>
          <w:bCs/>
          <w:i/>
          <w:iCs/>
          <w:sz w:val="24"/>
          <w:szCs w:val="24"/>
        </w:rPr>
        <w:t>2.2.1.Модуль «Урочная деятельность»………………….</w:t>
      </w:r>
      <w:r>
        <w:rPr>
          <w:sz w:val="24"/>
          <w:szCs w:val="24"/>
        </w:rPr>
        <w:t>………………………………… 14</w:t>
      </w:r>
    </w:p>
    <w:p w:rsidR="001865DC" w:rsidRDefault="002A79C9">
      <w:pPr>
        <w:tabs>
          <w:tab w:val="left" w:leader="dot" w:pos="9780"/>
        </w:tabs>
        <w:rPr>
          <w:sz w:val="24"/>
          <w:szCs w:val="24"/>
        </w:rPr>
      </w:pPr>
      <w:r>
        <w:rPr>
          <w:rFonts w:eastAsia="Times New Roman"/>
          <w:bCs/>
          <w:i/>
          <w:iCs/>
          <w:sz w:val="24"/>
          <w:szCs w:val="24"/>
        </w:rPr>
        <w:t xml:space="preserve"> 2.2.2.Модуль «Внеурочная деятельность» «Дополнительное образование»</w:t>
      </w:r>
      <w:r>
        <w:rPr>
          <w:sz w:val="24"/>
          <w:szCs w:val="24"/>
        </w:rPr>
        <w:t>….………</w:t>
      </w:r>
      <w:r>
        <w:rPr>
          <w:rFonts w:eastAsia="Times New Roman"/>
          <w:sz w:val="24"/>
          <w:szCs w:val="24"/>
        </w:rPr>
        <w:t>15</w:t>
      </w:r>
    </w:p>
    <w:p w:rsidR="001865DC" w:rsidRDefault="002A79C9">
      <w:pPr>
        <w:tabs>
          <w:tab w:val="left" w:leader="dot" w:pos="978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2.2.3.Модуль</w:t>
      </w:r>
      <w:r>
        <w:rPr>
          <w:rFonts w:eastAsia="Times New Roman"/>
          <w:bCs/>
          <w:i/>
          <w:iCs/>
          <w:sz w:val="24"/>
          <w:szCs w:val="24"/>
        </w:rPr>
        <w:t>.. «Классное руководство»............................................................................</w:t>
      </w:r>
      <w:r w:rsidR="006E608B">
        <w:rPr>
          <w:rFonts w:eastAsia="Times New Roman"/>
          <w:bCs/>
          <w:i/>
          <w:iCs/>
          <w:sz w:val="24"/>
          <w:szCs w:val="24"/>
        </w:rPr>
        <w:t>...</w:t>
      </w:r>
      <w:r>
        <w:rPr>
          <w:rFonts w:eastAsia="Times New Roman"/>
          <w:sz w:val="24"/>
          <w:szCs w:val="24"/>
        </w:rPr>
        <w:t>17</w:t>
      </w:r>
    </w:p>
    <w:p w:rsidR="001865DC" w:rsidRDefault="002A79C9">
      <w:pPr>
        <w:tabs>
          <w:tab w:val="left" w:leader="dot" w:pos="9780"/>
        </w:tabs>
        <w:rPr>
          <w:sz w:val="24"/>
          <w:szCs w:val="24"/>
        </w:rPr>
      </w:pPr>
      <w:r>
        <w:rPr>
          <w:rFonts w:eastAsia="Times New Roman"/>
          <w:bCs/>
          <w:i/>
          <w:iCs/>
          <w:sz w:val="24"/>
          <w:szCs w:val="24"/>
        </w:rPr>
        <w:t xml:space="preserve"> 2.2.4.Модуль </w:t>
      </w:r>
      <w:r>
        <w:rPr>
          <w:rFonts w:eastAsia="Times New Roman"/>
          <w:bCs/>
          <w:i/>
          <w:color w:val="00000A"/>
          <w:sz w:val="24"/>
          <w:szCs w:val="24"/>
        </w:rPr>
        <w:t>«Основные школьные дела»…</w:t>
      </w:r>
      <w:r>
        <w:rPr>
          <w:rFonts w:eastAsia="Times New Roman"/>
          <w:bCs/>
          <w:i/>
          <w:iCs/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…19</w:t>
      </w:r>
    </w:p>
    <w:p w:rsidR="001865DC" w:rsidRDefault="002A79C9">
      <w:pPr>
        <w:tabs>
          <w:tab w:val="left" w:pos="993"/>
        </w:tabs>
        <w:spacing w:line="360" w:lineRule="auto"/>
        <w:ind w:left="120" w:hangingChars="50" w:hanging="120"/>
        <w:rPr>
          <w:bCs/>
          <w:i/>
          <w:sz w:val="24"/>
          <w:szCs w:val="24"/>
        </w:rPr>
      </w:pPr>
      <w:r>
        <w:rPr>
          <w:rFonts w:eastAsia="Times New Roman"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bCs/>
          <w:i/>
          <w:color w:val="00000A"/>
          <w:sz w:val="24"/>
          <w:szCs w:val="24"/>
        </w:rPr>
        <w:t>2.2.5. Модуль «Внешкольные мероприятия» …..………………………………………………21</w:t>
      </w:r>
      <w:r>
        <w:rPr>
          <w:rFonts w:eastAsia="Times New Roman"/>
          <w:bCs/>
          <w:i/>
          <w:iCs/>
          <w:sz w:val="24"/>
          <w:szCs w:val="24"/>
        </w:rPr>
        <w:t xml:space="preserve">                       </w:t>
      </w:r>
      <w:r>
        <w:rPr>
          <w:rFonts w:eastAsia="Times New Roman"/>
          <w:bCs/>
          <w:i/>
          <w:color w:val="00000A"/>
          <w:sz w:val="24"/>
          <w:szCs w:val="24"/>
        </w:rPr>
        <w:t>2.2.6. Модуль «</w:t>
      </w:r>
      <w:r>
        <w:rPr>
          <w:bCs/>
          <w:i/>
          <w:sz w:val="24"/>
          <w:szCs w:val="24"/>
        </w:rPr>
        <w:t xml:space="preserve"> Организация предметно-эстетической среды</w:t>
      </w:r>
      <w:r w:rsidR="006E608B">
        <w:rPr>
          <w:rFonts w:eastAsia="Times New Roman"/>
          <w:bCs/>
          <w:i/>
          <w:color w:val="00000A"/>
          <w:sz w:val="24"/>
          <w:szCs w:val="24"/>
        </w:rPr>
        <w:t>»…………………………..</w:t>
      </w:r>
      <w:r>
        <w:rPr>
          <w:rFonts w:eastAsia="Times New Roman"/>
          <w:bCs/>
          <w:i/>
          <w:color w:val="00000A"/>
          <w:sz w:val="24"/>
          <w:szCs w:val="24"/>
        </w:rPr>
        <w:t xml:space="preserve">21                                                                                                                                                    </w:t>
      </w:r>
      <w:r>
        <w:rPr>
          <w:bCs/>
          <w:i/>
          <w:sz w:val="24"/>
          <w:szCs w:val="24"/>
        </w:rPr>
        <w:t>2.2.7. Модуль …</w:t>
      </w:r>
      <w:r>
        <w:rPr>
          <w:rFonts w:eastAsia="Times New Roman"/>
          <w:bCs/>
          <w:i/>
          <w:iCs/>
          <w:sz w:val="24"/>
          <w:szCs w:val="24"/>
        </w:rPr>
        <w:t>«Работа с родителями (законными представителями)»..</w:t>
      </w:r>
      <w:r>
        <w:rPr>
          <w:bCs/>
          <w:i/>
          <w:sz w:val="24"/>
          <w:szCs w:val="24"/>
        </w:rPr>
        <w:t>………………</w:t>
      </w:r>
      <w:r>
        <w:rPr>
          <w:rFonts w:eastAsia="Times New Roman"/>
          <w:bCs/>
          <w:i/>
          <w:iCs/>
          <w:sz w:val="24"/>
          <w:szCs w:val="24"/>
        </w:rPr>
        <w:t xml:space="preserve">23                      </w:t>
      </w:r>
      <w:r>
        <w:rPr>
          <w:i/>
          <w:sz w:val="24"/>
          <w:szCs w:val="24"/>
        </w:rPr>
        <w:t xml:space="preserve">                                       2.2.8.</w:t>
      </w:r>
      <w:r>
        <w:rPr>
          <w:bCs/>
          <w:i/>
          <w:sz w:val="24"/>
          <w:szCs w:val="24"/>
        </w:rPr>
        <w:t xml:space="preserve"> Модуль «Самоуправление……………………..……………………………………………..24                                                           2.2.9. Модуль «Профилактика и безопасность»……………………….........................</w:t>
      </w:r>
      <w:r w:rsidR="006E608B">
        <w:rPr>
          <w:bCs/>
          <w:i/>
          <w:sz w:val="24"/>
          <w:szCs w:val="24"/>
        </w:rPr>
        <w:t>..........</w:t>
      </w:r>
      <w:r>
        <w:rPr>
          <w:bCs/>
          <w:i/>
          <w:sz w:val="24"/>
          <w:szCs w:val="24"/>
        </w:rPr>
        <w:t xml:space="preserve">25           .                                                  2.2.10. Модуль «Социальное партнерство» ……………………………………………………26                                </w:t>
      </w:r>
    </w:p>
    <w:p w:rsidR="001865DC" w:rsidRDefault="002A79C9">
      <w:pPr>
        <w:tabs>
          <w:tab w:val="left" w:pos="993"/>
        </w:tabs>
        <w:spacing w:line="360" w:lineRule="auto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2.2.11. Модуль «Профориентация»……………………….………………………………………. 28   </w:t>
      </w:r>
    </w:p>
    <w:p w:rsidR="001865DC" w:rsidRDefault="002A79C9">
      <w:pPr>
        <w:tabs>
          <w:tab w:val="left" w:pos="993"/>
        </w:tabs>
        <w:spacing w:line="360" w:lineRule="auto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2.2.12.Модуль </w:t>
      </w:r>
      <w:r>
        <w:rPr>
          <w:i/>
          <w:sz w:val="24"/>
          <w:szCs w:val="24"/>
        </w:rPr>
        <w:t>(вариативный</w:t>
      </w:r>
      <w:r>
        <w:rPr>
          <w:bCs/>
          <w:i/>
          <w:sz w:val="24"/>
          <w:szCs w:val="24"/>
        </w:rPr>
        <w:t xml:space="preserve">  «Школьный музей» ……………………..…………………… </w:t>
      </w:r>
      <w:r w:rsidR="006E608B">
        <w:rPr>
          <w:bCs/>
          <w:i/>
          <w:sz w:val="24"/>
          <w:szCs w:val="24"/>
        </w:rPr>
        <w:t>…</w:t>
      </w:r>
      <w:r>
        <w:rPr>
          <w:bCs/>
          <w:i/>
          <w:sz w:val="24"/>
          <w:szCs w:val="24"/>
        </w:rPr>
        <w:t xml:space="preserve">28                                                                                                                                                                                                                                                              2.2.13. Модуль </w:t>
      </w:r>
      <w:r>
        <w:rPr>
          <w:i/>
          <w:sz w:val="24"/>
          <w:szCs w:val="24"/>
        </w:rPr>
        <w:t>(вариативный</w:t>
      </w:r>
      <w:r>
        <w:rPr>
          <w:bCs/>
          <w:i/>
          <w:sz w:val="24"/>
          <w:szCs w:val="24"/>
        </w:rPr>
        <w:t xml:space="preserve"> )</w:t>
      </w:r>
      <w:r>
        <w:rPr>
          <w:i/>
          <w:sz w:val="24"/>
          <w:szCs w:val="24"/>
        </w:rPr>
        <w:t>Школьный спортивный клуб</w:t>
      </w:r>
      <w:r>
        <w:rPr>
          <w:bCs/>
          <w:i/>
          <w:sz w:val="24"/>
          <w:szCs w:val="24"/>
        </w:rPr>
        <w:t xml:space="preserve"> ………………………………</w:t>
      </w:r>
      <w:r w:rsidR="006E608B">
        <w:rPr>
          <w:bCs/>
          <w:i/>
          <w:sz w:val="24"/>
          <w:szCs w:val="24"/>
        </w:rPr>
        <w:t>…</w:t>
      </w:r>
      <w:r>
        <w:rPr>
          <w:bCs/>
          <w:i/>
          <w:sz w:val="24"/>
          <w:szCs w:val="24"/>
        </w:rPr>
        <w:t xml:space="preserve">29                                    2.2.14. Модуль </w:t>
      </w:r>
      <w:r>
        <w:rPr>
          <w:i/>
          <w:sz w:val="24"/>
          <w:szCs w:val="24"/>
        </w:rPr>
        <w:t>(вариативный</w:t>
      </w:r>
      <w:r>
        <w:rPr>
          <w:bCs/>
          <w:i/>
          <w:sz w:val="24"/>
          <w:szCs w:val="24"/>
        </w:rPr>
        <w:t xml:space="preserve"> )« Детские общественные организации»…………………</w:t>
      </w:r>
      <w:r w:rsidR="006E608B">
        <w:rPr>
          <w:bCs/>
          <w:i/>
          <w:sz w:val="24"/>
          <w:szCs w:val="24"/>
        </w:rPr>
        <w:t>…</w:t>
      </w:r>
      <w:r>
        <w:rPr>
          <w:bCs/>
          <w:i/>
          <w:sz w:val="24"/>
          <w:szCs w:val="24"/>
        </w:rPr>
        <w:t xml:space="preserve">30                                                       </w:t>
      </w:r>
    </w:p>
    <w:p w:rsidR="001865DC" w:rsidRDefault="002A79C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2.2.15.Модуль(вариативный)</w:t>
      </w:r>
      <w:r>
        <w:rPr>
          <w:bCs/>
          <w:i/>
          <w:sz w:val="24"/>
          <w:szCs w:val="24"/>
        </w:rPr>
        <w:t>«Школьный театр»……………………………………………..31</w:t>
      </w:r>
    </w:p>
    <w:p w:rsidR="001865DC" w:rsidRDefault="002A79C9">
      <w:pPr>
        <w:jc w:val="both"/>
        <w:rPr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2.2.16.</w:t>
      </w: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>Модуль (вариативный) «Добровольческая деятельность»…………………………32</w:t>
      </w:r>
    </w:p>
    <w:p w:rsidR="001865DC" w:rsidRDefault="002A79C9">
      <w:pPr>
        <w:tabs>
          <w:tab w:val="left" w:pos="993"/>
        </w:tabs>
        <w:spacing w:line="360" w:lineRule="auto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4"/>
          <w:szCs w:val="24"/>
        </w:rPr>
        <w:t xml:space="preserve">РАЗДЕЛ 3. </w:t>
      </w:r>
      <w:r>
        <w:rPr>
          <w:rFonts w:eastAsia="Times New Roman"/>
          <w:sz w:val="28"/>
          <w:szCs w:val="28"/>
          <w:lang w:eastAsia="en-US"/>
        </w:rPr>
        <w:t xml:space="preserve">ОРГАНИЗАЦИОННЫЙ……………………………………… … </w:t>
      </w:r>
      <w:r w:rsidR="006E608B">
        <w:rPr>
          <w:rFonts w:eastAsia="Times New Roman"/>
          <w:sz w:val="28"/>
          <w:szCs w:val="28"/>
          <w:lang w:eastAsia="en-US"/>
        </w:rPr>
        <w:t>….</w:t>
      </w:r>
      <w:r>
        <w:rPr>
          <w:rFonts w:eastAsia="Times New Roman"/>
          <w:sz w:val="24"/>
          <w:szCs w:val="24"/>
          <w:lang w:eastAsia="en-US"/>
        </w:rPr>
        <w:t>33</w:t>
      </w: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</w:t>
      </w:r>
    </w:p>
    <w:p w:rsidR="001865DC" w:rsidRDefault="002A79C9">
      <w:pPr>
        <w:tabs>
          <w:tab w:val="left" w:pos="851"/>
        </w:tabs>
        <w:spacing w:line="360" w:lineRule="auto"/>
        <w:rPr>
          <w:b/>
          <w:sz w:val="28"/>
        </w:rPr>
      </w:pPr>
      <w:r>
        <w:rPr>
          <w:rFonts w:eastAsia="Times New Roman"/>
          <w:i/>
          <w:sz w:val="28"/>
          <w:szCs w:val="28"/>
          <w:lang w:eastAsia="en-US"/>
        </w:rPr>
        <w:t>3.1. Кадровое обеспечение……………………………………………………… …</w:t>
      </w:r>
      <w:r w:rsidR="006E608B">
        <w:rPr>
          <w:rFonts w:eastAsia="Times New Roman"/>
          <w:i/>
          <w:sz w:val="28"/>
          <w:szCs w:val="28"/>
          <w:lang w:eastAsia="en-US"/>
        </w:rPr>
        <w:t>….</w:t>
      </w:r>
      <w:r>
        <w:rPr>
          <w:rFonts w:eastAsia="Times New Roman"/>
          <w:i/>
          <w:sz w:val="28"/>
          <w:szCs w:val="28"/>
          <w:lang w:eastAsia="en-US"/>
        </w:rPr>
        <w:t xml:space="preserve">34                                </w:t>
      </w:r>
      <w:r>
        <w:rPr>
          <w:i/>
          <w:sz w:val="28"/>
        </w:rPr>
        <w:t>3.2. Нормативно-методическое обеспечение …………………………………</w:t>
      </w:r>
      <w:r w:rsidR="006E608B">
        <w:rPr>
          <w:i/>
          <w:sz w:val="28"/>
        </w:rPr>
        <w:t>…..</w:t>
      </w:r>
      <w:r>
        <w:rPr>
          <w:i/>
          <w:sz w:val="28"/>
        </w:rPr>
        <w:t>35                                                                               3.3. Требования к условиям работы с детьми с особыми образовательными потребностями………………………………………………………………………</w:t>
      </w:r>
      <w:r w:rsidR="006E608B">
        <w:rPr>
          <w:i/>
          <w:sz w:val="28"/>
        </w:rPr>
        <w:t>….</w:t>
      </w:r>
      <w:r>
        <w:rPr>
          <w:i/>
          <w:sz w:val="28"/>
        </w:rPr>
        <w:t>36</w:t>
      </w:r>
    </w:p>
    <w:p w:rsidR="001865DC" w:rsidRDefault="002A79C9">
      <w:pPr>
        <w:tabs>
          <w:tab w:val="left" w:pos="993"/>
        </w:tabs>
        <w:spacing w:line="360" w:lineRule="auto"/>
        <w:rPr>
          <w:i/>
          <w:sz w:val="28"/>
          <w:szCs w:val="28"/>
        </w:rPr>
      </w:pPr>
      <w:r>
        <w:rPr>
          <w:rFonts w:eastAsia="Times New Roman"/>
          <w:i/>
          <w:sz w:val="28"/>
          <w:szCs w:val="28"/>
          <w:lang w:eastAsia="en-US"/>
        </w:rPr>
        <w:lastRenderedPageBreak/>
        <w:t>3.4. Система поощрения социальной успешности и проявлений активной жизненной позиции обучающихся  ………………………………………………</w:t>
      </w:r>
      <w:r w:rsidR="006E608B">
        <w:rPr>
          <w:rFonts w:eastAsia="Times New Roman"/>
          <w:i/>
          <w:sz w:val="28"/>
          <w:szCs w:val="28"/>
          <w:lang w:eastAsia="en-US"/>
        </w:rPr>
        <w:t>….</w:t>
      </w:r>
      <w:r>
        <w:rPr>
          <w:rFonts w:eastAsia="Times New Roman"/>
          <w:i/>
          <w:sz w:val="28"/>
          <w:szCs w:val="28"/>
          <w:lang w:eastAsia="en-US"/>
        </w:rPr>
        <w:t xml:space="preserve">37                                                                                                                        </w:t>
      </w:r>
      <w:r>
        <w:rPr>
          <w:bCs/>
          <w:i/>
          <w:sz w:val="28"/>
          <w:szCs w:val="28"/>
        </w:rPr>
        <w:t>3.5. Основные направления самоанализа воспитательной работы………</w:t>
      </w:r>
      <w:r w:rsidR="006E608B">
        <w:rPr>
          <w:bCs/>
          <w:i/>
          <w:sz w:val="28"/>
          <w:szCs w:val="28"/>
        </w:rPr>
        <w:t>…</w:t>
      </w:r>
      <w:r>
        <w:rPr>
          <w:bCs/>
          <w:i/>
          <w:sz w:val="28"/>
          <w:szCs w:val="28"/>
        </w:rPr>
        <w:t>38</w:t>
      </w:r>
    </w:p>
    <w:p w:rsidR="001865DC" w:rsidRDefault="001865DC"/>
    <w:p w:rsidR="001865DC" w:rsidRDefault="001865DC"/>
    <w:p w:rsidR="001865DC" w:rsidRDefault="001865DC"/>
    <w:p w:rsidR="001865DC" w:rsidRDefault="002A79C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записка.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Программа воспитания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разработана на основании нормативных документов и в соответствии ФГОС: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1.Федерального закона от 29 декабря 2012 г. N 273-ФЗ "Об образовании в Российской Федерации";                                                                                                                      2.Стратегии развития воспитания в Российской Федерации на период до 2025 года (распоряжение Правительства Российской Федерации от 29 мая 2015 г. N 996-р); 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3.Плана мероприятий по её реализации в 2021-2025 гг. (распоряжение Правительства Российской Федерации от 12 ноября 2020 г. N 2945-р); на основе Федерального закона от 04.09.2022г №371-ФЗ «О внесении изменений в Федеральный закон "Об образовании в Российской Федерации»;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4.Стратегии национальной безопасности Российской Федерации (Указ Президента Российской Федерации от 2 июля 2021 г. N 400),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Российской Федерации № 992 от 16 ноября 2022 года «Об </w:t>
      </w:r>
      <w:proofErr w:type="spellStart"/>
      <w:r>
        <w:rPr>
          <w:sz w:val="28"/>
          <w:szCs w:val="28"/>
        </w:rPr>
        <w:t>утвеждении</w:t>
      </w:r>
      <w:proofErr w:type="spellEnd"/>
      <w:r>
        <w:rPr>
          <w:sz w:val="28"/>
          <w:szCs w:val="28"/>
        </w:rPr>
        <w:t xml:space="preserve"> федеральной образовательной программы начального общего образования»;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Российской Федерации № 993 от 16 ноября 2022 года «Об </w:t>
      </w:r>
      <w:proofErr w:type="spellStart"/>
      <w:r>
        <w:rPr>
          <w:sz w:val="28"/>
          <w:szCs w:val="28"/>
        </w:rPr>
        <w:t>утвеждении</w:t>
      </w:r>
      <w:proofErr w:type="spellEnd"/>
      <w:r>
        <w:rPr>
          <w:sz w:val="28"/>
          <w:szCs w:val="28"/>
        </w:rPr>
        <w:t xml:space="preserve"> федеральной образовательной программы основного общего образования»;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Российской Федерации № 1014 от 23 ноября 2022 года «Об </w:t>
      </w:r>
      <w:proofErr w:type="spellStart"/>
      <w:r>
        <w:rPr>
          <w:sz w:val="28"/>
          <w:szCs w:val="28"/>
        </w:rPr>
        <w:t>утвеждении</w:t>
      </w:r>
      <w:proofErr w:type="spellEnd"/>
      <w:r>
        <w:rPr>
          <w:sz w:val="28"/>
          <w:szCs w:val="28"/>
        </w:rPr>
        <w:t xml:space="preserve"> федеральной образовательной программы среднего общего образования»;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10.Письма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11.СП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1865DC" w:rsidRDefault="002A79C9">
      <w:pPr>
        <w:tabs>
          <w:tab w:val="left" w:pos="200"/>
        </w:tabs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rFonts w:eastAsia="Times New Roman"/>
          <w:sz w:val="28"/>
          <w:szCs w:val="28"/>
          <w:lang w:eastAsia="zh-CN"/>
        </w:rPr>
        <w:t>12.Федеральный закон от 19 декабря 2023 г. № 618-ФЗ «О внесении изменений в Федеральный закон «Об образовании в Российской Федерации».</w:t>
      </w:r>
    </w:p>
    <w:p w:rsidR="001865DC" w:rsidRDefault="002A79C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zh-CN"/>
        </w:rPr>
        <w:t>13.Приказа Министерства просвещения Российской Федерации от 18.05.2023 № 372 «Об утверждении федеральной образовательной программы начального общего образования».</w:t>
      </w:r>
    </w:p>
    <w:p w:rsidR="001865DC" w:rsidRDefault="002A79C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zh-CN"/>
        </w:rPr>
        <w:t>14. Приказа Министерства просвещения Российской Федерации от 18.05.2023 № 370 «Об утверждении федеральной образовательной программы основного общего образования».</w:t>
      </w:r>
    </w:p>
    <w:p w:rsidR="001865DC" w:rsidRDefault="002A79C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zh-CN"/>
        </w:rPr>
        <w:t>15. Приказ Министерства просвещения Российской Федерации от 18.05.2023 № 371 «Об утверждении федеральной образовательной программы основного общего образования».</w:t>
      </w:r>
    </w:p>
    <w:p w:rsidR="001865DC" w:rsidRDefault="002A79C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zh-CN"/>
        </w:rPr>
        <w:t>16.  Письма Министерства просвещения России от 07.08.2023 г. № АБ-3287/06 по вопросу актуализации рабочих программ воспитания и календарных планов воспитательной работы.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учётом государственной политики в области образования и воспитания.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рабочими программами воспитания для организаций, реализующих образовательные программы дошкольного, среднего профессионального образования.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Программа была разработана с участием педагогического совета школы и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Воспитательная программа является обязательной частью основной образовательной программы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Вместе с тем, Программа призвана обеспечить достижение обучающимся личностных результатов, определенные ФГОС: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у них основы российской идентичности;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готовность к саморазвитию; мотивацию к познанию и обучению;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ценностные установки и социально-значимые качества личности;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активное участие в социально-значимой деятельности школы.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гражданского, патриотического, духовно-нравственного, эстетического, физического, трудового, экологического, познавательного воспитания.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Программа включает три раздела: целевой, содержательный, организационный. </w:t>
      </w:r>
    </w:p>
    <w:p w:rsidR="001865DC" w:rsidRDefault="002A79C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– календарный план воспитательной работы.                                                                                 </w:t>
      </w:r>
      <w:r>
        <w:rPr>
          <w:b/>
          <w:sz w:val="28"/>
          <w:szCs w:val="28"/>
        </w:rPr>
        <w:t>РАЗДЕЛ 1. ЦЕЛЕВОЙ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0" w:name="_Hlk107041641"/>
      <w:bookmarkEnd w:id="0"/>
    </w:p>
    <w:p w:rsidR="001865DC" w:rsidRDefault="002A79C9">
      <w:pPr>
        <w:jc w:val="both"/>
        <w:rPr>
          <w:b/>
          <w:sz w:val="28"/>
          <w:szCs w:val="28"/>
        </w:rPr>
      </w:pPr>
      <w:bookmarkStart w:id="1" w:name="__RefHeading___3"/>
      <w:bookmarkEnd w:id="1"/>
      <w:r>
        <w:rPr>
          <w:b/>
          <w:sz w:val="28"/>
          <w:szCs w:val="28"/>
        </w:rPr>
        <w:t>1.1 Цель и задачи воспитания обучающихся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 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</w:t>
      </w:r>
      <w:r>
        <w:rPr>
          <w:sz w:val="28"/>
          <w:szCs w:val="28"/>
        </w:rPr>
        <w:lastRenderedPageBreak/>
        <w:t xml:space="preserve">самоопределения и социализации на основе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воспитания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>
        <w:rPr>
          <w:sz w:val="28"/>
          <w:szCs w:val="28"/>
        </w:rPr>
        <w:t>социокультурного</w:t>
      </w:r>
      <w:proofErr w:type="spellEnd"/>
      <w:r>
        <w:rPr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 (НОО, ООО, СОО).</w:t>
      </w:r>
    </w:p>
    <w:p w:rsidR="001865DC" w:rsidRDefault="002A79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1.2.Личностные результаты</w:t>
      </w:r>
      <w:r>
        <w:rPr>
          <w:sz w:val="28"/>
          <w:szCs w:val="28"/>
        </w:rPr>
        <w:t xml:space="preserve"> освоения обучающимися общеобразовательных программ включают осознание российской гражданской идентичности,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(НОО, ООО, СОО).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</w:t>
      </w:r>
      <w:proofErr w:type="spellStart"/>
      <w:r>
        <w:rPr>
          <w:sz w:val="28"/>
          <w:szCs w:val="28"/>
        </w:rPr>
        <w:t>социокультурными</w:t>
      </w:r>
      <w:proofErr w:type="spellEnd"/>
      <w:r>
        <w:rPr>
          <w:sz w:val="28"/>
          <w:szCs w:val="28"/>
        </w:rPr>
        <w:t xml:space="preserve"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Воспитательная деятельность в общеобразовательной организации планируется и осуществляется на основе </w:t>
      </w:r>
      <w:proofErr w:type="spellStart"/>
      <w:r>
        <w:rPr>
          <w:sz w:val="28"/>
          <w:szCs w:val="28"/>
        </w:rPr>
        <w:t>аксиологического</w:t>
      </w:r>
      <w:proofErr w:type="spellEnd"/>
      <w:r>
        <w:rPr>
          <w:sz w:val="28"/>
          <w:szCs w:val="28"/>
        </w:rPr>
        <w:t xml:space="preserve">, антропологического, культурно-исторического, </w:t>
      </w:r>
      <w:proofErr w:type="spellStart"/>
      <w:r>
        <w:rPr>
          <w:sz w:val="28"/>
          <w:szCs w:val="28"/>
        </w:rPr>
        <w:t>системно-деятельностного</w:t>
      </w:r>
      <w:proofErr w:type="spellEnd"/>
      <w:r>
        <w:rPr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sz w:val="28"/>
          <w:szCs w:val="28"/>
        </w:rPr>
        <w:t>инклюзивности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возрастосообразности</w:t>
      </w:r>
      <w:proofErr w:type="spellEnd"/>
      <w:r>
        <w:rPr>
          <w:sz w:val="28"/>
          <w:szCs w:val="28"/>
        </w:rPr>
        <w:t>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1.3. Направления воспитания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по направлениям: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1865DC" w:rsidRDefault="002A79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1.4. Целевые ориентиры результатов воспитания</w:t>
      </w:r>
      <w:r>
        <w:rPr>
          <w:sz w:val="28"/>
          <w:szCs w:val="28"/>
        </w:rPr>
        <w:t>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</w:t>
      </w:r>
    </w:p>
    <w:p w:rsidR="00A818F8" w:rsidRDefault="00A818F8">
      <w:pPr>
        <w:keepNext/>
        <w:keepLines/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</w:p>
    <w:p w:rsidR="00A818F8" w:rsidRDefault="00A818F8">
      <w:pPr>
        <w:keepNext/>
        <w:keepLines/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</w:p>
    <w:p w:rsidR="00A818F8" w:rsidRDefault="00A818F8">
      <w:pPr>
        <w:keepNext/>
        <w:keepLines/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</w:p>
    <w:p w:rsidR="001865DC" w:rsidRDefault="002A79C9">
      <w:pPr>
        <w:keepNext/>
        <w:keepLines/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851"/>
              </w:tabs>
              <w:spacing w:line="276" w:lineRule="auto"/>
              <w:ind w:firstLine="176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Гражданское воспитание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bookmarkStart w:id="2" w:name="_Hlk101094179"/>
            <w:r>
              <w:rPr>
                <w:rFonts w:eastAsia="Times New Roman"/>
                <w:sz w:val="28"/>
                <w:szCs w:val="28"/>
              </w:rPr>
              <w:t>Осознанно выражающий свою российскую гражданскую принадлежность (идентичность) в поликультурном, многонациональном российском обществе, в мировом сообществе.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Проявляющий готовность к защите Родины, способный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аргументированно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2"/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Патриотическое воспитание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1865DC" w:rsidRDefault="002A79C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1865DC" w:rsidRDefault="002A79C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1865DC" w:rsidRDefault="002A79C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851"/>
              </w:tabs>
              <w:spacing w:line="276" w:lineRule="auto"/>
              <w:ind w:firstLine="319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1865DC" w:rsidRDefault="002A79C9">
            <w:pPr>
              <w:tabs>
                <w:tab w:val="left" w:pos="318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Трудовое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sz w:val="28"/>
                <w:szCs w:val="28"/>
              </w:rPr>
              <w:t>воспитание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самозанятости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или наёмного труда.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Выражающий осознанную готовность к получению профессионального образования, к непрерывному образованию в течение жизни как условию </w:t>
            </w:r>
            <w:r>
              <w:rPr>
                <w:rFonts w:eastAsia="Times New Roman"/>
                <w:sz w:val="28"/>
                <w:szCs w:val="28"/>
              </w:rPr>
              <w:lastRenderedPageBreak/>
              <w:t>успешной профессиональной и общественной деятельности.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lastRenderedPageBreak/>
              <w:t>Экологическое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sz w:val="28"/>
                <w:szCs w:val="28"/>
              </w:rPr>
              <w:t>воспитание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trike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Демонстрирующий в поведении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Выражающий деятельное неприятие действий, приносящих вред природе.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1865D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1865DC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аргументированно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1865DC" w:rsidRDefault="002A79C9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A818F8" w:rsidRDefault="00A818F8">
      <w:pPr>
        <w:jc w:val="center"/>
        <w:rPr>
          <w:b/>
          <w:sz w:val="28"/>
          <w:szCs w:val="28"/>
        </w:rPr>
      </w:pPr>
    </w:p>
    <w:p w:rsidR="00A818F8" w:rsidRDefault="00A818F8">
      <w:pPr>
        <w:jc w:val="center"/>
        <w:rPr>
          <w:b/>
          <w:sz w:val="28"/>
          <w:szCs w:val="28"/>
        </w:rPr>
      </w:pPr>
    </w:p>
    <w:p w:rsidR="00A818F8" w:rsidRDefault="00A818F8">
      <w:pPr>
        <w:jc w:val="center"/>
        <w:rPr>
          <w:b/>
          <w:sz w:val="28"/>
          <w:szCs w:val="28"/>
        </w:rPr>
      </w:pPr>
    </w:p>
    <w:p w:rsidR="00A818F8" w:rsidRDefault="00A818F8">
      <w:pPr>
        <w:jc w:val="center"/>
        <w:rPr>
          <w:b/>
          <w:sz w:val="28"/>
          <w:szCs w:val="28"/>
        </w:rPr>
      </w:pPr>
    </w:p>
    <w:p w:rsidR="00A818F8" w:rsidRDefault="00A818F8">
      <w:pPr>
        <w:jc w:val="center"/>
        <w:rPr>
          <w:b/>
          <w:sz w:val="28"/>
          <w:szCs w:val="28"/>
        </w:rPr>
      </w:pPr>
    </w:p>
    <w:p w:rsidR="00A818F8" w:rsidRDefault="00A818F8">
      <w:pPr>
        <w:jc w:val="center"/>
        <w:rPr>
          <w:b/>
          <w:sz w:val="28"/>
          <w:szCs w:val="28"/>
        </w:rPr>
      </w:pPr>
    </w:p>
    <w:p w:rsidR="00A818F8" w:rsidRDefault="00A818F8">
      <w:pPr>
        <w:jc w:val="center"/>
        <w:rPr>
          <w:b/>
          <w:sz w:val="28"/>
          <w:szCs w:val="28"/>
        </w:rPr>
      </w:pPr>
    </w:p>
    <w:p w:rsidR="00A818F8" w:rsidRDefault="00A818F8">
      <w:pPr>
        <w:jc w:val="center"/>
        <w:rPr>
          <w:b/>
          <w:sz w:val="28"/>
          <w:szCs w:val="28"/>
        </w:rPr>
      </w:pPr>
    </w:p>
    <w:p w:rsidR="001865DC" w:rsidRDefault="002A79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II. СОДЕРЖАТЕЛЬНЫЙ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Уклад общеобразовательной организации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предметно-пространственную среду, учитывающий </w:t>
      </w:r>
      <w:proofErr w:type="spellStart"/>
      <w:r>
        <w:rPr>
          <w:sz w:val="28"/>
          <w:szCs w:val="28"/>
        </w:rPr>
        <w:t>социокультурный</w:t>
      </w:r>
      <w:proofErr w:type="spellEnd"/>
      <w:r>
        <w:rPr>
          <w:sz w:val="28"/>
          <w:szCs w:val="28"/>
        </w:rPr>
        <w:t xml:space="preserve"> контекст.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 Уклад задает и удерживает ценности,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  <w:r>
        <w:rPr>
          <w:sz w:val="28"/>
          <w:szCs w:val="28"/>
        </w:rPr>
        <w:tab/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(далее школа) - общеобразовательное учреждение, расположенное на территории села </w:t>
      </w:r>
      <w:proofErr w:type="spellStart"/>
      <w:r>
        <w:rPr>
          <w:sz w:val="28"/>
          <w:szCs w:val="28"/>
        </w:rPr>
        <w:t>Исмагилово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Аургазинского</w:t>
      </w:r>
      <w:proofErr w:type="spellEnd"/>
      <w:r>
        <w:rPr>
          <w:sz w:val="28"/>
          <w:szCs w:val="28"/>
        </w:rPr>
        <w:t xml:space="preserve"> района Республики Башкортостан. Школа открылась в 1973 году. Здание соответствует всем требованиям пожарной безопасности и санитарным нормам.</w:t>
      </w:r>
      <w:r>
        <w:rPr>
          <w:sz w:val="28"/>
          <w:szCs w:val="28"/>
        </w:rPr>
        <w:tab/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Обстановка в школе комфортная, что повышает школьную успешность и дает возможность каждому ученику проявлять себя как личность творческую, ощущая при этом свою значимость для общества.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в школе реализуются программы начального общего, основного общего и среднего общего образования. Школа оборудована кабинетами для проведения учебных занятий, имеет свою библиотеку, актовый зал, спортивный зал и спортивные объекты на территории. В школе организовано горячее питание для учеников, соблюдаются условия охраны здоровья обучающихся, имеется доступ к информационным системам и информационно-телекоммуникационным сетям, а также имеются электронные образовательные ресурсы для обеспечения образовательного процесса.                                                                                                                                                  История нашей школы уникальна, в 2022 году юбилейная дата со дня основания.  20 мая 2022 года школа отметила свой 50 – летний юбилей. Это очень важная дата. Она говорит о том, что пройден путь длиною в пять десятилетий, вложен огромный труд нескольких поколений учителей, выпущены из стен школы тысячи учеников. Это годы труда, радость побед, череда поколений, красивые и добрые традиции, бережно хранимые и </w:t>
      </w:r>
      <w:r>
        <w:rPr>
          <w:sz w:val="28"/>
          <w:szCs w:val="28"/>
        </w:rPr>
        <w:lastRenderedPageBreak/>
        <w:t xml:space="preserve">передаваемые из поколения в поколение. У главного входа, на стене школы, размещена мемориальная доска в честь памяти Рамазана </w:t>
      </w:r>
      <w:proofErr w:type="spellStart"/>
      <w:r>
        <w:rPr>
          <w:sz w:val="28"/>
          <w:szCs w:val="28"/>
        </w:rPr>
        <w:t>Байтимерова</w:t>
      </w:r>
      <w:proofErr w:type="spellEnd"/>
      <w:r>
        <w:rPr>
          <w:sz w:val="28"/>
          <w:szCs w:val="28"/>
        </w:rPr>
        <w:t xml:space="preserve">. 26 апреля 2022 года состоялось торжественное мероприятие в честь 100-летия нашего земляка Рамазана </w:t>
      </w:r>
      <w:proofErr w:type="spellStart"/>
      <w:r>
        <w:rPr>
          <w:sz w:val="28"/>
          <w:szCs w:val="28"/>
        </w:rPr>
        <w:t>Муллагалимовича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Байтимерова</w:t>
      </w:r>
      <w:proofErr w:type="spellEnd"/>
      <w:r>
        <w:rPr>
          <w:sz w:val="28"/>
          <w:szCs w:val="28"/>
        </w:rPr>
        <w:t xml:space="preserve"> – татарского поэта, писателя, драматурга, участника Великой Отечественной войны 1941– 1945 годов, автора текста Гимна Республики Татарстан. Педагогический коллектив и учащиеся чтят память своих знаменитых земляков. Именно такие легендарные люди, легендарные имена, дают нам сегодня силы и возможность гордиться своей Малой Родиной.</w:t>
      </w:r>
      <w:r>
        <w:rPr>
          <w:sz w:val="28"/>
          <w:szCs w:val="28"/>
        </w:rPr>
        <w:br/>
        <w:t xml:space="preserve"> Это мероприятие имеет огромное значение в формировании у молодежи патриотического сознания, чувства верности своему Отечеству, готовности к выполнению гражданского долга по защите интересов Родины.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школе уделяется большое внимание обустройству помещений, учебных кабинетов, школьного двора. Все это создает психологический фон, на котором разворачиваются взаимоотношения всех, кто находится в здании школы. Успешно работает Музей Боевой Славы. Мы храним память о тех замечательных  людях, которые, когда-либо учились и работали  в нашем учебном заведении на протяжении всех лет.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воспитательной работы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реализует проекты Общероссийской общественно-государственной детско-юношеской организации «Движение первых», является первичным отделением. Также, в школе функционирует объединение волонтеров 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удовлетворения потребностей учеников в расширении социальных связей активно используем </w:t>
      </w:r>
      <w:proofErr w:type="spellStart"/>
      <w:r>
        <w:rPr>
          <w:sz w:val="28"/>
          <w:szCs w:val="28"/>
        </w:rPr>
        <w:t>онлайн-платформы</w:t>
      </w:r>
      <w:proofErr w:type="spellEnd"/>
      <w:r>
        <w:rPr>
          <w:sz w:val="28"/>
          <w:szCs w:val="28"/>
        </w:rPr>
        <w:t xml:space="preserve"> и ресурсы: «Электронный дневник и журнал», «</w:t>
      </w:r>
      <w:proofErr w:type="spellStart"/>
      <w:r>
        <w:rPr>
          <w:sz w:val="28"/>
          <w:szCs w:val="28"/>
        </w:rPr>
        <w:t>Учи.ру</w:t>
      </w:r>
      <w:proofErr w:type="spellEnd"/>
      <w:r>
        <w:rPr>
          <w:sz w:val="28"/>
          <w:szCs w:val="28"/>
        </w:rPr>
        <w:t>», «Российская электронная школа», «Единая содержание общего образования» (</w:t>
      </w:r>
      <w:hyperlink r:id="rId7" w:history="1">
        <w:r>
          <w:rPr>
            <w:rStyle w:val="a3"/>
            <w:sz w:val="28"/>
            <w:szCs w:val="28"/>
          </w:rPr>
          <w:t>https://edsoo.ru</w:t>
        </w:r>
      </w:hyperlink>
      <w:r>
        <w:rPr>
          <w:sz w:val="28"/>
          <w:szCs w:val="28"/>
        </w:rPr>
        <w:t>).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школе сложились традиционные спортивные мероприятия и игры, такие как «Мама, папа и я – спортивная семья», «Весёлые старты», зональные соревнования по футболу, теннису, волейболу, что стало важным фактором физического развития детей.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сложилась система поощрения социальной успешности и проявлений активной жизненной позиции. Формы поощрения социальной успешности и проявлений активной жизненной позиции обучающихся являются формирование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, и специальная церемония.. Церемония награждения победителей олимпиад, победителей в спортивных соревнованиях, конкурсах, всех тех, кто в течение школьного года отстаивал честь школы и «преумножал её славу»проходит в мае. Стать участником церемонии может каждый. Нужно только стать победителем олимпиад по учебным предметам и победителем в творческих конкурсах.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Различная информация для обучающихся, педагогов, родителей и законных представителей публикуется на официальном сайте образовательного учреждения -  http://ismagil-school.ucoz.ru/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Воспитательное пространство школы представляет собой систему условий, возможностей для саморазвития личности, образуемых субъектами этого пространства - обучающимися, педагогами, родителями. Значительная </w:t>
      </w:r>
      <w:r>
        <w:rPr>
          <w:sz w:val="28"/>
          <w:szCs w:val="28"/>
        </w:rPr>
        <w:lastRenderedPageBreak/>
        <w:t>часть семей связана со школой тесными узами: учились родители, старшие братья и сестра, выпускники возвращаются в школу в качестве сотрудников и педагогов. Эта особенность играет важную роль в воспитательном процессе, т.к. способствует формированию благоприятного микроклимата, доверительных отношений, укреплению традиций, лучшему взаимопониманию всех участников образовательных отношений (родители, учащиеся, учителя) не только в школе, но и в поселении в целом. В небольшом коллективе интенсивнее и быстрее идет процесс установления межличностных контактов, существует реальная возможность проявить себя в общем деле. Дети активно взаимодействуют не только со своими сверстниками, но и с ребятами других возрастов, а также со всеми учителями и сотрудниками школы.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создания единого воспитательного пространства в рамках Программы инициируется взаимодействие образовательных, административных, общественных и иных структур села </w:t>
      </w:r>
      <w:proofErr w:type="spellStart"/>
      <w:r>
        <w:rPr>
          <w:sz w:val="28"/>
          <w:szCs w:val="28"/>
        </w:rPr>
        <w:t>Исмагилово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Аургазинского</w:t>
      </w:r>
      <w:proofErr w:type="spellEnd"/>
      <w:r>
        <w:rPr>
          <w:sz w:val="28"/>
          <w:szCs w:val="28"/>
        </w:rPr>
        <w:t xml:space="preserve"> района: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Администрация МР  </w:t>
      </w:r>
      <w:proofErr w:type="spellStart"/>
      <w:r>
        <w:rPr>
          <w:sz w:val="28"/>
          <w:szCs w:val="28"/>
        </w:rPr>
        <w:t>Аургазинский</w:t>
      </w:r>
      <w:proofErr w:type="spellEnd"/>
      <w:r>
        <w:rPr>
          <w:sz w:val="28"/>
          <w:szCs w:val="28"/>
        </w:rPr>
        <w:t xml:space="preserve"> район РБ;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МКУ Отдел образования МР  </w:t>
      </w:r>
      <w:proofErr w:type="spellStart"/>
      <w:r>
        <w:rPr>
          <w:sz w:val="28"/>
          <w:szCs w:val="28"/>
        </w:rPr>
        <w:t>Аургазинский</w:t>
      </w:r>
      <w:proofErr w:type="spellEnd"/>
      <w:r>
        <w:rPr>
          <w:sz w:val="28"/>
          <w:szCs w:val="28"/>
        </w:rPr>
        <w:t xml:space="preserve"> район РБ;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Отдела МВД России по </w:t>
      </w:r>
      <w:proofErr w:type="spellStart"/>
      <w:r>
        <w:rPr>
          <w:sz w:val="28"/>
          <w:szCs w:val="28"/>
        </w:rPr>
        <w:t>Аургазинскому</w:t>
      </w:r>
      <w:proofErr w:type="spellEnd"/>
      <w:r>
        <w:rPr>
          <w:sz w:val="28"/>
          <w:szCs w:val="28"/>
        </w:rPr>
        <w:t xml:space="preserve"> району РБ;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ГБУЗ РБ «</w:t>
      </w:r>
      <w:proofErr w:type="spellStart"/>
      <w:r>
        <w:rPr>
          <w:sz w:val="28"/>
          <w:szCs w:val="28"/>
        </w:rPr>
        <w:t>Толбазинская</w:t>
      </w:r>
      <w:proofErr w:type="spellEnd"/>
      <w:r>
        <w:rPr>
          <w:sz w:val="28"/>
          <w:szCs w:val="28"/>
        </w:rPr>
        <w:t xml:space="preserve"> ЦРБ»;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Отдел ГКУ Юго-восточный межрайонный ЦЗН по </w:t>
      </w:r>
      <w:proofErr w:type="spellStart"/>
      <w:r>
        <w:rPr>
          <w:sz w:val="28"/>
          <w:szCs w:val="28"/>
        </w:rPr>
        <w:t>Аургазинскому</w:t>
      </w:r>
      <w:proofErr w:type="spellEnd"/>
      <w:r>
        <w:rPr>
          <w:sz w:val="28"/>
          <w:szCs w:val="28"/>
        </w:rPr>
        <w:t xml:space="preserve"> району;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Пожарная часть №149 (ФГКУ «14 отряд ФПС по РБ»);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Центральная районная библиотека им. Г. Ибрагимова;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Аургазинский</w:t>
      </w:r>
      <w:proofErr w:type="spellEnd"/>
      <w:r>
        <w:rPr>
          <w:sz w:val="28"/>
          <w:szCs w:val="28"/>
        </w:rPr>
        <w:t> историко-краеведческий музей;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Районный дворец культуры;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МАО ДО Детско-юношеская спортивная школа </w:t>
      </w:r>
      <w:proofErr w:type="spellStart"/>
      <w:r>
        <w:rPr>
          <w:sz w:val="28"/>
          <w:szCs w:val="28"/>
        </w:rPr>
        <w:t>Аургазинского</w:t>
      </w:r>
      <w:proofErr w:type="spellEnd"/>
      <w:r>
        <w:rPr>
          <w:sz w:val="28"/>
          <w:szCs w:val="28"/>
        </w:rPr>
        <w:t xml:space="preserve"> района;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МАУ ДО Альтаир.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Такое сотрудничество дает возможность образовательному учреждению использовать материальную, производственную и культурную базу района и республики.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Процесс воспитания в образовательной организации основывается на следующих принципах взаимодействия педагогов и школьников: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системность, целесообразность и </w:t>
      </w:r>
      <w:proofErr w:type="spellStart"/>
      <w:r>
        <w:rPr>
          <w:sz w:val="28"/>
          <w:szCs w:val="28"/>
        </w:rPr>
        <w:t>нешаблонность</w:t>
      </w:r>
      <w:proofErr w:type="spellEnd"/>
      <w:r>
        <w:rPr>
          <w:sz w:val="28"/>
          <w:szCs w:val="28"/>
        </w:rPr>
        <w:t xml:space="preserve"> воспитания как условия его эффективности.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 Виды, формы и содержание деятельности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proofErr w:type="spellStart"/>
      <w:r>
        <w:rPr>
          <w:sz w:val="28"/>
          <w:szCs w:val="28"/>
        </w:rPr>
        <w:t>инвариативном</w:t>
      </w:r>
      <w:proofErr w:type="spellEnd"/>
      <w:r>
        <w:rPr>
          <w:sz w:val="28"/>
          <w:szCs w:val="28"/>
        </w:rPr>
        <w:t xml:space="preserve"> и вариативном модуле.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2.2.1. Модуль «Урочная деятельность»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-организацию работы с детьми как в </w:t>
      </w:r>
      <w:proofErr w:type="spellStart"/>
      <w:r>
        <w:rPr>
          <w:sz w:val="28"/>
          <w:szCs w:val="28"/>
        </w:rPr>
        <w:t>офлайн</w:t>
      </w:r>
      <w:proofErr w:type="spellEnd"/>
      <w:r>
        <w:rPr>
          <w:sz w:val="28"/>
          <w:szCs w:val="28"/>
        </w:rPr>
        <w:t xml:space="preserve">, так и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формате;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согласно Устава школы, Правилам внутреннего распорядка школы;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Олимпиады,   занимательные  уроки  и   пятиминутки,  </w:t>
      </w:r>
      <w:proofErr w:type="spellStart"/>
      <w:r>
        <w:rPr>
          <w:sz w:val="28"/>
          <w:szCs w:val="28"/>
        </w:rPr>
        <w:t>урок-деловая</w:t>
      </w:r>
      <w:proofErr w:type="spellEnd"/>
      <w:r>
        <w:rPr>
          <w:sz w:val="28"/>
          <w:szCs w:val="28"/>
        </w:rPr>
        <w:t xml:space="preserve">  игра,  урок  –  путешествие,  урок   мастер-класс,  урок-исследование  и  др.    Учебно-развлекательные  мероприятия  (конкурс-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                                                                                                                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</w:t>
      </w:r>
      <w:r>
        <w:rPr>
          <w:sz w:val="28"/>
          <w:szCs w:val="28"/>
        </w:rPr>
        <w:lastRenderedPageBreak/>
        <w:t xml:space="preserve">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>
        <w:rPr>
          <w:sz w:val="28"/>
          <w:szCs w:val="28"/>
        </w:rPr>
        <w:tab/>
        <w:t xml:space="preserve">создание гибкой  и  открытой  среды  обучения  и  воспитания  с использованием  </w:t>
      </w:r>
      <w:proofErr w:type="spellStart"/>
      <w:r>
        <w:rPr>
          <w:sz w:val="28"/>
          <w:szCs w:val="28"/>
        </w:rPr>
        <w:t>гаджетов</w:t>
      </w:r>
      <w:proofErr w:type="spellEnd"/>
      <w:r>
        <w:rPr>
          <w:sz w:val="28"/>
          <w:szCs w:val="28"/>
        </w:rPr>
        <w:t xml:space="preserve">,  открытых  образовательных  ресурсов,  систем управления  позволяет  создать  условия  для  реализации 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 обучающихся  развиваются  навыки  сотрудничества,  коммуникации,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социальной ответственности, способность критически мыслить, оперативно и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качественно решать проблемы; воспитывается ценностное отношение к миру.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2.2.2. Модуль «Внеурочная деятельность и дополнительное образование».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8"/>
          <w:szCs w:val="28"/>
        </w:rPr>
        <w:t>самореализоваться</w:t>
      </w:r>
      <w:proofErr w:type="spellEnd"/>
      <w:r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интеллектуальной, научной, исследовательской, просветительской направленности;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экологической, природоохранной направленности;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туристско</w:t>
      </w:r>
      <w:proofErr w:type="spellEnd"/>
      <w:r>
        <w:rPr>
          <w:sz w:val="28"/>
          <w:szCs w:val="28"/>
        </w:rPr>
        <w:t xml:space="preserve"> - краеведческой направленности;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оздоровительной и спортивной направленности.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Информационно-просветительская деятельность. Курс внеурочной деятельности: 10 класс: «Разговор о важном».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Интеллектуальная. Курсы внеурочной деятельности: 10  класс: «Россия –мои горизонты», «Практическая биология»10 класс, учит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со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Художественно-эстетическая деятельность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Спортивно-оздоровительная деятельность.  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 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Игровая деятельность.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Дополнительное образование  организовано через работу объединений дополнительного образования по направлениям:</w:t>
      </w:r>
    </w:p>
    <w:p w:rsidR="001865DC" w:rsidRDefault="002A79C9">
      <w:pPr>
        <w:ind w:firstLine="70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zh-CN"/>
        </w:rPr>
        <w:t xml:space="preserve">Дополнительное образование в МБОУ СОШ </w:t>
      </w:r>
      <w:proofErr w:type="spellStart"/>
      <w:r>
        <w:rPr>
          <w:rFonts w:eastAsia="Times New Roman"/>
          <w:sz w:val="28"/>
          <w:szCs w:val="28"/>
          <w:lang w:eastAsia="zh-CN"/>
        </w:rPr>
        <w:t>с.Исмагилово</w:t>
      </w:r>
      <w:proofErr w:type="spellEnd"/>
      <w:r>
        <w:rPr>
          <w:rFonts w:eastAsia="Times New Roman"/>
          <w:sz w:val="28"/>
          <w:szCs w:val="28"/>
          <w:lang w:eastAsia="zh-CN"/>
        </w:rPr>
        <w:t xml:space="preserve"> организовано через работу объединений дополнительного образования по направлениям:</w:t>
      </w:r>
    </w:p>
    <w:p w:rsidR="001865DC" w:rsidRDefault="002A79C9">
      <w:pPr>
        <w:tabs>
          <w:tab w:val="left" w:pos="84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zh-CN"/>
        </w:rPr>
        <w:t xml:space="preserve">- физкультурно-спортивное: «Волейбол»;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Внешкольные мероприятия.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внешкольных мероприятий предусматривает внешкольные тематические мероприятия воспитательной направленности, организуемые педагогами, по изучаемым в школе учебным </w:t>
      </w:r>
      <w:r>
        <w:rPr>
          <w:sz w:val="28"/>
          <w:szCs w:val="28"/>
        </w:rPr>
        <w:lastRenderedPageBreak/>
        <w:t>предметам, курсам, модулям (конференции, фестивали, творческие  конкурсы);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создания единого воспитательного пространства в рамках Программы инициируется взаимодействие образовательных, административных, общественных и иных структур села </w:t>
      </w:r>
      <w:proofErr w:type="spellStart"/>
      <w:r>
        <w:rPr>
          <w:sz w:val="28"/>
          <w:szCs w:val="28"/>
        </w:rPr>
        <w:t>Исмагилово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Аургазинского</w:t>
      </w:r>
      <w:proofErr w:type="spellEnd"/>
      <w:r>
        <w:rPr>
          <w:sz w:val="28"/>
          <w:szCs w:val="28"/>
        </w:rPr>
        <w:t xml:space="preserve"> района: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Пожарная часть №149 (ФГКУ «14 отряд ФПС по РБ»);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Центральная районная библиотека им. Г. Ибрагимова;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Аургазинский</w:t>
      </w:r>
      <w:proofErr w:type="spellEnd"/>
      <w:r>
        <w:rPr>
          <w:sz w:val="28"/>
          <w:szCs w:val="28"/>
        </w:rPr>
        <w:t> историко-краеведческий музей;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Районный дворец культуры; СДК;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МАО ДО Детско-юношеская спортивная школа </w:t>
      </w:r>
      <w:proofErr w:type="spellStart"/>
      <w:r>
        <w:rPr>
          <w:sz w:val="28"/>
          <w:szCs w:val="28"/>
        </w:rPr>
        <w:t>Аургазинского</w:t>
      </w:r>
      <w:proofErr w:type="spellEnd"/>
      <w:r>
        <w:rPr>
          <w:sz w:val="28"/>
          <w:szCs w:val="28"/>
        </w:rPr>
        <w:t xml:space="preserve"> района;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МАУ ДО Альтаир. 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2.2.3. Модуль «Классное руководство»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>
        <w:rPr>
          <w:sz w:val="28"/>
          <w:szCs w:val="28"/>
        </w:rPr>
        <w:t>самореализоваться</w:t>
      </w:r>
      <w:proofErr w:type="spellEnd"/>
      <w:r>
        <w:rPr>
          <w:sz w:val="28"/>
          <w:szCs w:val="28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</w:t>
      </w:r>
      <w:r>
        <w:rPr>
          <w:sz w:val="28"/>
          <w:szCs w:val="28"/>
        </w:rPr>
        <w:lastRenderedPageBreak/>
        <w:t xml:space="preserve">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Немаловажное значение имеет: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становление  позитивных  отношений  с  другими  классными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коллективами 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сбор информации об увлечениях и интересах обучающихся и их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родителей,  чтобы  найти  вдохновителей  для  организации  интересных  и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полезных дел;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создание ситуации выбора и успеха.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Формированию и развитию коллектива класса способствуют: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-составление социального паспорта класса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составление карты интересов и увлечений обучающихся;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-деловая  игра «Выборы актива класса» на этапе коллективного планирования;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проектирование  целей,  перспектив  и  образа  жизнедеятельности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классного  коллектива  с  помощью  </w:t>
      </w:r>
      <w:proofErr w:type="spellStart"/>
      <w:r>
        <w:rPr>
          <w:sz w:val="28"/>
          <w:szCs w:val="28"/>
        </w:rPr>
        <w:t>организационно-деятельностной</w:t>
      </w:r>
      <w:proofErr w:type="spellEnd"/>
      <w:r>
        <w:rPr>
          <w:sz w:val="28"/>
          <w:szCs w:val="28"/>
        </w:rPr>
        <w:t xml:space="preserve">  игры, классного  часа  «Класс,  в  котором  я  хотел  бы  учиться»,  конкурса  « «Мой класс сегодня и завтра».  Классное руководство подразумевает и индивидуальную работу с обучающимися класса: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 со  слабоуспевающими  детьми  и  учащимися, испытывающими  трудности  по  отдельным  предметам  направлена  на  контроль за успеваемостью обучающихся класса;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с  учащимися,  находящимися  в состоянии стресса и дискомфорта;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обучающимися,  состоящими на различных видах учёта, в  группе  риска, оказавшимися  в  трудной  жизненной  ситуации.  Работа  направлена на контроль за свободным времяпровождением;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 заполнение  с  учащимися  «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»  с занесением   «личных достижений» учащихся класса;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  участие в общешкольных конкурсах;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предложение   ответственности  за  то  или  иное поручение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вовлечение учащихся в социально значимую деятельность  в классе.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Классный руководитель  работает  в тесном сотрудничестве  с учителями-предметниками. 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2.2.4. Модуль «Основные школьные дела»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>
        <w:rPr>
          <w:sz w:val="28"/>
          <w:szCs w:val="28"/>
        </w:rPr>
        <w:t>личностнозначимыми</w:t>
      </w:r>
      <w:proofErr w:type="spellEnd"/>
      <w:r>
        <w:rPr>
          <w:sz w:val="28"/>
          <w:szCs w:val="28"/>
        </w:rPr>
        <w:t xml:space="preserve">, главное, в празднике - своеобразная форма духовного самовыражения и обогащения ребенка.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На внешкольном уровне: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«Парк Победы»: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проводимые для жителей села, семьями учащихся спортивные состязания, праздники, которые открывают возможности для творческой самореализации учащихся и включают их в деятельную заботу об окружающих: Фестиваль здорового образа жизни, спортивный праздник «Папа, мама, я – спортивная семья», </w:t>
      </w:r>
      <w:proofErr w:type="spellStart"/>
      <w:r>
        <w:rPr>
          <w:sz w:val="28"/>
          <w:szCs w:val="28"/>
        </w:rPr>
        <w:t>флешмобы</w:t>
      </w:r>
      <w:proofErr w:type="spellEnd"/>
      <w:r>
        <w:rPr>
          <w:sz w:val="28"/>
          <w:szCs w:val="28"/>
        </w:rPr>
        <w:t xml:space="preserve"> посвященные ко «Дню Народного Единства»,  ко «Дню матери», ко «Дню учителя», «Ко дню космонавтики», «1 мая» и « Дню Победы», эстафета посвященная 9 мая.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На школьном уровне: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общешкольные праздники–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День Знаний, как творческое открытие нового учебного года, где происходит знакомство первоклассников и  ребят, прибывших в новом учебном году в школу, с образовательной организацией.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учащимися. 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</w:t>
      </w:r>
      <w:r>
        <w:rPr>
          <w:sz w:val="28"/>
          <w:szCs w:val="28"/>
        </w:rPr>
        <w:lastRenderedPageBreak/>
        <w:t>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Празднование Дня Победы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Парк Победы», Фестиваля патриотической песни «Салют! Победа!». Такое общешкольное дело будет способствовать формированию российской гражданской идентичности детей,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Торжественные ритуалы-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 вступление в ряды Российского движения детей и молодежи, «Орлята России», церемония вручения аттестатов, открытие спортивного сезона: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церемонии награждения (по итогам года) учащихся и педагогов за активное участие в жизни школы, защиту чести школы в конкурсах, соревнованиях, олимпиадах.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На уровне классов: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выбор и делегирование представителей классов в общешкольный Совет обучающихся, ответственных за подготовку общешкольных ключевых дел;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реализации общешкольных ключевых дел;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На индивидуальном уровне: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2.2.5. Модуль «Внешкольные мероприятия»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Реализация воспитательного потенциала внешкольных мероприятий реализуются через: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экскурсии, походы выходного дня (в музей,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поэтов и писателей, деятелей науки, природных и историко-культурных ландшафтов, флоры и фауны и др.;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2.2.6. Модуль «Организация предметно-эстетической среды»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внешнего вида здания, фасада, холла при вхо</w:t>
      </w:r>
      <w:bookmarkStart w:id="3" w:name="_Hlk106819027"/>
      <w:r>
        <w:rPr>
          <w:sz w:val="28"/>
          <w:szCs w:val="28"/>
        </w:rPr>
        <w:t>д</w:t>
      </w:r>
      <w:bookmarkEnd w:id="3"/>
      <w:r>
        <w:rPr>
          <w:sz w:val="28"/>
          <w:szCs w:val="28"/>
        </w:rPr>
        <w:t>е в школу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поддержание в общеобразовательной организации звукового пространства позитивной духовно-нравственной, гражданско-</w:t>
      </w:r>
      <w:r>
        <w:rPr>
          <w:sz w:val="28"/>
          <w:szCs w:val="28"/>
        </w:rPr>
        <w:lastRenderedPageBreak/>
        <w:t xml:space="preserve">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России, памятников, памятных досок;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и обновление «мест новостей», стендов в помещениях (холл этажей в гимназии,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>
        <w:rPr>
          <w:sz w:val="28"/>
          <w:szCs w:val="28"/>
        </w:rPr>
        <w:t>фотоотчёты</w:t>
      </w:r>
      <w:proofErr w:type="spellEnd"/>
      <w:r>
        <w:rPr>
          <w:sz w:val="28"/>
          <w:szCs w:val="28"/>
        </w:rPr>
        <w:t xml:space="preserve"> об интересных событиях, поздравления педагогов и обучающихся и т.п.;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1865DC" w:rsidRDefault="001865DC">
      <w:pPr>
        <w:jc w:val="both"/>
        <w:rPr>
          <w:sz w:val="28"/>
          <w:szCs w:val="28"/>
        </w:rPr>
      </w:pPr>
    </w:p>
    <w:p w:rsidR="001865DC" w:rsidRDefault="001865DC">
      <w:pPr>
        <w:jc w:val="both"/>
        <w:rPr>
          <w:sz w:val="28"/>
          <w:szCs w:val="28"/>
        </w:rPr>
      </w:pP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2.2.7. Модуль «Работа с родителями ( законными представителями)»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с родителями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формирование банка данных  семей;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индивидуальные беседы;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заседания Совета профилактики;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совещания при директоре;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совместные мероприятия с КДН и  ПДН;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>
        <w:rPr>
          <w:sz w:val="28"/>
          <w:szCs w:val="28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родителями осуществляется в рамках следующих видов и форм деятельности: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групповом уровне: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>
        <w:rPr>
          <w:sz w:val="28"/>
          <w:szCs w:val="28"/>
        </w:rPr>
        <w:t>здоровьясбережения</w:t>
      </w:r>
      <w:proofErr w:type="spellEnd"/>
      <w:r>
        <w:rPr>
          <w:sz w:val="28"/>
          <w:szCs w:val="28"/>
        </w:rPr>
        <w:t xml:space="preserve"> детей и подростков;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индивидуальном уровне: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помощь со стороны родителей в подготовке и проведении общешкольных и </w:t>
      </w:r>
      <w:proofErr w:type="spellStart"/>
      <w:r>
        <w:rPr>
          <w:sz w:val="28"/>
          <w:szCs w:val="28"/>
        </w:rPr>
        <w:t>внутриклассных</w:t>
      </w:r>
      <w:proofErr w:type="spellEnd"/>
      <w:r>
        <w:rPr>
          <w:sz w:val="28"/>
          <w:szCs w:val="28"/>
        </w:rPr>
        <w:t xml:space="preserve"> мероприятий воспитательной направленности;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индивидуальное консультирование с целью координации воспитательных усилий педагогов и родителей.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2.2.8. Модуль «Самоуправление.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Основная  цель  модуля  «Самоуправление»  в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заключается в создании условий  для  выявления,  поддержки  и  развития  управленческих  инициатив обучающихся,  принятия  совместных  со  взрослыми  решений,  а  также  для включения обучающихся школы в вариативную коллективную творческую и социально-значимую деятельность. </w:t>
      </w:r>
      <w:r>
        <w:rPr>
          <w:sz w:val="28"/>
          <w:szCs w:val="28"/>
        </w:rPr>
        <w:tab/>
        <w:t xml:space="preserve">Поддержка детского самоуправления в школе  помогает педагогам воспитывать в детях инициативность, самостоятельность, ответственность, трудолюбие, чувство собственного достоинства, а обучающихся предоставляет широкие возможности для самовыражения и самореализации.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Детское самоуправление в осуществляется через: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на уровне школы: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через деятельность выборного Совета обучающихся;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через деятельность Совета командиров, объединяющего командиров классов для информирования учащихся и получения обратной связи от классных коллективов;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через деятельность выборного Совета школьников;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через деятельность Совета командиров, объединяющего командиров классов для информирования учащихся и получения обратной связи от классных коллективов;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работы. 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На уровне классов: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через деятельность выборных по инициативе и предложениям </w:t>
      </w:r>
      <w:proofErr w:type="spellStart"/>
      <w:r>
        <w:rPr>
          <w:sz w:val="28"/>
          <w:szCs w:val="28"/>
        </w:rPr>
        <w:t>обучащихся</w:t>
      </w:r>
      <w:proofErr w:type="spellEnd"/>
      <w:r>
        <w:rPr>
          <w:sz w:val="28"/>
          <w:szCs w:val="28"/>
        </w:rPr>
        <w:t xml:space="preserve"> лидеров класса (командиров),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На индивидуальном уровне: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-через вовлечение учащихся в планирование, организацию, проведение и анализ различного рода деятельности.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2.2.9. Модуль «Профилактика и безопасность»</w:t>
      </w:r>
      <w:r>
        <w:rPr>
          <w:b/>
          <w:sz w:val="28"/>
          <w:szCs w:val="28"/>
        </w:rPr>
        <w:tab/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>
        <w:rPr>
          <w:sz w:val="28"/>
          <w:szCs w:val="28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Деятельность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проведение мероприятий в рамках «День гражданской обороны».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внешнем уровне: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встречи с представителями социально-правовой поддержки и профилактики  , проведение профилактических бесед, тренингов;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беседы с инспектором ОДН, ПДН по вопросам профилактики;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муниципальных соревнованиях: по правилам дорожного движения.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школьном уровне: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проведение месячника оборонно-массовой работы в гимназии, «Уроки мужества»;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военной эстафете;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с призывной комиссией. Сбор обучающихся (юноши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 для прохождения приписной комиссии и медицинского освидетельствования;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тематические мероприятия, приуроченные к празднику «Всемирный день гражданской обороны»;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профилактические мероприятия по безопасности дорожного движения, пожарной безопасности (комплекс мероприятий);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профилактических мероприятий, посвященные Всемирному дню борьбы со 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 xml:space="preserve">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индивидуальном уровне: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2.2.10.   Модуль Социальное партнерство.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воспитательного потенциала социального партнёрства школы  при соблюдении требований законодательства Российской Федерации предусматривает: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>
        <w:rPr>
          <w:sz w:val="28"/>
          <w:szCs w:val="28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обучающихся.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Этому способствует: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проведение на базе организаций-партнёров </w:t>
      </w:r>
      <w:r>
        <w:rPr>
          <w:sz w:val="28"/>
          <w:szCs w:val="28"/>
        </w:rPr>
        <w:lastRenderedPageBreak/>
        <w:t>отдельных уроков, занятий, внешкольных мероприятий, акций воспитательной направленности;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расширение сетевого взаимодействия и сотрудничества между педагогами, как основных учебных заведений, так  дополнительных и высших;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поиск новых форм работы, в том числе и информационно коммуникативных по сетевому взаимодействию школьников.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1865DC" w:rsidRDefault="001865DC">
      <w:pPr>
        <w:jc w:val="both"/>
        <w:rPr>
          <w:sz w:val="28"/>
          <w:szCs w:val="28"/>
        </w:rPr>
      </w:pP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2.2.11. Модуль «Профориентация»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Совместная деятельность педагогов и учащихся по направлению «профориентация» включает в себя профессиональное просвещение учащихся;  диагностику и консультирование по проблемам профориентации, организацию профессиональных проб гимназистов.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sz w:val="28"/>
          <w:szCs w:val="28"/>
        </w:rPr>
        <w:t>профориентационно</w:t>
      </w:r>
      <w:proofErr w:type="spellEnd"/>
      <w:r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деятельности. Эта работа осуществляется через следующие формы воспитательной деятельности:                                                                                                                             - Циклы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часов общения, направленных на подготовку учащихся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Встречи с людьми разных профессий.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игры: деловые игры, </w:t>
      </w:r>
      <w:proofErr w:type="spellStart"/>
      <w:r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деловые игры, помогающие осознать ответственность человека за благосостояние общества на основе осознания «Я» как гражданина России.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Экскурсии на предприятия района.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учащиеся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-Участие в работе всероссийских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проектов, созданных в сети интернет: просмотр лекций, участие в мастер - классах, посещение открытых уроков –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- уроки финансовой грамотности ( тестирование на платформе проекта «Билет в будущее», Всероссийские открытые уроки на </w:t>
      </w:r>
      <w:proofErr w:type="spellStart"/>
      <w:r>
        <w:rPr>
          <w:sz w:val="28"/>
          <w:szCs w:val="28"/>
        </w:rPr>
        <w:t>потрале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ПроеКТОриЯ</w:t>
      </w:r>
      <w:proofErr w:type="spellEnd"/>
      <w:r>
        <w:rPr>
          <w:sz w:val="28"/>
          <w:szCs w:val="28"/>
        </w:rPr>
        <w:t xml:space="preserve">» - 5-9 классы);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консультации психолога для обучающихся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1865DC" w:rsidRDefault="001865DC">
      <w:pPr>
        <w:jc w:val="both"/>
        <w:rPr>
          <w:sz w:val="28"/>
          <w:szCs w:val="28"/>
        </w:rPr>
      </w:pPr>
    </w:p>
    <w:p w:rsidR="001865DC" w:rsidRDefault="001865DC">
      <w:pPr>
        <w:jc w:val="both"/>
        <w:rPr>
          <w:sz w:val="28"/>
          <w:szCs w:val="28"/>
        </w:rPr>
      </w:pP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2.2.14. Модуль «Школьный музей»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воспитательной работе в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очень важная роль отведена деятельности школьного музея Боевой Славы. Все экспозиции музея способствуют эффективному формированию у детей системы ценностей основанной на лучших традициях своего Отечества, своего народа. Воспитательный потенциал школьного музея:                                                                                                                                                                              на внешкольном уровне: участие во Всероссийских, региональных;                                                               участие в мероприятиях районного уровня (виртуальные экскурсии для учащихся). На уровне образовательной организации: участие актива музея в организации и проведении уроков мужества, классных часов, экскурсий, линеек к дням воинской славы;  организация и проведение экскурсий для обучающихся;  участие в поисковой архивной работе, заполнение документации музея по учету и хранению экспонатов;  организация встреч с ветеранами. На уровне обучающихся:  создание экспонатов </w:t>
      </w:r>
      <w:r>
        <w:rPr>
          <w:sz w:val="28"/>
          <w:szCs w:val="28"/>
        </w:rPr>
        <w:lastRenderedPageBreak/>
        <w:t>вспомогательного фонда – макетов, иллюстраций, литературно- музыкальных композиций; составление экскурсий;  оформление выставок; исследовательские работы. Ученики вовлечены во все мероприятия по данному направлению.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2.2.13. Модуль (вариативный) «Школьный спортивный клуб»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Действует школьный спортивный клуб «Родник» - общественная организация учителей, родителей и учащихся.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 деятельности школьного спортивного клуба: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развитие спорта среди детей и подростков;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широкомасштабной работы по выявлению одарённых детей в спорте;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спортивного мастерства среди детей и подростков;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сильнейших для формирования сборных команд среди мальчиков и девочек для участия в соревнованиях разного уровня.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Основными функциями школьного спортивного клуба являются: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на внешкольном уровне: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 муниципального, зонального и регионального уровней;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спартакиаде школьников;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«Президентских состязаниях»;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«Президентских спортивных играх»;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спортивных программах различных игр («</w:t>
      </w:r>
      <w:proofErr w:type="spellStart"/>
      <w:r>
        <w:rPr>
          <w:sz w:val="28"/>
          <w:szCs w:val="28"/>
        </w:rPr>
        <w:t>Минифутбол</w:t>
      </w:r>
      <w:proofErr w:type="spellEnd"/>
      <w:r>
        <w:rPr>
          <w:sz w:val="28"/>
          <w:szCs w:val="28"/>
        </w:rPr>
        <w:t xml:space="preserve"> в школу», и др.);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во Всероссийском физкультурно-спортивном комплексе «Готов к труду и обороне»;                                                                                                                                                    на школьном уровне: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единые дни здоровья, включающие спортивные соревнования, классные часы и информационные вестники по здоровому образу жизни;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общешкольные спортивные праздники и мероприятия (например: «А ну-ка, парни!»,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«Будь готов Родину защищать!»;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динамической перемены для учащихся начальной школы;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систематического проведения внеклассных физкультурно-спортивных мероприятий с учащимися;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постоянно действующих спортивных секций; проведение </w:t>
      </w:r>
      <w:proofErr w:type="spellStart"/>
      <w:r>
        <w:rPr>
          <w:sz w:val="28"/>
          <w:szCs w:val="28"/>
        </w:rPr>
        <w:t>внутришкольных</w:t>
      </w:r>
      <w:proofErr w:type="spellEnd"/>
      <w:r>
        <w:rPr>
          <w:sz w:val="28"/>
          <w:szCs w:val="28"/>
        </w:rPr>
        <w:t xml:space="preserve"> соревнований, товарищеских спортивных встреч между классами и другими школами; проведение широкой пропаганды физической культуры и спорта.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2.2.12. Модуль «Детские общественные объединения»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Действующие  в школе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</w:t>
      </w:r>
      <w:r>
        <w:rPr>
          <w:sz w:val="28"/>
          <w:szCs w:val="28"/>
        </w:rPr>
        <w:lastRenderedPageBreak/>
        <w:t>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пришкольном саду, уход за деревьями и кустарниками, благоустройство клумб).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Первичное отделение Общероссийской общественно-государственной детско-юношеской организации - Российское движение детей и молодёжи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первичного отделения «Движение первых»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первичного отделения «Движение первых» может стать любой ученик старше 8 лет. Дети и родители самостоятельно принимают решение об участии в проектах «Движения первых».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Одно из направлений  «Движение первых» -  программа «Орлята России»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«Орлята 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rPr>
          <w:sz w:val="28"/>
          <w:szCs w:val="28"/>
        </w:rPr>
        <w:t>книгодарения</w:t>
      </w:r>
      <w:proofErr w:type="spellEnd"/>
      <w:r>
        <w:rPr>
          <w:sz w:val="28"/>
          <w:szCs w:val="28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 xml:space="preserve">»,  также является направлением «Движения первых». Юнармейские отряды создаются с целью разностороннего </w:t>
      </w:r>
      <w:proofErr w:type="spellStart"/>
      <w:r>
        <w:rPr>
          <w:sz w:val="28"/>
          <w:szCs w:val="28"/>
        </w:rPr>
        <w:t>военнопатриотического</w:t>
      </w:r>
      <w:proofErr w:type="spellEnd"/>
      <w:r>
        <w:rPr>
          <w:sz w:val="28"/>
          <w:szCs w:val="28"/>
        </w:rPr>
        <w:t xml:space="preserve">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Основными задачами являются: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физической закалки и физической выносливости;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активное приобщение молодежи к военно-техническим знаниям и техническому творчеству;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потребности в самообразовании и самосовершенствовании.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2.2.15. Модуль «Школьный театр».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Школьное театральное движение в 2024-2025 учебном году реализуется через дополнительную общеобразовательную </w:t>
      </w:r>
      <w:proofErr w:type="spellStart"/>
      <w:r>
        <w:rPr>
          <w:sz w:val="28"/>
          <w:szCs w:val="28"/>
        </w:rPr>
        <w:t>общеразвивающую</w:t>
      </w:r>
      <w:proofErr w:type="spellEnd"/>
      <w:r>
        <w:rPr>
          <w:sz w:val="28"/>
          <w:szCs w:val="28"/>
        </w:rPr>
        <w:t xml:space="preserve"> программу «Театр и дети».Театральное искусство имеет незаменимые возможности духовно-нравственного воздействия. Театр - искусство коллективное, и творцом в театральном искусстве является не отдельно взятый человек, а коллектив, творческий ансамбль. Поэтому процесс его коллективной подготовки, где у каждого воспитанника - своя творческая задача, дает ребятам возможность заявить о себе и приобщиться к коллективному делу.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Главная цель школьного театрального движения – создать условия для воспитания нравственных качеств личности воспитанников, творческих умений и навыков средствами театрального искусства, организации их досуга путем вовлечения в театральную деятельность.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цели школьного театра необходимо решать следующие задачи: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формированию: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необходимых представлений о театральном искусстве;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актерских способностей – умение взаимодействовать с партнером, создавать образ героя, работать над ролью;                                                                                                                                             речевой культуры ребенка при помощи специальных заданий и упражнений на постановку дыхания, дикции, интонации;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практических навыков пластической выразительности с учетом индивидуальных физических возможностей ребенка;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интереса к специальным знаниям по теории и истории театрального искусства;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творческой активности через индивидуальное раскрытие способностей каждого ребёнка;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эстетического восприятия, художественного вкуса, творческого воображения;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воспитания: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воспитание эстетического вкуса, исполнительской культуры;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творческой активности подростка, ценящей в себе и других такие качества, как доброжелательность, трудолюбие, уважение к творчеству других.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духовно-нравственное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художественно-эстетическое</w:t>
      </w:r>
      <w:r>
        <w:rPr>
          <w:sz w:val="28"/>
          <w:szCs w:val="28"/>
        </w:rPr>
        <w:tab/>
        <w:t>воспитание</w:t>
      </w:r>
      <w:r>
        <w:rPr>
          <w:sz w:val="28"/>
          <w:szCs w:val="28"/>
        </w:rPr>
        <w:tab/>
        <w:t>средствами традиционной народной и мировой культуры.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1865DC" w:rsidRDefault="002A79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2.2.17.Модуль (вариативный) «Добровольческая деятельность»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МБОУ СОШ </w:t>
      </w:r>
      <w:proofErr w:type="spellStart"/>
      <w:r>
        <w:rPr>
          <w:sz w:val="28"/>
          <w:szCs w:val="28"/>
        </w:rPr>
        <w:t>с.Исмагилово</w:t>
      </w:r>
      <w:proofErr w:type="spellEnd"/>
      <w:r>
        <w:rPr>
          <w:sz w:val="28"/>
          <w:szCs w:val="28"/>
        </w:rPr>
        <w:t xml:space="preserve"> действует направление – волонтёрское движение «Радуга добра», целью которого является духовно-нравственное воспитание обучающихся, их социальной активности, социализации в окружающем мире.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Воспитательный потенциал реализуется в том числе: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на внешкольном уровне: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трудовые десанты на территории села;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акции по благоустройству территории памятника в парке Победы 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адресная помощь одиноким и пожилым людям;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экологические десанты в природу;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акции по поздравлению пожилых людей и односельчан с праздниками,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благотворительные акции, акция «Бессмертный полк» 9 Мая и др.;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на школьном уровне: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акций среди учащихся;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трудовых десантов по уборке территории школы.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III. Организация воспитательной деятельности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Общие требования к условиям реализации Программы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воспитания реализуется посредством формирования </w:t>
      </w:r>
      <w:proofErr w:type="spellStart"/>
      <w:r>
        <w:rPr>
          <w:sz w:val="28"/>
          <w:szCs w:val="28"/>
        </w:rPr>
        <w:t>социокультурного</w:t>
      </w:r>
      <w:proofErr w:type="spellEnd"/>
      <w:r>
        <w:rPr>
          <w:sz w:val="28"/>
          <w:szCs w:val="28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родителями (законными представителями) по вопросам воспитания;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3.1. Кадровое обеспечение воспитательного процесса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Педагог  являет собой всегда главный для обучающихся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         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         контроль оформления учебно-педагогической документации;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участие в постоянно действующих учебных курсах, семинарах по вопросам воспитания;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участие в работе  методических объединений представление опыта работы школы;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С 2022 г. в школе введена должность Советника директора по воспитательной работе по инициативе Министерства просвещения в рамках проекта «Патриотическое воспитание граждан РФ».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педагогическом плане среди базовых национальных ценностей необходимо установить одну  важнейшую, </w:t>
      </w:r>
      <w:proofErr w:type="spellStart"/>
      <w:r>
        <w:rPr>
          <w:sz w:val="28"/>
          <w:szCs w:val="28"/>
        </w:rPr>
        <w:t>системообразующую</w:t>
      </w:r>
      <w:proofErr w:type="spellEnd"/>
      <w:r>
        <w:rPr>
          <w:sz w:val="28"/>
          <w:szCs w:val="28"/>
        </w:rPr>
        <w:t xml:space="preserve">, дающую жизнь в душе детей всем другим ценностям — ценность Учителя. </w:t>
      </w: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 Нормативно-методическое  обеспечение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>
        <w:rPr>
          <w:sz w:val="28"/>
          <w:szCs w:val="28"/>
        </w:rPr>
        <w:t>видеоуроков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видеомероприятий</w:t>
      </w:r>
      <w:proofErr w:type="spellEnd"/>
      <w:r>
        <w:rPr>
          <w:sz w:val="28"/>
          <w:szCs w:val="28"/>
        </w:rPr>
        <w:t xml:space="preserve">  по учебно-воспитательной работе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Создание  программы воспитания  на 2022-2025 г. с приложением  плана воспитательной работы школы  на три уровня образования НОО, ООО, СОО.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Подготовка/корректировка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ОО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Сайт,  на котором будут отражены  реальные результаты программы воспитания.</w:t>
      </w:r>
    </w:p>
    <w:p w:rsidR="001865DC" w:rsidRDefault="001865DC">
      <w:pPr>
        <w:jc w:val="both"/>
        <w:rPr>
          <w:sz w:val="28"/>
          <w:szCs w:val="28"/>
        </w:rPr>
      </w:pPr>
    </w:p>
    <w:p w:rsidR="001865DC" w:rsidRDefault="002A79C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3.3. Требования к условиям работы с обучающимися с особыми образовательными потребностями</w:t>
      </w:r>
      <w:r>
        <w:rPr>
          <w:sz w:val="28"/>
          <w:szCs w:val="28"/>
        </w:rPr>
        <w:t>.</w:t>
      </w:r>
    </w:p>
    <w:p w:rsidR="001865DC" w:rsidRDefault="001865DC">
      <w:pPr>
        <w:jc w:val="both"/>
        <w:rPr>
          <w:sz w:val="28"/>
          <w:szCs w:val="28"/>
        </w:rPr>
      </w:pP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   в школе получают образование 8</w:t>
      </w:r>
      <w:bookmarkStart w:id="4" w:name="_GoBack"/>
      <w:bookmarkEnd w:id="4"/>
      <w:r>
        <w:rPr>
          <w:sz w:val="28"/>
          <w:szCs w:val="28"/>
        </w:rPr>
        <w:t xml:space="preserve"> детей с  ОВЗ и 1ребенок-инвалид во всех уровнях образования. Дети ОВЗ и дети-инвалиды получают образование, на равных, со всеми , создана благоприятная доброжелательная среда. 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офлайн</w:t>
      </w:r>
      <w:proofErr w:type="spellEnd"/>
      <w:r>
        <w:rPr>
          <w:sz w:val="28"/>
          <w:szCs w:val="28"/>
        </w:rPr>
        <w:t>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Особыми задачами воспитания обучающихся с ОВЗ являются: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активное привлечение семьи и ближайшего социального окружения к воспитанию обучающихся с ОВЗ;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индивидуализация в воспитательной работе с обучающимися с ОВЗ.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личностно-ориентированный подход в организации всех видов детской деятельности.</w:t>
      </w:r>
    </w:p>
    <w:p w:rsidR="001865DC" w:rsidRDefault="001865DC">
      <w:pPr>
        <w:jc w:val="both"/>
        <w:rPr>
          <w:sz w:val="28"/>
          <w:szCs w:val="28"/>
        </w:rPr>
      </w:pPr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3.4. Система поощрения социальной успешности и проявлений активной жизненной позиции обучающихся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школе практикуются общешкольные линейки.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школе разработано и действует положение о награждениях, все награды фиксируется приказами школы.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 выдвижении на поощрение и в обсуждении кандидатур на награждение обучающихся  участвуют органы самоуправления, классные руководители учителя;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1865DC" w:rsidRDefault="002A79C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дифференцированность</w:t>
      </w:r>
      <w:proofErr w:type="spellEnd"/>
      <w:r>
        <w:rPr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организована деятельность по ведение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обучающих.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  <w:bookmarkStart w:id="5" w:name="_Hlk77507037"/>
      <w:bookmarkEnd w:id="5"/>
    </w:p>
    <w:p w:rsidR="001865DC" w:rsidRDefault="002A79C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3.5. Основные направления самоанализа воспитательной работы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школы направлениям и проводится с целью выявления основных проблем школьного воспитания и последующего их решения.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Самоанализ осуществляется ежегодно силами самой школы.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анализа организуемого в школе воспитательного процесса: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Условия организации воспитательной работы по четырем составляющим: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-нормативно-методическое обеспечение;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-кадровое обеспечение;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-материально-техническое обеспечение;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-удовлетворенность качеством условий.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Анализ организации воспитательной  работы по следующим направлениям: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внеурочной деятельности;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воспитательной работы классных руководителей;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дополнительных программ;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удовлетворенность качеством реализации воспитательной работы.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Результаты воспитания, социализации и саморазвития обучающихся.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каждого класса, их достижения в конкурсах и мероприятиях, удовлетворенность участников образовательных отношений качеством результатов воспитательной работы. 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Способом получения информации о результатах воспитания, социализации и саморазвития учащихся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</w:t>
      </w:r>
      <w:r>
        <w:rPr>
          <w:sz w:val="28"/>
          <w:szCs w:val="28"/>
        </w:rPr>
        <w:lastRenderedPageBreak/>
        <w:t>«Методика диагностики нравственной мотивации», «Методика диагностики нравственной самооценки»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«Творческие достижения школьников».  Классные руководители проводят 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Заполненные таблицы по всем классам и формируются  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Состояние организуемой в школе совместной деятельности детей и взрослых. Удовлетворенность качеством результатов воспитательной работы.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 качество воспитательной деятельности классного руководителя; качество дополнительного образования. 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Внимание при этом сосредотачивается на вопросах, связанных с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качеством проводимых общешкольных ключевых дел;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качеством совместной деятельности классных руководителей и их классов;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качеством организуемой в школе внеурочной деятельности;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качеством реализации личностно-развивающего потенциала уроков;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качеством существующего в школе ученического самоуправления;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качеством функционирующих детских общественных объединений;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качеством проводимых  экскурсий, походов; 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качеством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качеством организации предметно-эстетической среды школы;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- качеством взаимодействия школы и семей обучающихся.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Итогом самоанализа организуемой 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:rsidR="00FE7820" w:rsidRDefault="00FE7820">
      <w:pPr>
        <w:jc w:val="both"/>
        <w:rPr>
          <w:b/>
          <w:sz w:val="28"/>
          <w:szCs w:val="28"/>
        </w:rPr>
      </w:pPr>
    </w:p>
    <w:p w:rsidR="00FE7820" w:rsidRDefault="00FE7820">
      <w:pPr>
        <w:jc w:val="both"/>
        <w:rPr>
          <w:b/>
          <w:sz w:val="28"/>
          <w:szCs w:val="28"/>
        </w:rPr>
      </w:pPr>
    </w:p>
    <w:p w:rsidR="001865DC" w:rsidRDefault="002A79C9" w:rsidP="00FE7820">
      <w:pPr>
        <w:rPr>
          <w:sz w:val="28"/>
          <w:szCs w:val="28"/>
        </w:rPr>
      </w:pPr>
      <w:r>
        <w:rPr>
          <w:b/>
          <w:sz w:val="28"/>
          <w:szCs w:val="28"/>
        </w:rPr>
        <w:t>Ожидаемые конечные результаты</w:t>
      </w:r>
      <w:r>
        <w:rPr>
          <w:sz w:val="28"/>
          <w:szCs w:val="28"/>
        </w:rPr>
        <w:t xml:space="preserve">.                                                                                                   1. Совершенствование статуса </w:t>
      </w:r>
      <w:proofErr w:type="spellStart"/>
      <w:r>
        <w:rPr>
          <w:sz w:val="28"/>
          <w:szCs w:val="28"/>
        </w:rPr>
        <w:t>конкурентноспособного</w:t>
      </w:r>
      <w:proofErr w:type="spellEnd"/>
      <w:r>
        <w:rPr>
          <w:sz w:val="28"/>
          <w:szCs w:val="28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2. Введение в практику новых форм и методов духовно-нравственного воспитания.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1865DC" w:rsidRDefault="002A79C9">
      <w:pPr>
        <w:jc w:val="both"/>
        <w:rPr>
          <w:sz w:val="28"/>
          <w:szCs w:val="28"/>
        </w:rPr>
      </w:pPr>
      <w:r>
        <w:rPr>
          <w:sz w:val="28"/>
          <w:szCs w:val="28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взаимопонимание.</w:t>
      </w:r>
    </w:p>
    <w:p w:rsidR="001865DC" w:rsidRDefault="001865DC">
      <w:pPr>
        <w:jc w:val="both"/>
        <w:rPr>
          <w:sz w:val="28"/>
          <w:szCs w:val="28"/>
        </w:rPr>
      </w:pPr>
    </w:p>
    <w:p w:rsidR="001865DC" w:rsidRDefault="001865DC"/>
    <w:sectPr w:rsidR="001865DC" w:rsidSect="00186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C19" w:rsidRDefault="00A94C19">
      <w:r>
        <w:separator/>
      </w:r>
    </w:p>
  </w:endnote>
  <w:endnote w:type="continuationSeparator" w:id="0">
    <w:p w:rsidR="00A94C19" w:rsidRDefault="00A94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C19" w:rsidRDefault="00A94C19">
      <w:r>
        <w:separator/>
      </w:r>
    </w:p>
  </w:footnote>
  <w:footnote w:type="continuationSeparator" w:id="0">
    <w:p w:rsidR="00A94C19" w:rsidRDefault="00A94C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IndentAsNumberingTabStop/>
  </w:compat>
  <w:rsids>
    <w:rsidRoot w:val="008F1E2F"/>
    <w:rsid w:val="00037C24"/>
    <w:rsid w:val="00113AE3"/>
    <w:rsid w:val="001865DC"/>
    <w:rsid w:val="00217BA4"/>
    <w:rsid w:val="0023248E"/>
    <w:rsid w:val="002A79C9"/>
    <w:rsid w:val="003E1C57"/>
    <w:rsid w:val="00540237"/>
    <w:rsid w:val="005A6382"/>
    <w:rsid w:val="00697697"/>
    <w:rsid w:val="006E608B"/>
    <w:rsid w:val="0075064E"/>
    <w:rsid w:val="008F1E2F"/>
    <w:rsid w:val="009F78A5"/>
    <w:rsid w:val="00A30A4E"/>
    <w:rsid w:val="00A818F8"/>
    <w:rsid w:val="00A94C19"/>
    <w:rsid w:val="00C7349B"/>
    <w:rsid w:val="00EA6CD9"/>
    <w:rsid w:val="00FE7820"/>
    <w:rsid w:val="06750601"/>
    <w:rsid w:val="068D53C8"/>
    <w:rsid w:val="1A8A4D4C"/>
    <w:rsid w:val="24646D22"/>
    <w:rsid w:val="25FB25B3"/>
    <w:rsid w:val="34BC0D70"/>
    <w:rsid w:val="397C2487"/>
    <w:rsid w:val="3DB05681"/>
    <w:rsid w:val="63CD0430"/>
    <w:rsid w:val="7B16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5DC"/>
    <w:rPr>
      <w:rFonts w:ascii="Times New Roman" w:eastAsiaTheme="minorEastAsia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1865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0A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0A4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so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14486</Words>
  <Characters>82572</Characters>
  <Application>Microsoft Office Word</Application>
  <DocSecurity>0</DocSecurity>
  <Lines>688</Lines>
  <Paragraphs>193</Paragraphs>
  <ScaleCrop>false</ScaleCrop>
  <Company>Microsoft</Company>
  <LinksUpToDate>false</LinksUpToDate>
  <CharactersWithSpaces>96865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555</cp:lastModifiedBy>
  <cp:revision>15</cp:revision>
  <dcterms:created xsi:type="dcterms:W3CDTF">2023-10-11T16:16:00Z</dcterms:created>
  <dcterms:modified xsi:type="dcterms:W3CDTF">2025-02-24T18:12:00Z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B6969FBC5C4541A6A68C32BE1E1DAADD_12</vt:lpwstr>
  </property>
</Properties>
</file>