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AE5" w:rsidRPr="00997AE5" w:rsidRDefault="00997AE5" w:rsidP="00997AE5">
      <w:pPr>
        <w:spacing w:after="0" w:line="240" w:lineRule="auto"/>
        <w:jc w:val="center"/>
        <w:rPr>
          <w:rFonts w:ascii="Times New Roman" w:eastAsia="Times New Roman" w:hAnsi="Times New Roman" w:cs="Times New Roman"/>
          <w:b/>
          <w:color w:val="7030A0"/>
          <w:sz w:val="32"/>
          <w:szCs w:val="32"/>
          <w:lang w:eastAsia="ru-RU"/>
        </w:rPr>
      </w:pPr>
      <w:r w:rsidRPr="00997AE5">
        <w:rPr>
          <w:rFonts w:ascii="Times New Roman" w:eastAsia="Times New Roman" w:hAnsi="Times New Roman" w:cs="Times New Roman"/>
          <w:b/>
          <w:color w:val="7030A0"/>
          <w:sz w:val="32"/>
          <w:szCs w:val="32"/>
          <w:lang w:eastAsia="ru-RU"/>
        </w:rPr>
        <w:t>Муниципальное бюджетное дошкольное образовательное учреждение</w:t>
      </w:r>
    </w:p>
    <w:p w:rsidR="00997AE5" w:rsidRPr="00997AE5" w:rsidRDefault="00997AE5" w:rsidP="00997AE5">
      <w:pPr>
        <w:spacing w:after="0" w:line="240" w:lineRule="auto"/>
        <w:jc w:val="center"/>
        <w:rPr>
          <w:rFonts w:ascii="Times New Roman" w:eastAsia="Times New Roman" w:hAnsi="Times New Roman" w:cs="Times New Roman"/>
          <w:b/>
          <w:color w:val="7030A0"/>
          <w:sz w:val="32"/>
          <w:szCs w:val="32"/>
          <w:lang w:eastAsia="ru-RU"/>
        </w:rPr>
      </w:pPr>
      <w:r w:rsidRPr="00997AE5">
        <w:rPr>
          <w:rFonts w:ascii="Times New Roman" w:eastAsia="Times New Roman" w:hAnsi="Times New Roman" w:cs="Times New Roman"/>
          <w:b/>
          <w:color w:val="7030A0"/>
          <w:sz w:val="32"/>
          <w:szCs w:val="32"/>
          <w:lang w:eastAsia="ru-RU"/>
        </w:rPr>
        <w:t xml:space="preserve"> Центр развития ребёнка детский сад № 15 «Золотая рыбка» </w:t>
      </w:r>
    </w:p>
    <w:p w:rsidR="009947DE" w:rsidRDefault="009947DE" w:rsidP="009947DE">
      <w:pPr>
        <w:spacing w:after="0" w:line="240" w:lineRule="auto"/>
        <w:jc w:val="center"/>
        <w:rPr>
          <w:rFonts w:ascii="Times New Roman" w:eastAsia="Times New Roman" w:hAnsi="Times New Roman" w:cs="Times New Roman"/>
          <w:b/>
          <w:color w:val="7030A0"/>
          <w:sz w:val="32"/>
          <w:szCs w:val="32"/>
          <w:lang w:eastAsia="ru-RU"/>
        </w:rPr>
      </w:pPr>
    </w:p>
    <w:p w:rsidR="00997AE5" w:rsidRDefault="00997AE5" w:rsidP="009947DE">
      <w:pPr>
        <w:spacing w:after="0" w:line="240" w:lineRule="auto"/>
        <w:jc w:val="center"/>
        <w:rPr>
          <w:rFonts w:ascii="Times New Roman" w:eastAsia="Times New Roman" w:hAnsi="Times New Roman" w:cs="Times New Roman"/>
          <w:b/>
          <w:color w:val="7030A0"/>
          <w:sz w:val="32"/>
          <w:szCs w:val="32"/>
          <w:lang w:eastAsia="ru-RU"/>
        </w:rPr>
      </w:pPr>
    </w:p>
    <w:p w:rsidR="00997AE5" w:rsidRDefault="00997AE5" w:rsidP="009947DE">
      <w:pPr>
        <w:spacing w:after="0" w:line="240" w:lineRule="auto"/>
        <w:jc w:val="center"/>
        <w:rPr>
          <w:rFonts w:ascii="Times New Roman" w:eastAsia="Times New Roman" w:hAnsi="Times New Roman" w:cs="Times New Roman"/>
          <w:b/>
          <w:color w:val="7030A0"/>
          <w:sz w:val="32"/>
          <w:szCs w:val="32"/>
          <w:lang w:eastAsia="ru-RU"/>
        </w:rPr>
      </w:pPr>
    </w:p>
    <w:p w:rsidR="00997AE5" w:rsidRDefault="00997AE5" w:rsidP="009947DE">
      <w:pPr>
        <w:spacing w:after="0" w:line="240" w:lineRule="auto"/>
        <w:jc w:val="center"/>
        <w:rPr>
          <w:rFonts w:ascii="Times New Roman" w:eastAsia="Times New Roman" w:hAnsi="Times New Roman" w:cs="Times New Roman"/>
          <w:b/>
          <w:color w:val="7030A0"/>
          <w:sz w:val="32"/>
          <w:szCs w:val="32"/>
          <w:lang w:eastAsia="ru-RU"/>
        </w:rPr>
      </w:pPr>
    </w:p>
    <w:p w:rsidR="00997AE5" w:rsidRPr="00475F63" w:rsidRDefault="00997AE5" w:rsidP="009947DE">
      <w:pPr>
        <w:spacing w:after="0" w:line="240" w:lineRule="auto"/>
        <w:jc w:val="center"/>
        <w:rPr>
          <w:rFonts w:ascii="Times New Roman" w:eastAsia="Times New Roman" w:hAnsi="Times New Roman" w:cs="Times New Roman"/>
          <w:b/>
          <w:sz w:val="32"/>
          <w:szCs w:val="32"/>
          <w:lang w:eastAsia="ru-RU"/>
        </w:rPr>
      </w:pPr>
    </w:p>
    <w:p w:rsidR="009947DE" w:rsidRDefault="009947DE" w:rsidP="009947DE">
      <w:pPr>
        <w:spacing w:after="0" w:line="360" w:lineRule="auto"/>
        <w:ind w:firstLine="426"/>
        <w:jc w:val="center"/>
        <w:rPr>
          <w:rFonts w:ascii="Times New Roman" w:hAnsi="Times New Roman" w:cs="Times New Roman"/>
          <w:b/>
          <w:color w:val="0070C0"/>
          <w:sz w:val="44"/>
          <w:szCs w:val="44"/>
        </w:rPr>
      </w:pPr>
      <w:r w:rsidRPr="009947DE">
        <w:rPr>
          <w:rFonts w:ascii="Times New Roman" w:hAnsi="Times New Roman" w:cs="Times New Roman"/>
          <w:b/>
          <w:color w:val="0070C0"/>
          <w:sz w:val="44"/>
          <w:szCs w:val="44"/>
        </w:rPr>
        <w:t xml:space="preserve">Консультация для родителей: </w:t>
      </w:r>
    </w:p>
    <w:p w:rsidR="009947DE" w:rsidRPr="009947DE" w:rsidRDefault="009947DE" w:rsidP="009947DE">
      <w:pPr>
        <w:spacing w:after="0" w:line="360" w:lineRule="auto"/>
        <w:ind w:firstLine="426"/>
        <w:jc w:val="center"/>
        <w:rPr>
          <w:rFonts w:ascii="Times New Roman" w:hAnsi="Times New Roman" w:cs="Times New Roman"/>
          <w:b/>
          <w:color w:val="0070C0"/>
          <w:sz w:val="44"/>
          <w:szCs w:val="44"/>
        </w:rPr>
      </w:pPr>
    </w:p>
    <w:p w:rsidR="009947DE" w:rsidRPr="009947DE" w:rsidRDefault="009947DE" w:rsidP="009947DE">
      <w:pPr>
        <w:spacing w:after="0" w:line="240" w:lineRule="auto"/>
        <w:ind w:firstLine="426"/>
        <w:jc w:val="center"/>
        <w:rPr>
          <w:rFonts w:ascii="Times New Roman" w:hAnsi="Times New Roman" w:cs="Times New Roman"/>
          <w:b/>
          <w:color w:val="943634" w:themeColor="accent2" w:themeShade="BF"/>
          <w:sz w:val="52"/>
          <w:szCs w:val="52"/>
        </w:rPr>
      </w:pPr>
      <w:r w:rsidRPr="009947DE">
        <w:rPr>
          <w:rFonts w:ascii="Times New Roman" w:hAnsi="Times New Roman" w:cs="Times New Roman"/>
          <w:b/>
          <w:color w:val="943634" w:themeColor="accent2" w:themeShade="BF"/>
          <w:sz w:val="52"/>
          <w:szCs w:val="52"/>
        </w:rPr>
        <w:t xml:space="preserve">«Развитие временных отношений </w:t>
      </w:r>
    </w:p>
    <w:p w:rsidR="009947DE" w:rsidRPr="009947DE" w:rsidRDefault="009947DE" w:rsidP="009947DE">
      <w:pPr>
        <w:spacing w:after="0" w:line="240" w:lineRule="auto"/>
        <w:ind w:firstLine="426"/>
        <w:jc w:val="center"/>
        <w:rPr>
          <w:rFonts w:ascii="Times New Roman" w:hAnsi="Times New Roman" w:cs="Times New Roman"/>
          <w:b/>
          <w:color w:val="943634" w:themeColor="accent2" w:themeShade="BF"/>
          <w:sz w:val="52"/>
          <w:szCs w:val="52"/>
        </w:rPr>
      </w:pPr>
      <w:r w:rsidRPr="009947DE">
        <w:rPr>
          <w:rFonts w:ascii="Times New Roman" w:hAnsi="Times New Roman" w:cs="Times New Roman"/>
          <w:b/>
          <w:color w:val="943634" w:themeColor="accent2" w:themeShade="BF"/>
          <w:sz w:val="52"/>
          <w:szCs w:val="52"/>
        </w:rPr>
        <w:t>у детей старшего дошкольного возраста 6-ого года жизни».</w:t>
      </w:r>
    </w:p>
    <w:p w:rsidR="009947DE" w:rsidRPr="00475F63" w:rsidRDefault="009947DE" w:rsidP="009947DE">
      <w:pPr>
        <w:spacing w:after="0" w:line="240" w:lineRule="auto"/>
        <w:jc w:val="center"/>
        <w:rPr>
          <w:rFonts w:ascii="Times New Roman" w:eastAsia="Times New Roman" w:hAnsi="Times New Roman" w:cs="Times New Roman"/>
          <w:b/>
          <w:sz w:val="32"/>
          <w:szCs w:val="32"/>
          <w:lang w:eastAsia="ru-RU"/>
        </w:rPr>
      </w:pPr>
    </w:p>
    <w:p w:rsidR="009947DE" w:rsidRPr="00475F63" w:rsidRDefault="009947DE" w:rsidP="009947DE">
      <w:pPr>
        <w:spacing w:after="0" w:line="240" w:lineRule="auto"/>
        <w:jc w:val="center"/>
        <w:rPr>
          <w:rFonts w:ascii="Times New Roman" w:eastAsia="Times New Roman" w:hAnsi="Times New Roman" w:cs="Times New Roman"/>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sz w:val="28"/>
          <w:szCs w:val="28"/>
          <w:lang w:eastAsia="ru-RU"/>
        </w:rPr>
      </w:pPr>
    </w:p>
    <w:p w:rsidR="009947DE" w:rsidRPr="00475F63" w:rsidRDefault="009947DE" w:rsidP="00997AE5">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Разработала и провела</w:t>
      </w:r>
    </w:p>
    <w:p w:rsidR="009947DE" w:rsidRPr="00475F63" w:rsidRDefault="009947DE" w:rsidP="00997AE5">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воспитатель высшей</w:t>
      </w:r>
    </w:p>
    <w:p w:rsidR="009947DE" w:rsidRPr="00475F63" w:rsidRDefault="009947DE" w:rsidP="00997AE5">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квалификационной категории</w:t>
      </w:r>
    </w:p>
    <w:p w:rsidR="009947DE" w:rsidRPr="00475F63" w:rsidRDefault="009947DE" w:rsidP="00997AE5">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Авдонина Галина Алексеевна</w:t>
      </w: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9947DE" w:rsidRPr="00475F63" w:rsidRDefault="009947DE" w:rsidP="009947DE">
      <w:pPr>
        <w:spacing w:after="0" w:line="240" w:lineRule="auto"/>
        <w:jc w:val="center"/>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rPr>
          <w:rFonts w:ascii="Times New Roman" w:eastAsia="Times New Roman" w:hAnsi="Times New Roman" w:cs="Times New Roman"/>
          <w:b/>
          <w:sz w:val="28"/>
          <w:szCs w:val="28"/>
          <w:lang w:eastAsia="ru-RU"/>
        </w:rPr>
      </w:pPr>
    </w:p>
    <w:p w:rsidR="009947DE" w:rsidRDefault="009947DE" w:rsidP="009947DE">
      <w:pPr>
        <w:spacing w:after="0" w:line="240" w:lineRule="auto"/>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rPr>
          <w:rFonts w:ascii="Times New Roman" w:eastAsia="Times New Roman" w:hAnsi="Times New Roman" w:cs="Times New Roman"/>
          <w:b/>
          <w:sz w:val="28"/>
          <w:szCs w:val="28"/>
          <w:lang w:eastAsia="ru-RU"/>
        </w:rPr>
      </w:pPr>
    </w:p>
    <w:p w:rsidR="009947DE" w:rsidRPr="00475F63" w:rsidRDefault="009947DE" w:rsidP="009947DE">
      <w:pPr>
        <w:spacing w:after="0" w:line="240" w:lineRule="auto"/>
        <w:rPr>
          <w:rFonts w:ascii="Times New Roman" w:eastAsia="Times New Roman" w:hAnsi="Times New Roman" w:cs="Times New Roman"/>
          <w:b/>
          <w:sz w:val="28"/>
          <w:szCs w:val="28"/>
          <w:lang w:eastAsia="ru-RU"/>
        </w:rPr>
      </w:pPr>
    </w:p>
    <w:p w:rsidR="009947DE" w:rsidRPr="00475F63" w:rsidRDefault="00997AE5" w:rsidP="009947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январь</w:t>
      </w:r>
      <w:r w:rsidR="009947DE" w:rsidRPr="00475F63">
        <w:rPr>
          <w:rFonts w:ascii="Times New Roman" w:eastAsia="Times New Roman" w:hAnsi="Times New Roman" w:cs="Times New Roman"/>
          <w:b/>
          <w:sz w:val="28"/>
          <w:szCs w:val="28"/>
          <w:lang w:eastAsia="ru-RU"/>
        </w:rPr>
        <w:t>, 201</w:t>
      </w:r>
      <w:r>
        <w:rPr>
          <w:rFonts w:ascii="Times New Roman" w:eastAsia="Times New Roman" w:hAnsi="Times New Roman" w:cs="Times New Roman"/>
          <w:b/>
          <w:sz w:val="28"/>
          <w:szCs w:val="28"/>
          <w:lang w:eastAsia="ru-RU"/>
        </w:rPr>
        <w:t>8г</w:t>
      </w:r>
    </w:p>
    <w:p w:rsidR="009947DE" w:rsidRPr="00475F63" w:rsidRDefault="009947DE" w:rsidP="009947DE">
      <w:pPr>
        <w:spacing w:after="0" w:line="240" w:lineRule="auto"/>
        <w:rPr>
          <w:rFonts w:ascii="Times New Roman" w:eastAsia="Times New Roman" w:hAnsi="Times New Roman" w:cs="Times New Roman"/>
          <w:sz w:val="24"/>
          <w:szCs w:val="24"/>
          <w:lang w:eastAsia="ru-RU"/>
        </w:rPr>
      </w:pPr>
    </w:p>
    <w:p w:rsidR="009947DE" w:rsidRDefault="009947DE" w:rsidP="009947DE"/>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lastRenderedPageBreak/>
        <w:t>Детям уже в дошкольном возрасте жизненно необходимо научиться самим ориентироваться во времени: определять, измерять время (правильно обозначая в речи), чувствовать его длительность (чтобы регулировать и планировать деятельность во времени), менять темп и ритм своих действий в зависимости от наличия времени. Умение регулировать и планировать деятельность во времени создает основу для развития таких качеств личности, как организованность, собранность, целенаправленность, точность, необходимых ребенку при обучении в школе и в повседневной жизни.</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 Вместе с тем специфические особенности времени как объективной реальности затрудняют его восприятие детьми. Время всегда в движении, течение времени всегда совершается в одном направлении — от прошлого к будущему, оно необратимо, его нельзя задержать, вернуть и «показать». Поэтому даже старшие дошкольники иногда сомневаются в существовании времени и просят: «Если время есть, покажи мне его».</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 Поэтому в педагогической практике встает вопрос как ребенку показать время. Время воспринимается ребенком опосредованно, через конкретизацию временных единиц и отношений в постоянно повторяющихся явлениях жизни и деятельности. Большей точностью отличаются представления детей о таких промежутках времени, навык различения которых формируется на основе личного опыта. Поэтому детей надо знакомить с такими интервалами времени, которыми можно измерять и определять длительность, последовательность, ритмичность их действий, разнообразных видов деятельности.</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 В дошкольном возрасте дети еще не соотносят временные ощущения с объективным течением времени, однако идет постоянный процесс накопления знаний о предметах и явлениях окружающего мира, организованных во времени (сезоны года, освоение таких понятий, как «сегодня», «завтра», «вчера», «сначала», «потом» и т.п.). Этому способствует развитие речи, мышления, осознание своей собственной жизни. </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 В процессе разнообразных видов деятельности на детей воздействует весьма сложный комплекс раздражителей, в котором временные отношения являются лишь слабым и попутным компонентом. По учению И. П. Павлова, слабый раздражитель хотя и участвует в образовании временных связей в скрытом виде, но, взятый в отдельности, не вызывает последующей реакции Поэтому время, чередование его определенных отрезков необходимо сделать предметом специального внимания детей, для чего надо организовать соответствующую деятельность, направленную на измерение времени при помощи приборов, демонстрирующих те или иные промежутки времени и их взаимосвязь. Такая деятельность создает наиболее благоприятные условия для формирования четких представлений о времени. Вышесказанное выделяет актуальность в предстоящем исследовании и необходимость его как практически значимого элемента в методиках обучения дошкольников.</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 Исследования представлений ребенка о времени проводились как за рубежом (Ж. Пиаже, П. </w:t>
      </w:r>
      <w:proofErr w:type="spellStart"/>
      <w:r w:rsidRPr="009947DE">
        <w:rPr>
          <w:rFonts w:ascii="Times New Roman" w:hAnsi="Times New Roman" w:cs="Times New Roman"/>
          <w:sz w:val="28"/>
          <w:szCs w:val="28"/>
        </w:rPr>
        <w:t>Фресс</w:t>
      </w:r>
      <w:proofErr w:type="spellEnd"/>
      <w:r w:rsidRPr="009947DE">
        <w:rPr>
          <w:rFonts w:ascii="Times New Roman" w:hAnsi="Times New Roman" w:cs="Times New Roman"/>
          <w:sz w:val="28"/>
          <w:szCs w:val="28"/>
        </w:rPr>
        <w:t xml:space="preserve">, П. Жане и др.), так и в отечественной педагогике (К.А. </w:t>
      </w:r>
      <w:proofErr w:type="spellStart"/>
      <w:r w:rsidRPr="009947DE">
        <w:rPr>
          <w:rFonts w:ascii="Times New Roman" w:hAnsi="Times New Roman" w:cs="Times New Roman"/>
          <w:sz w:val="28"/>
          <w:szCs w:val="28"/>
        </w:rPr>
        <w:t>Абульханова-Славская</w:t>
      </w:r>
      <w:proofErr w:type="spellEnd"/>
      <w:r w:rsidRPr="009947DE">
        <w:rPr>
          <w:rFonts w:ascii="Times New Roman" w:hAnsi="Times New Roman" w:cs="Times New Roman"/>
          <w:sz w:val="28"/>
          <w:szCs w:val="28"/>
        </w:rPr>
        <w:t xml:space="preserve">, А.А. </w:t>
      </w:r>
      <w:proofErr w:type="spellStart"/>
      <w:r w:rsidRPr="009947DE">
        <w:rPr>
          <w:rFonts w:ascii="Times New Roman" w:hAnsi="Times New Roman" w:cs="Times New Roman"/>
          <w:sz w:val="28"/>
          <w:szCs w:val="28"/>
        </w:rPr>
        <w:t>Кроник</w:t>
      </w:r>
      <w:proofErr w:type="spellEnd"/>
      <w:r w:rsidRPr="009947DE">
        <w:rPr>
          <w:rFonts w:ascii="Times New Roman" w:hAnsi="Times New Roman" w:cs="Times New Roman"/>
          <w:sz w:val="28"/>
          <w:szCs w:val="28"/>
        </w:rPr>
        <w:t xml:space="preserve">, Е.А. </w:t>
      </w:r>
      <w:proofErr w:type="spellStart"/>
      <w:r w:rsidRPr="009947DE">
        <w:rPr>
          <w:rFonts w:ascii="Times New Roman" w:hAnsi="Times New Roman" w:cs="Times New Roman"/>
          <w:sz w:val="28"/>
          <w:szCs w:val="28"/>
        </w:rPr>
        <w:t>Головаха</w:t>
      </w:r>
      <w:proofErr w:type="spellEnd"/>
      <w:r w:rsidRPr="009947DE">
        <w:rPr>
          <w:rFonts w:ascii="Times New Roman" w:hAnsi="Times New Roman" w:cs="Times New Roman"/>
          <w:sz w:val="28"/>
          <w:szCs w:val="28"/>
        </w:rPr>
        <w:t xml:space="preserve">, </w:t>
      </w:r>
      <w:proofErr w:type="spellStart"/>
      <w:r w:rsidRPr="009947DE">
        <w:rPr>
          <w:rFonts w:ascii="Times New Roman" w:hAnsi="Times New Roman" w:cs="Times New Roman"/>
          <w:sz w:val="28"/>
          <w:szCs w:val="28"/>
        </w:rPr>
        <w:t>Рихтерман</w:t>
      </w:r>
      <w:proofErr w:type="spellEnd"/>
      <w:r w:rsidRPr="009947DE">
        <w:rPr>
          <w:rFonts w:ascii="Times New Roman" w:hAnsi="Times New Roman" w:cs="Times New Roman"/>
          <w:sz w:val="28"/>
          <w:szCs w:val="28"/>
        </w:rPr>
        <w:t xml:space="preserve"> Т.Д., </w:t>
      </w:r>
      <w:proofErr w:type="spellStart"/>
      <w:r w:rsidRPr="009947DE">
        <w:rPr>
          <w:rFonts w:ascii="Times New Roman" w:hAnsi="Times New Roman" w:cs="Times New Roman"/>
          <w:sz w:val="28"/>
          <w:szCs w:val="28"/>
        </w:rPr>
        <w:t>Элькин</w:t>
      </w:r>
      <w:proofErr w:type="spellEnd"/>
      <w:r w:rsidRPr="009947DE">
        <w:rPr>
          <w:rFonts w:ascii="Times New Roman" w:hAnsi="Times New Roman" w:cs="Times New Roman"/>
          <w:sz w:val="28"/>
          <w:szCs w:val="28"/>
        </w:rPr>
        <w:t xml:space="preserve"> Д.Г. Л.С. Метлина и др., однако их сравнительно немного, а различия в подходах </w:t>
      </w:r>
      <w:r w:rsidRPr="009947DE">
        <w:rPr>
          <w:rFonts w:ascii="Times New Roman" w:hAnsi="Times New Roman" w:cs="Times New Roman"/>
          <w:sz w:val="28"/>
          <w:szCs w:val="28"/>
        </w:rPr>
        <w:lastRenderedPageBreak/>
        <w:t xml:space="preserve">исследователей делают затруднительным формулирование единого понимания процессов становления у ребенка данных представлений. </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Данное исследование обусловлено необходимостью изучения процесса формирования временных представлений у детей старшего дошкольного возраста. В настоящей работе мы обобщаем накопленный теоретический и методический опыт отечественных исследователей в данной области.</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У детей старшей группы закрепляются и углубляются представления о единицах и некоторых особенностях времени. Название частей суток связывается не только с конкретным содержание деятельности детей и взрослых, которые их окружают, но и с более объективными показателями времени — явлениями природы. Дети знакомятся с временами года, названиями дней недели, определяют, какой день недели был вчера, какой сегодня, какой будет завтра.</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Необходимо широко использовать такие методы как: наблюдения, беседы, чтение, </w:t>
      </w:r>
      <w:proofErr w:type="spellStart"/>
      <w:r w:rsidRPr="009947DE">
        <w:rPr>
          <w:rFonts w:ascii="Times New Roman" w:hAnsi="Times New Roman" w:cs="Times New Roman"/>
          <w:sz w:val="28"/>
          <w:szCs w:val="28"/>
        </w:rPr>
        <w:t>пересказывание</w:t>
      </w:r>
      <w:proofErr w:type="spellEnd"/>
      <w:r w:rsidRPr="009947DE">
        <w:rPr>
          <w:rFonts w:ascii="Times New Roman" w:hAnsi="Times New Roman" w:cs="Times New Roman"/>
          <w:sz w:val="28"/>
          <w:szCs w:val="28"/>
        </w:rPr>
        <w:t xml:space="preserve"> сказок, стихов, рассматривание картин, фотографий, дидактические игры и упражнения, акцентировать внимание на знакомой периодичности смены дня и ночи. </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У старших дошкольников необходимо сформировать осознанные понятия о сутках. В процессе обучения обращается внимание на цикличную смену дня и ночи. Сама природа подсказала людям способ деления времени по принципу: день и ночь — сутки. Для правильного понимания суток дети должны осознать, что сутки можно условно поделить на четыре части: утро, день, вечер, ночь.</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Старшие дошкольники различают и называют части суток, ориентируясь на восход и заход солнца. В процессе наблюдений за природными явлениями они усваивают понятия: на рассвете, в сумерки, в полдень, в полночь. Для формирования этих представлений воспитатель использует прежде всего наблюдения, рассматривание сюжетных картин, а также чтение художественной литературы, разучивание стихотворений.</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Ознакомление с днями недели уже в старшем дошкольном возрасте следует объединять с формированием знаний о неделе как мере рабочего времени. Сосредоточение внимания на том, что люди пять дней в неделю работают, два дня отдыхают, помогает осознать количественный состав числа 7 (дней недели).</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Для того чтобы дети лучше усвоили название дней недели, их последовательность, можно ознакомить их с происхождением названий дней. Например, понедельник — первый день по прошествии недели, вторник — второй, среда — средний, четверг — четвертый, пятница — пятый, суббота — конец недели, воскресенье — выходной день. Для закрепления и уточнения знаний проводятся дидактические игры: «Назови следующий день недели», «Назови соседей», «Покажи соответствующую цифру» и др.</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 xml:space="preserve">Название дней недели, особенно вначале, требует объединения с конкретным содержанием деятельности. Так, воспитатель обращается к детям с вопросом: «Какой сегодня день недели? Правильно, сегодня вторник. Занятие по математике всегда будет во вторник. Какой день недели был вчера? Какой день недели предшествует вторнику?» Дети отвечают на вопросы. Уточняется последовательность дней недели. Эта работа осуществляется не только во время </w:t>
      </w:r>
      <w:r w:rsidRPr="009947DE">
        <w:rPr>
          <w:rFonts w:ascii="Times New Roman" w:hAnsi="Times New Roman" w:cs="Times New Roman"/>
          <w:sz w:val="28"/>
          <w:szCs w:val="28"/>
        </w:rPr>
        <w:lastRenderedPageBreak/>
        <w:t>занятий, но и в повседневной жизни. Утром воспитатель спрашивает: «Какой сегодня день недели, а какой будет завтра?»</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Опыт показывает, что не все дни недели запоминаются одинаково легко и быстро. Лучше всего запоминают воскресенье, субботу и понедельник.</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Кроме того, в старшей группе проводится работа по формированию у детей представлений о временах года. При этом широко используются картинки и словесный материал: рассказы, сказки, стихи, загадки, пословицы.</w:t>
      </w:r>
    </w:p>
    <w:p w:rsidR="00796C03" w:rsidRPr="009947DE" w:rsidRDefault="00796C03" w:rsidP="009947DE">
      <w:pPr>
        <w:spacing w:after="0" w:line="240" w:lineRule="auto"/>
        <w:ind w:firstLine="426"/>
        <w:jc w:val="both"/>
        <w:rPr>
          <w:rFonts w:ascii="Times New Roman" w:hAnsi="Times New Roman" w:cs="Times New Roman"/>
          <w:sz w:val="28"/>
          <w:szCs w:val="28"/>
        </w:rPr>
      </w:pPr>
      <w:r w:rsidRPr="009947DE">
        <w:rPr>
          <w:rFonts w:ascii="Times New Roman" w:hAnsi="Times New Roman" w:cs="Times New Roman"/>
          <w:sz w:val="28"/>
          <w:szCs w:val="28"/>
        </w:rPr>
        <w:t>Все меры времени (минута, час, сутки, неделя, месяц, год) представляют определенную систему временных эталонов, где каждая мера складывается из единиц предыдущей и служит основанием для построения последующей. Поэтому знакомство детей с единицами измерения времени должно осуществляться в строгой системе и последовательности, где знание одних интервалов времени, возможность их определения и измерения служили бы основанием для ознакомления со следующими и раскрывали детям существенные характеристики времени: его текучесть, непрерывность, необратимость.</w:t>
      </w:r>
    </w:p>
    <w:sectPr w:rsidR="00796C03" w:rsidRPr="009947DE" w:rsidSect="009947D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6C03"/>
    <w:rsid w:val="001F7D4A"/>
    <w:rsid w:val="00523204"/>
    <w:rsid w:val="00662FDD"/>
    <w:rsid w:val="00796C03"/>
    <w:rsid w:val="009947DE"/>
    <w:rsid w:val="00997AE5"/>
    <w:rsid w:val="00C914AA"/>
    <w:rsid w:val="00D7340C"/>
    <w:rsid w:val="00E7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9754"/>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3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1139</Words>
  <Characters>6496</Characters>
  <Application>Microsoft Office Word</Application>
  <DocSecurity>0</DocSecurity>
  <Lines>54</Lines>
  <Paragraphs>15</Paragraphs>
  <ScaleCrop>false</ScaleCrop>
  <Company>Microsoft</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Надежда Авдонина</cp:lastModifiedBy>
  <cp:revision>4</cp:revision>
  <cp:lastPrinted>2014-07-26T10:48:00Z</cp:lastPrinted>
  <dcterms:created xsi:type="dcterms:W3CDTF">2014-07-08T08:54:00Z</dcterms:created>
  <dcterms:modified xsi:type="dcterms:W3CDTF">2019-10-06T17:06:00Z</dcterms:modified>
</cp:coreProperties>
</file>