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center"/>
        <w:spacing w:before="0" w:after="0"/>
        <w:rPr>
          <w:rFonts w:ascii="Times New Roman" w:hAnsi="Times New Roman"/>
          <w:b/>
          <w:i w:val="0"/>
          <w:caps w:val="0"/>
          <w:strike w:val="0"/>
          <w:color w:val="333333"/>
          <w:spacing w:val="0"/>
          <w:sz w:val="28"/>
          <w:shd w:val="clear" w:color="auto" w:fill="ffd821"/>
        </w:rPr>
      </w:pPr>
      <w:r>
        <w:rPr>
          <w:rFonts w:ascii="Times New Roman" w:hAnsi="Times New Roman"/>
          <w:b/>
          <w:i w:val="0"/>
          <w:caps w:val="0"/>
          <w:strike w:val="0"/>
          <w:color w:val="333333"/>
          <w:spacing w:val="0"/>
          <w:sz w:val="28"/>
          <w:shd w:val="clear" w:color="auto" w:fill="ffd821"/>
        </w:rPr>
      </w:r>
      <w:r>
        <w:rPr>
          <w:rFonts w:ascii="Times New Roman" w:hAnsi="Times New Roman"/>
          <w:b/>
          <w:i w:val="0"/>
          <w:caps w:val="0"/>
          <w:strike w:val="0"/>
          <w:color w:val="333333"/>
          <w:spacing w:val="0"/>
          <w:sz w:val="28"/>
          <w:shd w:val="clear" w:color="auto" w:fill="ffd821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/>
          <w:i w:val="0"/>
          <w:caps w:val="0"/>
          <w:strike w:val="0"/>
          <w:color w:val="333333"/>
          <w:spacing w:val="0"/>
          <w:sz w:val="28"/>
        </w:rPr>
        <w:t xml:space="preserve">Как уберечь свои персональные данные в приложениях и социальных сетях</w:t>
      </w:r>
      <w:r>
        <w:rPr>
          <w:rFonts w:ascii="Times New Roman" w:hAnsi="Times New Roman"/>
          <w:b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/>
          <w:i w:val="0"/>
          <w:caps w:val="0"/>
          <w:strike w:val="0"/>
          <w:color w:val="333333"/>
          <w:spacing w:val="0"/>
          <w:sz w:val="28"/>
        </w:rPr>
      </w:r>
      <w:r>
        <w:rPr>
          <w:rFonts w:ascii="Times New Roman" w:hAnsi="Times New Roman"/>
          <w:b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 xml:space="preserve">В сети «Интернет» действует принцип о минимизации раскрытия личной информации во избежание цепочки мошенничества.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 xml:space="preserve">Ниже приведен перечень ключевых данных, которые нельзя сообщать и передавать посторонним лицам: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 xml:space="preserve">- финансовая информация: номер карты, срок действия, CVC/CVV-код, логины и пароли от интернет-банка, коды из SMS, пуш-уведомления подтверждения.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 xml:space="preserve">- персональные документы: паспортные данные, ИНН, СНИЛС, фото документов.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 xml:space="preserve">- аутентификационные коды: любые разовые пароли из SMS, пуш-коды, QR-коды подтверждения.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 xml:space="preserve">- приватная информация: адрес, номера телефонов родственников, маршрут поездки, точное местоположение в режиме реального времени (особенно в открытых аккаунтах).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 xml:space="preserve">- комбинации данных (имя + дата рождения + номер телефона являются достаточными для подбора пароля, входа в почту или оформления кредита).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p>
      <w:pPr>
        <w:pStyle w:val="617"/>
        <w:jc w:val="both"/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pPr>
      <w:r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r>
      <w:r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r>
    </w:p>
    <w:p>
      <w:pPr>
        <w:pStyle w:val="617"/>
        <w:jc w:val="both"/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pPr>
      <w:r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r>
      <w:r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r>
    </w:p>
    <w:p>
      <w:pPr>
        <w:pStyle w:val="617"/>
        <w:jc w:val="both"/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pPr>
      <w:r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r>
      <w:r>
        <w:rPr>
          <w:rFonts w:ascii="Roboto" w:hAnsi="Roboto"/>
          <w:b w:val="0"/>
          <w:i w:val="0"/>
          <w:caps w:val="0"/>
          <w:strike w:val="0"/>
          <w:color w:val="333333"/>
          <w:spacing w:val="0"/>
          <w:sz w:val="24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r>
    </w:p>
    <w:sectPr>
      <w:footnotePr/>
      <w:endnotePr/>
      <w:type w:val="nextPage"/>
      <w:pgSz w:w="11906" w:h="16838" w:orient="portrait"/>
      <w:pgMar w:top="1134" w:right="737" w:bottom="1134" w:left="1304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0000700000000000000"/>
  </w:font>
  <w:font w:name="Arial">
    <w:panose1 w:val="020B0604020202020204"/>
  </w:font>
  <w:font w:name="Times New Roman">
    <w:panose1 w:val="02020603050405020304"/>
  </w:font>
  <w:font w:name="XO Thames">
    <w:panose1 w:val="00000700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1">
    <w:name w:val="Default Paragraph Font"/>
    <w:uiPriority w:val="1"/>
    <w:semiHidden/>
    <w:unhideWhenUsed/>
  </w:style>
  <w:style w:type="character" w:styleId="14">
    <w:name w:val="Heading 1 Char"/>
    <w:basedOn w:val="11"/>
    <w:link w:val="63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5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3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5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11"/>
    <w:link w:val="634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11"/>
    <w:link w:val="654"/>
    <w:uiPriority w:val="10"/>
    <w:rPr>
      <w:sz w:val="48"/>
      <w:szCs w:val="48"/>
    </w:rPr>
  </w:style>
  <w:style w:type="character" w:styleId="37">
    <w:name w:val="Subtitle Char"/>
    <w:basedOn w:val="11"/>
    <w:link w:val="652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7" w:default="1">
    <w:name w:val="Normal"/>
    <w:link w:val="618"/>
    <w:uiPriority w:val="0"/>
    <w:qFormat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18" w:default="1">
    <w:name w:val="Normal"/>
    <w:link w:val="617"/>
    <w:rPr>
      <w:rFonts w:ascii="XO Thames" w:hAnsi="XO Thames"/>
      <w:sz w:val="28"/>
    </w:rPr>
  </w:style>
  <w:style w:type="paragraph" w:styleId="619">
    <w:name w:val="toc 2"/>
    <w:next w:val="617"/>
    <w:link w:val="620"/>
    <w:uiPriority w:val="39"/>
    <w:pPr>
      <w:ind w:left="200" w:firstLine="0"/>
      <w:jc w:val="left"/>
    </w:pPr>
    <w:rPr>
      <w:rFonts w:ascii="XO Thames" w:hAnsi="XO Thames"/>
      <w:sz w:val="28"/>
    </w:rPr>
  </w:style>
  <w:style w:type="character" w:styleId="620">
    <w:name w:val="toc 2"/>
    <w:link w:val="619"/>
    <w:rPr>
      <w:rFonts w:ascii="XO Thames" w:hAnsi="XO Thames"/>
      <w:sz w:val="28"/>
    </w:rPr>
  </w:style>
  <w:style w:type="paragraph" w:styleId="621">
    <w:name w:val="toc 4"/>
    <w:next w:val="617"/>
    <w:link w:val="622"/>
    <w:uiPriority w:val="39"/>
    <w:pPr>
      <w:ind w:left="600" w:firstLine="0"/>
      <w:jc w:val="left"/>
    </w:pPr>
    <w:rPr>
      <w:rFonts w:ascii="XO Thames" w:hAnsi="XO Thames"/>
      <w:sz w:val="28"/>
    </w:rPr>
  </w:style>
  <w:style w:type="character" w:styleId="622">
    <w:name w:val="toc 4"/>
    <w:link w:val="621"/>
    <w:rPr>
      <w:rFonts w:ascii="XO Thames" w:hAnsi="XO Thames"/>
      <w:sz w:val="28"/>
    </w:rPr>
  </w:style>
  <w:style w:type="paragraph" w:styleId="623">
    <w:name w:val="toc 6"/>
    <w:next w:val="617"/>
    <w:link w:val="624"/>
    <w:uiPriority w:val="39"/>
    <w:pPr>
      <w:ind w:left="1000" w:firstLine="0"/>
      <w:jc w:val="left"/>
    </w:pPr>
    <w:rPr>
      <w:rFonts w:ascii="XO Thames" w:hAnsi="XO Thames"/>
      <w:sz w:val="28"/>
    </w:rPr>
  </w:style>
  <w:style w:type="character" w:styleId="624">
    <w:name w:val="toc 6"/>
    <w:link w:val="623"/>
    <w:rPr>
      <w:rFonts w:ascii="XO Thames" w:hAnsi="XO Thames"/>
      <w:sz w:val="28"/>
    </w:rPr>
  </w:style>
  <w:style w:type="paragraph" w:styleId="625">
    <w:name w:val="toc 7"/>
    <w:next w:val="617"/>
    <w:link w:val="626"/>
    <w:uiPriority w:val="39"/>
    <w:pPr>
      <w:ind w:left="1200" w:firstLine="0"/>
      <w:jc w:val="left"/>
    </w:pPr>
    <w:rPr>
      <w:rFonts w:ascii="XO Thames" w:hAnsi="XO Thames"/>
      <w:sz w:val="28"/>
    </w:rPr>
  </w:style>
  <w:style w:type="character" w:styleId="626">
    <w:name w:val="toc 7"/>
    <w:link w:val="625"/>
    <w:rPr>
      <w:rFonts w:ascii="XO Thames" w:hAnsi="XO Thames"/>
      <w:sz w:val="28"/>
    </w:rPr>
  </w:style>
  <w:style w:type="paragraph" w:styleId="627">
    <w:name w:val="Endnote"/>
    <w:link w:val="628"/>
    <w:pPr>
      <w:ind w:left="0" w:firstLine="851"/>
      <w:jc w:val="both"/>
    </w:pPr>
    <w:rPr>
      <w:rFonts w:ascii="XO Thames" w:hAnsi="XO Thames"/>
      <w:sz w:val="22"/>
    </w:rPr>
  </w:style>
  <w:style w:type="character" w:styleId="628">
    <w:name w:val="Endnote"/>
    <w:link w:val="627"/>
    <w:rPr>
      <w:rFonts w:ascii="XO Thames" w:hAnsi="XO Thames"/>
      <w:sz w:val="22"/>
    </w:rPr>
  </w:style>
  <w:style w:type="paragraph" w:styleId="629">
    <w:name w:val="Heading 3"/>
    <w:next w:val="617"/>
    <w:link w:val="63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character" w:styleId="630">
    <w:name w:val="Heading 3"/>
    <w:link w:val="629"/>
    <w:rPr>
      <w:rFonts w:ascii="XO Thames" w:hAnsi="XO Thames"/>
      <w:b/>
      <w:sz w:val="26"/>
    </w:rPr>
  </w:style>
  <w:style w:type="paragraph" w:styleId="631">
    <w:name w:val="toc 3"/>
    <w:next w:val="617"/>
    <w:link w:val="632"/>
    <w:uiPriority w:val="39"/>
    <w:pPr>
      <w:ind w:left="400" w:firstLine="0"/>
      <w:jc w:val="left"/>
    </w:pPr>
    <w:rPr>
      <w:rFonts w:ascii="XO Thames" w:hAnsi="XO Thames"/>
      <w:sz w:val="28"/>
    </w:rPr>
  </w:style>
  <w:style w:type="character" w:styleId="632">
    <w:name w:val="toc 3"/>
    <w:link w:val="631"/>
    <w:rPr>
      <w:rFonts w:ascii="XO Thames" w:hAnsi="XO Thames"/>
      <w:sz w:val="28"/>
    </w:rPr>
  </w:style>
  <w:style w:type="paragraph" w:styleId="633">
    <w:name w:val="Heading 5"/>
    <w:next w:val="617"/>
    <w:link w:val="634"/>
    <w:uiPriority w:val="9"/>
    <w:qFormat/>
    <w:pPr>
      <w:jc w:val="both"/>
      <w:spacing w:before="120" w:after="120"/>
      <w:outlineLvl w:val="4"/>
    </w:pPr>
    <w:rPr>
      <w:rFonts w:ascii="XO Thames" w:hAnsi="XO Thames"/>
      <w:b/>
      <w:sz w:val="22"/>
    </w:rPr>
  </w:style>
  <w:style w:type="character" w:styleId="634">
    <w:name w:val="Heading 5"/>
    <w:link w:val="633"/>
    <w:rPr>
      <w:rFonts w:ascii="XO Thames" w:hAnsi="XO Thames"/>
      <w:b/>
      <w:sz w:val="22"/>
    </w:rPr>
  </w:style>
  <w:style w:type="paragraph" w:styleId="635">
    <w:name w:val="Heading 1"/>
    <w:next w:val="617"/>
    <w:link w:val="636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character" w:styleId="636">
    <w:name w:val="Heading 1"/>
    <w:link w:val="635"/>
    <w:rPr>
      <w:rFonts w:ascii="XO Thames" w:hAnsi="XO Thames"/>
      <w:b/>
      <w:sz w:val="32"/>
    </w:rPr>
  </w:style>
  <w:style w:type="paragraph" w:styleId="637">
    <w:name w:val="Hyperlink"/>
    <w:link w:val="638"/>
    <w:rPr>
      <w:color w:val="0000ff"/>
      <w:u w:val="single"/>
    </w:rPr>
  </w:style>
  <w:style w:type="character" w:styleId="638">
    <w:name w:val="Hyperlink"/>
    <w:link w:val="637"/>
    <w:rPr>
      <w:color w:val="0000ff"/>
      <w:u w:val="single"/>
    </w:rPr>
  </w:style>
  <w:style w:type="paragraph" w:styleId="639">
    <w:name w:val="Footnote"/>
    <w:link w:val="640"/>
    <w:pPr>
      <w:ind w:left="0" w:firstLine="851"/>
      <w:jc w:val="both"/>
    </w:pPr>
    <w:rPr>
      <w:rFonts w:ascii="XO Thames" w:hAnsi="XO Thames"/>
      <w:sz w:val="22"/>
    </w:rPr>
  </w:style>
  <w:style w:type="character" w:styleId="640">
    <w:name w:val="Footnote"/>
    <w:link w:val="639"/>
    <w:rPr>
      <w:rFonts w:ascii="XO Thames" w:hAnsi="XO Thames"/>
      <w:sz w:val="22"/>
    </w:rPr>
  </w:style>
  <w:style w:type="paragraph" w:styleId="641">
    <w:name w:val="toc 1"/>
    <w:next w:val="617"/>
    <w:link w:val="642"/>
    <w:uiPriority w:val="39"/>
    <w:pPr>
      <w:ind w:left="0" w:firstLine="0"/>
      <w:jc w:val="left"/>
    </w:pPr>
    <w:rPr>
      <w:rFonts w:ascii="XO Thames" w:hAnsi="XO Thames"/>
      <w:b/>
      <w:sz w:val="28"/>
    </w:rPr>
  </w:style>
  <w:style w:type="character" w:styleId="642">
    <w:name w:val="toc 1"/>
    <w:link w:val="641"/>
    <w:rPr>
      <w:rFonts w:ascii="XO Thames" w:hAnsi="XO Thames"/>
      <w:b/>
      <w:sz w:val="28"/>
    </w:rPr>
  </w:style>
  <w:style w:type="paragraph" w:styleId="643">
    <w:name w:val="Header and Footer"/>
    <w:link w:val="644"/>
    <w:pPr>
      <w:jc w:val="both"/>
      <w:spacing w:line="240" w:lineRule="auto"/>
    </w:pPr>
    <w:rPr>
      <w:rFonts w:ascii="XO Thames" w:hAnsi="XO Thames"/>
      <w:sz w:val="28"/>
    </w:rPr>
  </w:style>
  <w:style w:type="character" w:styleId="644">
    <w:name w:val="Header and Footer"/>
    <w:link w:val="643"/>
    <w:rPr>
      <w:rFonts w:ascii="XO Thames" w:hAnsi="XO Thames"/>
      <w:sz w:val="28"/>
    </w:rPr>
  </w:style>
  <w:style w:type="paragraph" w:styleId="645">
    <w:name w:val="toc 9"/>
    <w:next w:val="617"/>
    <w:link w:val="646"/>
    <w:uiPriority w:val="39"/>
    <w:pPr>
      <w:ind w:left="1600" w:firstLine="0"/>
      <w:jc w:val="left"/>
    </w:pPr>
    <w:rPr>
      <w:rFonts w:ascii="XO Thames" w:hAnsi="XO Thames"/>
      <w:sz w:val="28"/>
    </w:rPr>
  </w:style>
  <w:style w:type="character" w:styleId="646">
    <w:name w:val="toc 9"/>
    <w:link w:val="645"/>
    <w:rPr>
      <w:rFonts w:ascii="XO Thames" w:hAnsi="XO Thames"/>
      <w:sz w:val="28"/>
    </w:rPr>
  </w:style>
  <w:style w:type="paragraph" w:styleId="647">
    <w:name w:val="toc 8"/>
    <w:next w:val="617"/>
    <w:link w:val="648"/>
    <w:uiPriority w:val="39"/>
    <w:pPr>
      <w:ind w:left="1400" w:firstLine="0"/>
      <w:jc w:val="left"/>
    </w:pPr>
    <w:rPr>
      <w:rFonts w:ascii="XO Thames" w:hAnsi="XO Thames"/>
      <w:sz w:val="28"/>
    </w:rPr>
  </w:style>
  <w:style w:type="character" w:styleId="648">
    <w:name w:val="toc 8"/>
    <w:link w:val="647"/>
    <w:rPr>
      <w:rFonts w:ascii="XO Thames" w:hAnsi="XO Thames"/>
      <w:sz w:val="28"/>
    </w:rPr>
  </w:style>
  <w:style w:type="paragraph" w:styleId="649">
    <w:name w:val="toc 5"/>
    <w:next w:val="617"/>
    <w:link w:val="650"/>
    <w:uiPriority w:val="39"/>
    <w:pPr>
      <w:ind w:left="800" w:firstLine="0"/>
      <w:jc w:val="left"/>
    </w:pPr>
    <w:rPr>
      <w:rFonts w:ascii="XO Thames" w:hAnsi="XO Thames"/>
      <w:sz w:val="28"/>
    </w:rPr>
  </w:style>
  <w:style w:type="character" w:styleId="650">
    <w:name w:val="toc 5"/>
    <w:link w:val="649"/>
    <w:rPr>
      <w:rFonts w:ascii="XO Thames" w:hAnsi="XO Thames"/>
      <w:sz w:val="28"/>
    </w:rPr>
  </w:style>
  <w:style w:type="paragraph" w:styleId="651">
    <w:name w:val="Subtitle"/>
    <w:next w:val="617"/>
    <w:link w:val="652"/>
    <w:uiPriority w:val="11"/>
    <w:qFormat/>
    <w:pPr>
      <w:jc w:val="both"/>
    </w:pPr>
    <w:rPr>
      <w:rFonts w:ascii="XO Thames" w:hAnsi="XO Thames"/>
      <w:i/>
      <w:sz w:val="24"/>
    </w:rPr>
  </w:style>
  <w:style w:type="character" w:styleId="652">
    <w:name w:val="Subtitle"/>
    <w:link w:val="651"/>
    <w:rPr>
      <w:rFonts w:ascii="XO Thames" w:hAnsi="XO Thames"/>
      <w:i/>
      <w:sz w:val="24"/>
    </w:rPr>
  </w:style>
  <w:style w:type="paragraph" w:styleId="653">
    <w:name w:val="Title"/>
    <w:next w:val="617"/>
    <w:link w:val="654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654">
    <w:name w:val="Title"/>
    <w:link w:val="653"/>
    <w:rPr>
      <w:rFonts w:ascii="XO Thames" w:hAnsi="XO Thames"/>
      <w:b/>
      <w:caps/>
      <w:sz w:val="40"/>
    </w:rPr>
  </w:style>
  <w:style w:type="paragraph" w:styleId="655">
    <w:name w:val="Heading 4"/>
    <w:next w:val="617"/>
    <w:link w:val="656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character" w:styleId="656">
    <w:name w:val="Heading 4"/>
    <w:link w:val="655"/>
    <w:rPr>
      <w:rFonts w:ascii="XO Thames" w:hAnsi="XO Thames"/>
      <w:b/>
      <w:sz w:val="24"/>
    </w:rPr>
  </w:style>
  <w:style w:type="paragraph" w:styleId="657">
    <w:name w:val="Heading 2"/>
    <w:next w:val="617"/>
    <w:link w:val="658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character" w:styleId="658">
    <w:name w:val="Heading 2"/>
    <w:link w:val="657"/>
    <w:rPr>
      <w:rFonts w:ascii="XO Thames" w:hAnsi="XO Thames"/>
      <w:b/>
      <w:sz w:val="28"/>
    </w:rPr>
  </w:style>
  <w:style w:type="numbering" w:styleId="736" w:default="1">
    <w:name w:val="No List"/>
    <w:uiPriority w:val="99"/>
    <w:semiHidden/>
    <w:unhideWhenUsed/>
  </w:style>
  <w:style w:type="table" w:styleId="73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Yakhina Nuriya</cp:lastModifiedBy>
  <cp:revision>1</cp:revision>
  <dcterms:modified xsi:type="dcterms:W3CDTF">2025-10-20T12:18:43Z</dcterms:modified>
</cp:coreProperties>
</file>