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EEA" w:rsidRPr="00577EEA" w:rsidRDefault="00577EEA" w:rsidP="00577EE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E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Аннотация к рабочей программе «Литература, 5-9 классы»</w:t>
      </w:r>
    </w:p>
    <w:p w:rsidR="00577EEA" w:rsidRDefault="00577EEA" w:rsidP="00577E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документы, на основе которых разработана рабочая программа:</w:t>
      </w:r>
    </w:p>
    <w:p w:rsidR="00577EEA" w:rsidRPr="001632C1" w:rsidRDefault="00577EEA" w:rsidP="00577E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EA" w:rsidRPr="001632C1" w:rsidRDefault="00577EEA" w:rsidP="00577EE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-Федеральный закон от 29.12.2012 № 273-ФЗ "Об образовании в Российской Федерации";</w:t>
      </w:r>
    </w:p>
    <w:p w:rsidR="00577EEA" w:rsidRPr="001632C1" w:rsidRDefault="00577EEA" w:rsidP="00577E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-Порядок организации и осуществления образовательной деятельности по основным общеобразовательным программам – образовательным программам основного общего образования, утв. приказом </w:t>
      </w:r>
      <w:proofErr w:type="spellStart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30.08.2013 № 1015;</w:t>
      </w:r>
    </w:p>
    <w:p w:rsidR="00577EEA" w:rsidRPr="001632C1" w:rsidRDefault="00577EEA" w:rsidP="00577E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Федеральный государственный образовательный стандарт основного общего образования, утв. приказом </w:t>
      </w:r>
      <w:proofErr w:type="spellStart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17.12.2010 № 1897;</w:t>
      </w:r>
    </w:p>
    <w:p w:rsidR="00577EEA" w:rsidRPr="001632C1" w:rsidRDefault="00577EEA" w:rsidP="00577E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</w:t>
      </w:r>
      <w:proofErr w:type="spellStart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31.12.2015 №1577 «О внесении изменений в федеральный государственный образовательный стандарт основного общего образования, утвержденный приказом Министерством образования и науки Российской Федерации от 17 декабря 2010 г. № 1897»</w:t>
      </w:r>
      <w:r w:rsidRPr="001632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577EEA" w:rsidRPr="001632C1" w:rsidRDefault="00577EEA" w:rsidP="00577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163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</w:t>
      </w: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общеобразовательных учреждений  ФГОС  Литература  5-9 классы </w:t>
      </w:r>
      <w:r w:rsidRPr="00163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 редакцией В.Я. Коровиной</w:t>
      </w: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(Программы общеобразовательных учреждений.</w:t>
      </w:r>
      <w:proofErr w:type="gramEnd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Литература. 5-9 класс– </w:t>
      </w:r>
      <w:proofErr w:type="gramStart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proofErr w:type="gramEnd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Просвещение, 2014 ;</w:t>
      </w:r>
    </w:p>
    <w:p w:rsidR="00577EEA" w:rsidRPr="001632C1" w:rsidRDefault="00577EEA" w:rsidP="00577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Приказ Министерства образования и науки РФ от 4 октября 2010 г. № 986 "Об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помещений";</w:t>
      </w:r>
    </w:p>
    <w:p w:rsidR="00577EEA" w:rsidRPr="001632C1" w:rsidRDefault="00577EEA" w:rsidP="00577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 о языках;</w:t>
      </w:r>
    </w:p>
    <w:p w:rsidR="00577EEA" w:rsidRPr="001632C1" w:rsidRDefault="00577EEA" w:rsidP="00577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Закон Республики Башкортостан </w:t>
      </w: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июля 2013 года № 6-з "</w:t>
      </w:r>
      <w:r w:rsidRPr="00163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образовании в Республике Башкортостан»</w:t>
      </w: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7EEA" w:rsidRPr="001632C1" w:rsidRDefault="00577EEA" w:rsidP="00577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-Санитарно-эпидемиологические требования к условиям и организации обучения в ОУ от 29.12.2010 № 189;</w:t>
      </w:r>
    </w:p>
    <w:p w:rsidR="00577EEA" w:rsidRPr="001632C1" w:rsidRDefault="00577EEA" w:rsidP="00577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Основная образовательная программа гимназии;</w:t>
      </w:r>
    </w:p>
    <w:p w:rsidR="00577EEA" w:rsidRPr="001632C1" w:rsidRDefault="00577EEA" w:rsidP="00577EE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Учебный план МБОУ марийская гимназия им. Я. </w:t>
      </w:r>
      <w:proofErr w:type="spellStart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Ялкайна</w:t>
      </w:r>
      <w:proofErr w:type="spellEnd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Start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ураево; </w:t>
      </w:r>
    </w:p>
    <w:p w:rsidR="00577EEA" w:rsidRPr="001632C1" w:rsidRDefault="00577EEA" w:rsidP="00577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Устав МБОУ марийская гимназия им. Я. </w:t>
      </w:r>
      <w:proofErr w:type="spellStart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Ялкайна</w:t>
      </w:r>
      <w:proofErr w:type="spellEnd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Start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ураево; </w:t>
      </w:r>
    </w:p>
    <w:p w:rsidR="00577EEA" w:rsidRPr="001632C1" w:rsidRDefault="00577EEA" w:rsidP="00577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Годовой учебный календарный график на текущий учебный год; </w:t>
      </w:r>
    </w:p>
    <w:p w:rsidR="00577EEA" w:rsidRPr="001632C1" w:rsidRDefault="00577EEA" w:rsidP="00577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-Федеральный перечень учебников и утвержденный список учебников, используемых в образовательном процессе МБОУ марийская гимназия им. Я. </w:t>
      </w:r>
      <w:proofErr w:type="spellStart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Ялкайна</w:t>
      </w:r>
      <w:proofErr w:type="spellEnd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Start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ураево.</w:t>
      </w:r>
    </w:p>
    <w:p w:rsidR="00577EEA" w:rsidRPr="001632C1" w:rsidRDefault="00577EEA" w:rsidP="00577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Учебно-методический комплекс </w:t>
      </w:r>
      <w:r w:rsidRPr="00163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Коровиной В. Я.</w:t>
      </w:r>
    </w:p>
    <w:p w:rsidR="00577EEA" w:rsidRPr="001632C1" w:rsidRDefault="00577EEA" w:rsidP="00577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EA" w:rsidRPr="001632C1" w:rsidRDefault="00577EEA" w:rsidP="00577EE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2C1">
        <w:rPr>
          <w:rFonts w:ascii="Times New Roman" w:hAnsi="Times New Roman" w:cs="Times New Roman"/>
          <w:sz w:val="28"/>
          <w:szCs w:val="28"/>
        </w:rPr>
        <w:t xml:space="preserve">Планируемые результаты изучения учебного предмета, курса 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Личностные результаты: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 xml:space="preserve">1) воспитание российской гражданской идентичности: патриотизма, уважения к Отечеству, прошлое и настоящее многонационального народа </w:t>
      </w:r>
      <w:r w:rsidRPr="001632C1">
        <w:rPr>
          <w:sz w:val="28"/>
          <w:szCs w:val="28"/>
        </w:rPr>
        <w:lastRenderedPageBreak/>
        <w:t>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 xml:space="preserve">2) формирование ответственного отношения к учению, готовности и </w:t>
      </w:r>
      <w:proofErr w:type="gramStart"/>
      <w:r w:rsidRPr="001632C1">
        <w:rPr>
          <w:sz w:val="28"/>
          <w:szCs w:val="28"/>
        </w:rPr>
        <w:t>способности</w:t>
      </w:r>
      <w:proofErr w:type="gramEnd"/>
      <w:r w:rsidRPr="001632C1">
        <w:rPr>
          <w:sz w:val="28"/>
          <w:szCs w:val="28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1632C1">
        <w:rPr>
          <w:sz w:val="28"/>
          <w:szCs w:val="28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lastRenderedPageBreak/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spellStart"/>
      <w:r w:rsidRPr="001632C1">
        <w:rPr>
          <w:sz w:val="28"/>
          <w:szCs w:val="28"/>
        </w:rPr>
        <w:t>Метапредметные</w:t>
      </w:r>
      <w:proofErr w:type="spellEnd"/>
      <w:r w:rsidRPr="001632C1">
        <w:rPr>
          <w:sz w:val="28"/>
          <w:szCs w:val="28"/>
        </w:rPr>
        <w:t xml:space="preserve"> результаты: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4) умение оценивать правильность выполнения учебной задачи, собственные возможности ее решения;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632C1">
        <w:rPr>
          <w:sz w:val="28"/>
          <w:szCs w:val="28"/>
        </w:rPr>
        <w:t>логическое рассуждение</w:t>
      </w:r>
      <w:proofErr w:type="gramEnd"/>
      <w:r w:rsidRPr="001632C1">
        <w:rPr>
          <w:sz w:val="28"/>
          <w:szCs w:val="28"/>
        </w:rPr>
        <w:t>, умозаключение (индуктивное, дедуктивное и по аналогии) и делать выводы;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8) смысловое чтение;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lastRenderedPageBreak/>
        <w:t xml:space="preserve">9) умение организовывать учебное сотрудничество и совместную деятельность с учителем </w:t>
      </w:r>
      <w:proofErr w:type="spellStart"/>
      <w:r w:rsidRPr="001632C1">
        <w:rPr>
          <w:sz w:val="28"/>
          <w:szCs w:val="28"/>
        </w:rPr>
        <w:t>исверстниками</w:t>
      </w:r>
      <w:proofErr w:type="spellEnd"/>
      <w:r w:rsidRPr="001632C1">
        <w:rPr>
          <w:sz w:val="28"/>
          <w:szCs w:val="28"/>
        </w:rPr>
        <w:t>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1632C1">
        <w:rPr>
          <w:sz w:val="28"/>
          <w:szCs w:val="28"/>
        </w:rPr>
        <w:t>Т-</w:t>
      </w:r>
      <w:proofErr w:type="gramEnd"/>
      <w:r w:rsidRPr="001632C1">
        <w:rPr>
          <w:sz w:val="28"/>
          <w:szCs w:val="28"/>
        </w:rP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577EEA" w:rsidRPr="001632C1" w:rsidRDefault="00577EEA" w:rsidP="00577EEA">
      <w:pPr>
        <w:pStyle w:val="ConsPlusNormal"/>
        <w:spacing w:before="2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Предметные результаты: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 xml:space="preserve"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 w:rsidRPr="001632C1">
        <w:rPr>
          <w:sz w:val="28"/>
          <w:szCs w:val="28"/>
        </w:rPr>
        <w:t>многоаспектного</w:t>
      </w:r>
      <w:proofErr w:type="spellEnd"/>
      <w:r w:rsidRPr="001632C1">
        <w:rPr>
          <w:sz w:val="28"/>
          <w:szCs w:val="28"/>
        </w:rPr>
        <w:t xml:space="preserve"> диалога;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2) понимание литературы как одной из основных национально-культурных ценностей народа, как особого способа познания жизни;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3) обеспечение культурной самоидентификации, осознание коммуникативно-эстетических возможностей русского языка на основе изучения выдающихся произведений российской и мировой культуры;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 xml:space="preserve"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Pr="001632C1">
        <w:rPr>
          <w:sz w:val="28"/>
          <w:szCs w:val="28"/>
        </w:rPr>
        <w:t>досуговое</w:t>
      </w:r>
      <w:proofErr w:type="spellEnd"/>
      <w:r w:rsidRPr="001632C1">
        <w:rPr>
          <w:sz w:val="28"/>
          <w:szCs w:val="28"/>
        </w:rPr>
        <w:t xml:space="preserve"> чтение;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632C1">
        <w:rPr>
          <w:sz w:val="28"/>
          <w:szCs w:val="28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577EEA" w:rsidRPr="001632C1" w:rsidRDefault="00577EEA" w:rsidP="00577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1632C1">
        <w:rPr>
          <w:sz w:val="28"/>
          <w:szCs w:val="28"/>
        </w:rPr>
        <w:t xml:space="preserve"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</w:t>
      </w:r>
      <w:r w:rsidRPr="001632C1">
        <w:rPr>
          <w:sz w:val="28"/>
          <w:szCs w:val="28"/>
        </w:rPr>
        <w:lastRenderedPageBreak/>
        <w:t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Устное народное творчество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Выпускник научится:</w:t>
      </w:r>
    </w:p>
    <w:p w:rsidR="00577EEA" w:rsidRPr="001632C1" w:rsidRDefault="00577EEA" w:rsidP="00577EEA">
      <w:pPr>
        <w:tabs>
          <w:tab w:val="left" w:pos="0"/>
        </w:tabs>
        <w:spacing w:after="0" w:line="240" w:lineRule="auto"/>
        <w:ind w:right="367"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right="367"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right="367"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 былин;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right="367"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right="367"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целенаправленно использовать малые фольклорные жанры в своих устных и письменных высказываниях;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right="367"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определять с помощью пословицы жизненную/вымышленную ситуацию;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right="367"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выразительно читать сказки и былины, соблюдая соответствующий интонационный рисунок устного рассказывания;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right="367"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right="367"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 xml:space="preserve">• выявлять в сказках характерные художественные приёмы и на этой основе определять жанровую разновидность сказки, отличать литературную сказку </w:t>
      </w:r>
      <w:proofErr w:type="gramStart"/>
      <w:r w:rsidRPr="001632C1">
        <w:rPr>
          <w:rFonts w:ascii="Times New Roman" w:hAnsi="Times New Roman"/>
          <w:sz w:val="28"/>
          <w:szCs w:val="24"/>
        </w:rPr>
        <w:t>от</w:t>
      </w:r>
      <w:proofErr w:type="gramEnd"/>
      <w:r w:rsidRPr="001632C1">
        <w:rPr>
          <w:rFonts w:ascii="Times New Roman" w:hAnsi="Times New Roman"/>
          <w:sz w:val="28"/>
          <w:szCs w:val="24"/>
        </w:rPr>
        <w:t xml:space="preserve"> фольклорной;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right="367"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 xml:space="preserve">• видеть </w:t>
      </w:r>
      <w:proofErr w:type="gramStart"/>
      <w:r w:rsidRPr="001632C1">
        <w:rPr>
          <w:rFonts w:ascii="Times New Roman" w:hAnsi="Times New Roman"/>
          <w:sz w:val="28"/>
          <w:szCs w:val="24"/>
        </w:rPr>
        <w:t>необычное</w:t>
      </w:r>
      <w:proofErr w:type="gramEnd"/>
      <w:r w:rsidRPr="001632C1">
        <w:rPr>
          <w:rFonts w:ascii="Times New Roman" w:hAnsi="Times New Roman"/>
          <w:sz w:val="28"/>
          <w:szCs w:val="24"/>
        </w:rPr>
        <w:t xml:space="preserve"> в обычном, устанавливать неочевидные связи между предметами, явлениями, действиями, отгадывая или сочиняя загадку.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right="367"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Выпускник получит возможность научиться: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right="367"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right="367"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рассказывать о самостоятельно прочитанной сказке, былине, обосновывая свой выбор;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right="367"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сочинять сказку (в том числе и по пословице), былину и/или придумывать сюжетные линии;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right="367"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lastRenderedPageBreak/>
        <w:t>• сравнивая произведения героического эпоса разных народов (былину и сагу, былину и сказание), определять черты национального характера;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right="367"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 xml:space="preserve">• выбирать произведения устного народного творчества разных народов для самостоятельного чтения, руководствуясь </w:t>
      </w:r>
      <w:proofErr w:type="gramStart"/>
      <w:r w:rsidRPr="001632C1">
        <w:rPr>
          <w:rFonts w:ascii="Times New Roman" w:hAnsi="Times New Roman"/>
          <w:sz w:val="28"/>
          <w:szCs w:val="24"/>
        </w:rPr>
        <w:t>конкретными</w:t>
      </w:r>
      <w:proofErr w:type="gramEnd"/>
      <w:r w:rsidRPr="001632C1">
        <w:rPr>
          <w:rFonts w:ascii="Times New Roman" w:hAnsi="Times New Roman"/>
          <w:sz w:val="28"/>
          <w:szCs w:val="24"/>
        </w:rPr>
        <w:t xml:space="preserve"> целевыми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right="367"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установками;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right="367"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 xml:space="preserve">Древнерусская литература. Русская литература XVIII </w:t>
      </w:r>
      <w:proofErr w:type="gramStart"/>
      <w:r w:rsidRPr="001632C1">
        <w:rPr>
          <w:rFonts w:ascii="Times New Roman" w:hAnsi="Times New Roman"/>
          <w:sz w:val="28"/>
          <w:szCs w:val="24"/>
        </w:rPr>
        <w:t>в</w:t>
      </w:r>
      <w:proofErr w:type="gramEnd"/>
      <w:r w:rsidRPr="001632C1">
        <w:rPr>
          <w:rFonts w:ascii="Times New Roman" w:hAnsi="Times New Roman"/>
          <w:sz w:val="28"/>
          <w:szCs w:val="24"/>
        </w:rPr>
        <w:t xml:space="preserve">. </w:t>
      </w:r>
      <w:proofErr w:type="gramStart"/>
      <w:r w:rsidRPr="001632C1">
        <w:rPr>
          <w:rFonts w:ascii="Times New Roman" w:hAnsi="Times New Roman"/>
          <w:sz w:val="28"/>
          <w:szCs w:val="24"/>
        </w:rPr>
        <w:t>Русская</w:t>
      </w:r>
      <w:proofErr w:type="gramEnd"/>
      <w:r w:rsidRPr="001632C1">
        <w:rPr>
          <w:rFonts w:ascii="Times New Roman" w:hAnsi="Times New Roman"/>
          <w:sz w:val="28"/>
          <w:szCs w:val="24"/>
        </w:rPr>
        <w:t xml:space="preserve"> литература XIX-XX вв. Литература народов России. Зарубежная литература.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Выпускник научится: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воспринимать художественный текст как произведение искусства, послание автора читателю, современнику и потомку;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gramStart"/>
      <w:r w:rsidRPr="001632C1">
        <w:rPr>
          <w:rFonts w:ascii="Times New Roman" w:hAnsi="Times New Roman"/>
          <w:sz w:val="28"/>
          <w:szCs w:val="24"/>
        </w:rPr>
        <w:t>• 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  <w:proofErr w:type="gramEnd"/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выявлять и интерпретировать авторскую позицию, определяя своё к ней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отношение, и на этой основе формировать собственные ценностные ориентации;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определять актуальность произведений для читателей разных поколений и вступать в диалог с другими читателями;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 xml:space="preserve">• анализировать и истолковывать произведения разной жанровой природы, </w:t>
      </w:r>
      <w:proofErr w:type="spellStart"/>
      <w:r w:rsidRPr="001632C1">
        <w:rPr>
          <w:rFonts w:ascii="Times New Roman" w:hAnsi="Times New Roman"/>
          <w:sz w:val="28"/>
          <w:szCs w:val="24"/>
        </w:rPr>
        <w:t>аргументированно</w:t>
      </w:r>
      <w:proofErr w:type="spellEnd"/>
      <w:r w:rsidRPr="001632C1">
        <w:rPr>
          <w:rFonts w:ascii="Times New Roman" w:hAnsi="Times New Roman"/>
          <w:sz w:val="28"/>
          <w:szCs w:val="24"/>
        </w:rPr>
        <w:t xml:space="preserve"> формулируя своё отношение к </w:t>
      </w:r>
      <w:proofErr w:type="gramStart"/>
      <w:r w:rsidRPr="001632C1">
        <w:rPr>
          <w:rFonts w:ascii="Times New Roman" w:hAnsi="Times New Roman"/>
          <w:sz w:val="28"/>
          <w:szCs w:val="24"/>
        </w:rPr>
        <w:t>прочитанному</w:t>
      </w:r>
      <w:proofErr w:type="gramEnd"/>
      <w:r w:rsidRPr="001632C1">
        <w:rPr>
          <w:rFonts w:ascii="Times New Roman" w:hAnsi="Times New Roman"/>
          <w:sz w:val="28"/>
          <w:szCs w:val="24"/>
        </w:rPr>
        <w:t>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создавать собственный текст аналитического и интерпретирующего характера в различных форматах;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сопоставлять произведение словесного искусства и его воплощение в других искусствах;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работать с разными источниками информации и владеть основными способами её обработки и презентации.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Выпускник получит возможность научиться: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выбирать путь анализа произведения, адекватный жанрово-родовой природе художественного текста;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дифференцировать элементы поэтики художественного текста, видеть их художественную и смысловую функцию;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 xml:space="preserve">• сопоставлять «чужие» тексты интерпретирующего характера, </w:t>
      </w:r>
      <w:proofErr w:type="spellStart"/>
      <w:r w:rsidRPr="001632C1">
        <w:rPr>
          <w:rFonts w:ascii="Times New Roman" w:hAnsi="Times New Roman"/>
          <w:sz w:val="28"/>
          <w:szCs w:val="24"/>
        </w:rPr>
        <w:t>аргументированно</w:t>
      </w:r>
      <w:proofErr w:type="spellEnd"/>
      <w:r w:rsidRPr="001632C1">
        <w:rPr>
          <w:rFonts w:ascii="Times New Roman" w:hAnsi="Times New Roman"/>
          <w:sz w:val="28"/>
          <w:szCs w:val="24"/>
        </w:rPr>
        <w:t xml:space="preserve"> оценивать их;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lastRenderedPageBreak/>
        <w:t>• оценивать интерпретацию художественного текста, созданную средствами других искусств;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создавать собственную интерпретацию изученного текста средствами других искусств;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577EEA" w:rsidRPr="001632C1" w:rsidRDefault="00577EEA" w:rsidP="00577E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1632C1">
        <w:rPr>
          <w:rFonts w:ascii="Times New Roman" w:hAnsi="Times New Roman"/>
          <w:sz w:val="28"/>
          <w:szCs w:val="24"/>
        </w:rPr>
        <w:t>• 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577EEA" w:rsidRPr="001632C1" w:rsidRDefault="00577EEA" w:rsidP="00577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2C1">
        <w:rPr>
          <w:rFonts w:ascii="Times New Roman" w:hAnsi="Times New Roman" w:cs="Times New Roman"/>
          <w:sz w:val="28"/>
          <w:szCs w:val="28"/>
        </w:rPr>
        <w:t>Тематическое планирование с указанием количества часов, отводимых на освоение каждой темы</w:t>
      </w:r>
    </w:p>
    <w:p w:rsidR="00577EEA" w:rsidRPr="001632C1" w:rsidRDefault="00577EEA" w:rsidP="00577E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класс</w:t>
      </w:r>
    </w:p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36" w:rightFromText="36" w:vertAnchor="text"/>
        <w:tblW w:w="955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9"/>
        <w:gridCol w:w="2938"/>
        <w:gridCol w:w="1388"/>
        <w:gridCol w:w="1718"/>
        <w:gridCol w:w="1319"/>
        <w:gridCol w:w="1692"/>
      </w:tblGrid>
      <w:tr w:rsidR="00577EEA" w:rsidRPr="001632C1" w:rsidTr="004B5D9A"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Контрольная работа (в том числе)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Развитие речи (в том числе)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Внеклассное чтение (в том числе)</w:t>
            </w:r>
          </w:p>
        </w:tc>
      </w:tr>
      <w:tr w:rsidR="00577EEA" w:rsidRPr="001632C1" w:rsidTr="004B5D9A"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Устное народное творчество</w:t>
            </w:r>
          </w:p>
        </w:tc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древнерусской литературы</w:t>
            </w:r>
          </w:p>
        </w:tc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литературы XVIII века</w:t>
            </w:r>
          </w:p>
        </w:tc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77EEA" w:rsidRPr="001632C1" w:rsidTr="004B5D9A"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литературы XIX века</w:t>
            </w:r>
          </w:p>
        </w:tc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577EEA" w:rsidRPr="001632C1" w:rsidTr="004B5D9A"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литературы XX века</w:t>
            </w:r>
          </w:p>
        </w:tc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577EEA" w:rsidRPr="001632C1" w:rsidTr="004B5D9A"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зарубежной литературы</w:t>
            </w:r>
          </w:p>
        </w:tc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577EEA" w:rsidRPr="001632C1" w:rsidTr="004B5D9A"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Итоговые уроки</w:t>
            </w:r>
          </w:p>
        </w:tc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</w:tbl>
    <w:p w:rsidR="00577EEA" w:rsidRPr="001632C1" w:rsidRDefault="00577EEA" w:rsidP="00577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  <w:bookmarkStart w:id="0" w:name="_GoBack"/>
      <w:bookmarkEnd w:id="0"/>
    </w:p>
    <w:p w:rsidR="00577EEA" w:rsidRPr="001632C1" w:rsidRDefault="00577EEA" w:rsidP="00577E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 класс</w:t>
      </w:r>
    </w:p>
    <w:tbl>
      <w:tblPr>
        <w:tblW w:w="955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8"/>
        <w:gridCol w:w="2767"/>
        <w:gridCol w:w="1641"/>
        <w:gridCol w:w="1718"/>
        <w:gridCol w:w="1238"/>
        <w:gridCol w:w="1692"/>
      </w:tblGrid>
      <w:tr w:rsidR="00577EEA" w:rsidRPr="001632C1" w:rsidTr="004B5D9A">
        <w:trPr>
          <w:trHeight w:val="96"/>
        </w:trPr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темы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Контрольная работа (в том числе)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Развитие речи (в том числе)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Внеклассное чтение (в том числе)</w:t>
            </w: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Устное народное творчество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древнерусской литературы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русской литературы XVIII века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литературы XIX века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литературы XX века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литературы народов России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зарубежной литературы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Повторение, обобщение, итоговый контроль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класс</w:t>
      </w:r>
    </w:p>
    <w:tbl>
      <w:tblPr>
        <w:tblW w:w="955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8"/>
        <w:gridCol w:w="2767"/>
        <w:gridCol w:w="1641"/>
        <w:gridCol w:w="1718"/>
        <w:gridCol w:w="1238"/>
        <w:gridCol w:w="1692"/>
      </w:tblGrid>
      <w:tr w:rsidR="00577EEA" w:rsidRPr="001632C1" w:rsidTr="004B5D9A">
        <w:trPr>
          <w:trHeight w:val="96"/>
        </w:trPr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темы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Контрольная работа (в том числе)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Развитие речи (в том числе)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Внеклассное чтение (в том числе)</w:t>
            </w: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Устное народное творчество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древнерусской литературы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русской литературы XVIII века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литературы XIX века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литературы XX века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литературы народов России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зарубежной литературы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 Обобщение. Итоговый контроль.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 класс</w:t>
      </w:r>
    </w:p>
    <w:tbl>
      <w:tblPr>
        <w:tblW w:w="955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8"/>
        <w:gridCol w:w="2767"/>
        <w:gridCol w:w="1641"/>
        <w:gridCol w:w="1718"/>
        <w:gridCol w:w="1238"/>
        <w:gridCol w:w="1692"/>
      </w:tblGrid>
      <w:tr w:rsidR="00577EEA" w:rsidRPr="001632C1" w:rsidTr="004B5D9A">
        <w:trPr>
          <w:trHeight w:val="96"/>
        </w:trPr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темы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Контрольная работа (в том числе)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Развитие речи (в том числе)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Внеклассное чтение (в том числе)</w:t>
            </w: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Устное народное творчество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древнерусской литературы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русской литературы XVIII века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литературы XIX века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литературы XX века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зарубежной литературы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 Уроки итогового контроля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EEA" w:rsidRPr="001632C1" w:rsidRDefault="00577EEA" w:rsidP="00577E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2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 класс</w:t>
      </w:r>
    </w:p>
    <w:tbl>
      <w:tblPr>
        <w:tblW w:w="898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8"/>
        <w:gridCol w:w="2074"/>
        <w:gridCol w:w="1632"/>
        <w:gridCol w:w="1718"/>
        <w:gridCol w:w="1366"/>
        <w:gridCol w:w="1692"/>
      </w:tblGrid>
      <w:tr w:rsidR="00577EEA" w:rsidRPr="001632C1" w:rsidTr="004B5D9A">
        <w:trPr>
          <w:trHeight w:val="96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темы</w:t>
            </w:r>
          </w:p>
        </w:tc>
        <w:tc>
          <w:tcPr>
            <w:tcW w:w="16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Контрольная работа </w:t>
            </w: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(в том числе)</w:t>
            </w:r>
          </w:p>
        </w:tc>
        <w:tc>
          <w:tcPr>
            <w:tcW w:w="1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речи </w:t>
            </w: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(в том числе)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Внеклассное чтение </w:t>
            </w: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(в том числе)</w:t>
            </w:r>
          </w:p>
        </w:tc>
      </w:tr>
      <w:tr w:rsidR="00577EEA" w:rsidRPr="001632C1" w:rsidTr="004B5D9A"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6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древнерусской литературы</w:t>
            </w:r>
          </w:p>
        </w:tc>
        <w:tc>
          <w:tcPr>
            <w:tcW w:w="16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русской литературы XVIII века</w:t>
            </w:r>
          </w:p>
        </w:tc>
        <w:tc>
          <w:tcPr>
            <w:tcW w:w="16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литературы XIX века</w:t>
            </w:r>
          </w:p>
        </w:tc>
        <w:tc>
          <w:tcPr>
            <w:tcW w:w="16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77EEA" w:rsidRPr="001632C1" w:rsidTr="004B5D9A"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литературы XX века</w:t>
            </w:r>
          </w:p>
        </w:tc>
        <w:tc>
          <w:tcPr>
            <w:tcW w:w="16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77EEA" w:rsidRPr="001632C1" w:rsidTr="004B5D9A"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Песни, романсы на стихи русских поэтов 19-20 вв.</w:t>
            </w:r>
          </w:p>
        </w:tc>
        <w:tc>
          <w:tcPr>
            <w:tcW w:w="16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зарубежной литературы</w:t>
            </w:r>
          </w:p>
        </w:tc>
        <w:tc>
          <w:tcPr>
            <w:tcW w:w="16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77EEA" w:rsidRPr="001632C1" w:rsidTr="004B5D9A"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 Итоговый контроль</w:t>
            </w:r>
          </w:p>
        </w:tc>
        <w:tc>
          <w:tcPr>
            <w:tcW w:w="16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7EEA" w:rsidRPr="001632C1" w:rsidTr="004B5D9A"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77EEA" w:rsidRPr="001632C1" w:rsidRDefault="00577EEA" w:rsidP="004B5D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32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577EEA" w:rsidRPr="001632C1" w:rsidRDefault="00577EEA" w:rsidP="00577E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77EEA" w:rsidRPr="001632C1" w:rsidRDefault="00577EEA" w:rsidP="00577E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52BB" w:rsidRDefault="005352BB"/>
    <w:sectPr w:rsidR="005352BB" w:rsidSect="0053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617CD"/>
    <w:multiLevelType w:val="hybridMultilevel"/>
    <w:tmpl w:val="7B9E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77EEA"/>
    <w:rsid w:val="005352BB"/>
    <w:rsid w:val="00577EEA"/>
    <w:rsid w:val="006B288F"/>
    <w:rsid w:val="00C10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B288F"/>
    <w:rPr>
      <w:i/>
      <w:iCs/>
    </w:rPr>
  </w:style>
  <w:style w:type="character" w:styleId="a4">
    <w:name w:val="Subtle Emphasis"/>
    <w:basedOn w:val="a0"/>
    <w:uiPriority w:val="19"/>
    <w:qFormat/>
    <w:rsid w:val="006B288F"/>
    <w:rPr>
      <w:i/>
      <w:iCs/>
      <w:color w:val="808080" w:themeColor="text1" w:themeTint="7F"/>
    </w:rPr>
  </w:style>
  <w:style w:type="character" w:styleId="a5">
    <w:name w:val="Intense Emphasis"/>
    <w:basedOn w:val="a0"/>
    <w:uiPriority w:val="21"/>
    <w:qFormat/>
    <w:rsid w:val="006B288F"/>
    <w:rPr>
      <w:b/>
      <w:bCs/>
      <w:i/>
      <w:iCs/>
      <w:color w:val="4F81BD" w:themeColor="accent1"/>
    </w:rPr>
  </w:style>
  <w:style w:type="paragraph" w:customStyle="1" w:styleId="ConsPlusNormal">
    <w:name w:val="ConsPlusNormal"/>
    <w:rsid w:val="00577E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77E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2385</Words>
  <Characters>13596</Characters>
  <Application>Microsoft Office Word</Application>
  <DocSecurity>0</DocSecurity>
  <Lines>113</Lines>
  <Paragraphs>31</Paragraphs>
  <ScaleCrop>false</ScaleCrop>
  <Company>HP</Company>
  <LinksUpToDate>false</LinksUpToDate>
  <CharactersWithSpaces>15950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2023-03-21T17:33:00Z</dcterms:created>
  <dcterms:modified xsi:type="dcterms:W3CDTF">2023-03-21T17:37:00Z</dcterms:modified>
</cp:coreProperties>
</file>