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4396D" w14:textId="77777777" w:rsidR="005B0CEF" w:rsidRPr="002A2450" w:rsidRDefault="005B0CEF" w:rsidP="002A2450">
      <w:pPr>
        <w:pStyle w:val="Default"/>
        <w:jc w:val="both"/>
      </w:pPr>
    </w:p>
    <w:p w14:paraId="3A1BBDED" w14:textId="77777777" w:rsidR="005B0CEF" w:rsidRPr="002A2450" w:rsidRDefault="005B0CEF" w:rsidP="002A2450">
      <w:pPr>
        <w:pStyle w:val="Default"/>
        <w:jc w:val="both"/>
      </w:pPr>
      <w:r w:rsidRPr="002A2450">
        <w:t xml:space="preserve"> Аннотация к рабочей программе по предмету «РОДНАЯ ЛИТЕРАТУРА (РУССКАЯ)» 5-9 классы </w:t>
      </w:r>
    </w:p>
    <w:p w14:paraId="5551F0D5" w14:textId="77777777" w:rsidR="005B0CEF" w:rsidRPr="002A2450" w:rsidRDefault="005B0CEF" w:rsidP="002A2450">
      <w:pPr>
        <w:pStyle w:val="Default"/>
        <w:jc w:val="both"/>
      </w:pPr>
      <w:r w:rsidRPr="002A2450">
        <w:t xml:space="preserve">Краткая характеристика </w:t>
      </w:r>
    </w:p>
    <w:p w14:paraId="4390FD03" w14:textId="77777777" w:rsidR="005B0CEF" w:rsidRPr="002A2450" w:rsidRDefault="005B0CEF" w:rsidP="002A2450">
      <w:pPr>
        <w:pStyle w:val="Default"/>
        <w:jc w:val="both"/>
      </w:pPr>
      <w:r w:rsidRPr="002A2450">
        <w:t xml:space="preserve">Программа учебного предмета «Родная литература (русская)» для 5—9 классов основной школы строится на сочетании проблемно-тематического, концентрического и хронологического принципов. Содержание программы для каждого класса включает произведения фольклора, русской классики и современной литературы, актуализирующие вечные проблемы и ценности. </w:t>
      </w:r>
    </w:p>
    <w:p w14:paraId="2C472991" w14:textId="77777777" w:rsidR="005B0CEF" w:rsidRPr="002A2450" w:rsidRDefault="005B0CEF" w:rsidP="002A2450">
      <w:pPr>
        <w:pStyle w:val="Default"/>
        <w:jc w:val="both"/>
      </w:pPr>
      <w:r w:rsidRPr="002A2450">
        <w:t xml:space="preserve">Программа учебного предмета «Родная литература (русская)» ориентирована на сопровождение и поддержку учебного предмета «Литература», входящего в образовательную область «Русский язык и литература». Цели курса родной русской литературы в рамках предметной области «Родной язык и родная литература» имеют свою специфику, обусловленную дополнительным по своему содержанию характером курса, а также особенностями функционирования русского языка и русской литературы в разных регионах Российской Федерации. </w:t>
      </w:r>
    </w:p>
    <w:p w14:paraId="41127279" w14:textId="77777777" w:rsidR="005B0CEF" w:rsidRPr="002A2450" w:rsidRDefault="005B0CEF" w:rsidP="002A2450">
      <w:pPr>
        <w:pStyle w:val="Default"/>
        <w:jc w:val="both"/>
      </w:pPr>
      <w:r w:rsidRPr="002A2450">
        <w:t xml:space="preserve">Изучение предмета «Родная литература (русская)» должно обеспечить достижение следующих целей: </w:t>
      </w:r>
    </w:p>
    <w:p w14:paraId="7BBE5AC7" w14:textId="77777777" w:rsidR="005B0CEF" w:rsidRPr="002A2450" w:rsidRDefault="005B0CEF" w:rsidP="002A2450">
      <w:pPr>
        <w:pStyle w:val="Default"/>
        <w:jc w:val="both"/>
      </w:pPr>
      <w:r w:rsidRPr="002A2450">
        <w:t xml:space="preserve">— воспитание и развитие личности, способной понимать и эстетически воспринимать произведения родной русской литературы и обладающей гуманистическим мировоззрением, </w:t>
      </w:r>
    </w:p>
    <w:p w14:paraId="50AD87CB" w14:textId="77777777" w:rsidR="005B0CEF" w:rsidRPr="002A2450" w:rsidRDefault="005B0CEF" w:rsidP="002A2450">
      <w:pPr>
        <w:pStyle w:val="Default"/>
        <w:jc w:val="both"/>
      </w:pPr>
      <w:r w:rsidRPr="002A2450">
        <w:t xml:space="preserve">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России; </w:t>
      </w:r>
    </w:p>
    <w:p w14:paraId="2C3F4832" w14:textId="77777777" w:rsidR="005B0CEF" w:rsidRPr="002A2450" w:rsidRDefault="005B0CEF" w:rsidP="002A2450">
      <w:pPr>
        <w:pStyle w:val="Default"/>
        <w:jc w:val="both"/>
      </w:pPr>
      <w:r w:rsidRPr="002A2450">
        <w:t xml:space="preserve">— формирование познавательного интереса к родной русской литературе, воспитание ценностного отношения к ней как хранителю </w:t>
      </w:r>
      <w:proofErr w:type="spellStart"/>
      <w:r w:rsidRPr="002A2450">
        <w:t>историкокультурного</w:t>
      </w:r>
      <w:proofErr w:type="spellEnd"/>
      <w:r w:rsidRPr="002A2450">
        <w:t xml:space="preserve"> опыта русского народа, включение обучающегося в культурно-языковое поле своего народа и приобщение к его культурному наследию; </w:t>
      </w:r>
    </w:p>
    <w:p w14:paraId="12C16AA7" w14:textId="77777777" w:rsidR="005B0CEF" w:rsidRPr="002A2450" w:rsidRDefault="005B0CEF" w:rsidP="002A2450">
      <w:pPr>
        <w:pStyle w:val="Default"/>
        <w:jc w:val="both"/>
      </w:pPr>
      <w:r w:rsidRPr="002A2450">
        <w:t xml:space="preserve">— осознание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 </w:t>
      </w:r>
    </w:p>
    <w:p w14:paraId="21253CE5" w14:textId="77777777" w:rsidR="005B0CEF" w:rsidRPr="002A2450" w:rsidRDefault="005B0CEF" w:rsidP="002A2450">
      <w:pPr>
        <w:pStyle w:val="Default"/>
        <w:jc w:val="both"/>
      </w:pPr>
      <w:r w:rsidRPr="002A2450">
        <w:t xml:space="preserve">— развитие у обучающихся интеллектуальных и творческих способностей, необходимых для успешной социализации и самореализации личности в многонациональном российском государстве. </w:t>
      </w:r>
    </w:p>
    <w:p w14:paraId="2C9DE7D2" w14:textId="77777777" w:rsidR="005B0CEF" w:rsidRPr="002A2450" w:rsidRDefault="005B0CEF" w:rsidP="002A2450">
      <w:pPr>
        <w:pStyle w:val="Default"/>
        <w:jc w:val="both"/>
      </w:pPr>
      <w:r w:rsidRPr="002A2450">
        <w:t xml:space="preserve">— Данная программа предназначена для учащихся, изучающих родную литературу (русскую) по следующим учебникам: </w:t>
      </w:r>
    </w:p>
    <w:p w14:paraId="40D339D5" w14:textId="77777777" w:rsidR="002A2450" w:rsidRPr="002A2450" w:rsidRDefault="005B0CEF" w:rsidP="002A2450">
      <w:pPr>
        <w:pStyle w:val="Default"/>
        <w:jc w:val="both"/>
      </w:pPr>
      <w:r w:rsidRPr="002A2450">
        <w:t xml:space="preserve">«Родная русская литература» </w:t>
      </w:r>
      <w:proofErr w:type="spellStart"/>
      <w:r w:rsidRPr="002A2450">
        <w:t>О.М.Александровой</w:t>
      </w:r>
      <w:proofErr w:type="spellEnd"/>
      <w:r w:rsidRPr="002A2450">
        <w:t xml:space="preserve">, М.А Аристовой, </w:t>
      </w:r>
      <w:proofErr w:type="spellStart"/>
      <w:r w:rsidRPr="002A2450">
        <w:t>Н.В.Беляевой</w:t>
      </w:r>
      <w:proofErr w:type="spellEnd"/>
      <w:r w:rsidRPr="002A2450">
        <w:t>-</w:t>
      </w:r>
      <w:proofErr w:type="gramStart"/>
      <w:r w:rsidRPr="002A2450">
        <w:t>Москва :</w:t>
      </w:r>
      <w:proofErr w:type="gramEnd"/>
      <w:r w:rsidRPr="002A2450">
        <w:t xml:space="preserve"> Просвещение, 2021.</w:t>
      </w:r>
      <w:r w:rsidR="002A2450" w:rsidRPr="002A2450">
        <w:t xml:space="preserve"> В содержании курса родной русской литературы в программе выделяются три содержательные линии (три </w:t>
      </w:r>
      <w:proofErr w:type="spellStart"/>
      <w:r w:rsidR="002A2450" w:rsidRPr="002A2450">
        <w:t>проблемнотематических</w:t>
      </w:r>
      <w:proofErr w:type="spellEnd"/>
      <w:r w:rsidR="002A2450" w:rsidRPr="002A2450">
        <w:t xml:space="preserve"> блока): </w:t>
      </w:r>
    </w:p>
    <w:p w14:paraId="025E725B" w14:textId="77777777" w:rsidR="002A2450" w:rsidRPr="002A2450" w:rsidRDefault="002A2450" w:rsidP="002A2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2450">
        <w:rPr>
          <w:rFonts w:ascii="Times New Roman" w:hAnsi="Times New Roman" w:cs="Times New Roman"/>
          <w:color w:val="000000"/>
          <w:sz w:val="24"/>
          <w:szCs w:val="24"/>
        </w:rPr>
        <w:t xml:space="preserve">— «Россия — родина моя»; </w:t>
      </w:r>
    </w:p>
    <w:p w14:paraId="7C55B597" w14:textId="77777777" w:rsidR="002A2450" w:rsidRPr="002A2450" w:rsidRDefault="002A2450" w:rsidP="002A2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2450">
        <w:rPr>
          <w:rFonts w:ascii="Times New Roman" w:hAnsi="Times New Roman" w:cs="Times New Roman"/>
          <w:color w:val="000000"/>
          <w:sz w:val="24"/>
          <w:szCs w:val="24"/>
        </w:rPr>
        <w:t xml:space="preserve">— «Русские традиции»; — «Русский характер — русская душа». </w:t>
      </w:r>
    </w:p>
    <w:p w14:paraId="7F246C52" w14:textId="77777777" w:rsidR="002A2450" w:rsidRPr="002A2450" w:rsidRDefault="002A2450" w:rsidP="002A2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2450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рассчитана: </w:t>
      </w:r>
    </w:p>
    <w:p w14:paraId="335C907C" w14:textId="77777777" w:rsidR="002A2450" w:rsidRPr="002A2450" w:rsidRDefault="002A2450" w:rsidP="002A2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2450">
        <w:rPr>
          <w:rFonts w:ascii="Times New Roman" w:hAnsi="Times New Roman" w:cs="Times New Roman"/>
          <w:color w:val="000000"/>
          <w:sz w:val="24"/>
          <w:szCs w:val="24"/>
        </w:rPr>
        <w:t xml:space="preserve">в 5 </w:t>
      </w:r>
      <w:proofErr w:type="spellStart"/>
      <w:r w:rsidRPr="002A2450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2A2450">
        <w:rPr>
          <w:rFonts w:ascii="Times New Roman" w:hAnsi="Times New Roman" w:cs="Times New Roman"/>
          <w:color w:val="000000"/>
          <w:sz w:val="24"/>
          <w:szCs w:val="24"/>
        </w:rPr>
        <w:t xml:space="preserve">. выделяется 34 часа (1ч. в </w:t>
      </w:r>
      <w:proofErr w:type="spellStart"/>
      <w:r w:rsidRPr="002A2450">
        <w:rPr>
          <w:rFonts w:ascii="Times New Roman" w:hAnsi="Times New Roman" w:cs="Times New Roman"/>
          <w:color w:val="000000"/>
          <w:sz w:val="24"/>
          <w:szCs w:val="24"/>
        </w:rPr>
        <w:t>нед</w:t>
      </w:r>
      <w:proofErr w:type="spellEnd"/>
      <w:r w:rsidRPr="002A2450">
        <w:rPr>
          <w:rFonts w:ascii="Times New Roman" w:hAnsi="Times New Roman" w:cs="Times New Roman"/>
          <w:color w:val="000000"/>
          <w:sz w:val="24"/>
          <w:szCs w:val="24"/>
        </w:rPr>
        <w:t xml:space="preserve">.), в 6 </w:t>
      </w:r>
      <w:proofErr w:type="spellStart"/>
      <w:r w:rsidRPr="002A2450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2A2450">
        <w:rPr>
          <w:rFonts w:ascii="Times New Roman" w:hAnsi="Times New Roman" w:cs="Times New Roman"/>
          <w:color w:val="000000"/>
          <w:sz w:val="24"/>
          <w:szCs w:val="24"/>
        </w:rPr>
        <w:t xml:space="preserve">. – 34 часа (1ч. в </w:t>
      </w:r>
      <w:proofErr w:type="spellStart"/>
      <w:r w:rsidRPr="002A2450">
        <w:rPr>
          <w:rFonts w:ascii="Times New Roman" w:hAnsi="Times New Roman" w:cs="Times New Roman"/>
          <w:color w:val="000000"/>
          <w:sz w:val="24"/>
          <w:szCs w:val="24"/>
        </w:rPr>
        <w:t>нед</w:t>
      </w:r>
      <w:proofErr w:type="spellEnd"/>
      <w:r w:rsidRPr="002A2450">
        <w:rPr>
          <w:rFonts w:ascii="Times New Roman" w:hAnsi="Times New Roman" w:cs="Times New Roman"/>
          <w:color w:val="000000"/>
          <w:sz w:val="24"/>
          <w:szCs w:val="24"/>
        </w:rPr>
        <w:t xml:space="preserve">.), в 7 </w:t>
      </w:r>
      <w:proofErr w:type="spellStart"/>
      <w:r w:rsidRPr="002A2450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2A2450">
        <w:rPr>
          <w:rFonts w:ascii="Times New Roman" w:hAnsi="Times New Roman" w:cs="Times New Roman"/>
          <w:color w:val="000000"/>
          <w:sz w:val="24"/>
          <w:szCs w:val="24"/>
        </w:rPr>
        <w:t xml:space="preserve">. – 34 часа (1ч. в </w:t>
      </w:r>
      <w:proofErr w:type="spellStart"/>
      <w:r w:rsidRPr="002A2450">
        <w:rPr>
          <w:rFonts w:ascii="Times New Roman" w:hAnsi="Times New Roman" w:cs="Times New Roman"/>
          <w:color w:val="000000"/>
          <w:sz w:val="24"/>
          <w:szCs w:val="24"/>
        </w:rPr>
        <w:t>нед</w:t>
      </w:r>
      <w:proofErr w:type="spellEnd"/>
      <w:r w:rsidRPr="002A2450">
        <w:rPr>
          <w:rFonts w:ascii="Times New Roman" w:hAnsi="Times New Roman" w:cs="Times New Roman"/>
          <w:color w:val="000000"/>
          <w:sz w:val="24"/>
          <w:szCs w:val="24"/>
        </w:rPr>
        <w:t xml:space="preserve">.), в 8 </w:t>
      </w:r>
      <w:proofErr w:type="spellStart"/>
      <w:r w:rsidRPr="002A2450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2A2450">
        <w:rPr>
          <w:rFonts w:ascii="Times New Roman" w:hAnsi="Times New Roman" w:cs="Times New Roman"/>
          <w:color w:val="000000"/>
          <w:sz w:val="24"/>
          <w:szCs w:val="24"/>
        </w:rPr>
        <w:t xml:space="preserve">. – 34 часа (1ч. в </w:t>
      </w:r>
      <w:proofErr w:type="spellStart"/>
      <w:r w:rsidRPr="002A2450">
        <w:rPr>
          <w:rFonts w:ascii="Times New Roman" w:hAnsi="Times New Roman" w:cs="Times New Roman"/>
          <w:color w:val="000000"/>
          <w:sz w:val="24"/>
          <w:szCs w:val="24"/>
        </w:rPr>
        <w:t>нед</w:t>
      </w:r>
      <w:proofErr w:type="spellEnd"/>
      <w:r w:rsidRPr="002A2450">
        <w:rPr>
          <w:rFonts w:ascii="Times New Roman" w:hAnsi="Times New Roman" w:cs="Times New Roman"/>
          <w:color w:val="000000"/>
          <w:sz w:val="24"/>
          <w:szCs w:val="24"/>
        </w:rPr>
        <w:t xml:space="preserve">.), в 9 </w:t>
      </w:r>
      <w:proofErr w:type="spellStart"/>
      <w:r w:rsidRPr="002A2450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2A2450">
        <w:rPr>
          <w:rFonts w:ascii="Times New Roman" w:hAnsi="Times New Roman" w:cs="Times New Roman"/>
          <w:color w:val="000000"/>
          <w:sz w:val="24"/>
          <w:szCs w:val="24"/>
        </w:rPr>
        <w:t xml:space="preserve">.- 34 часа (1ч. в </w:t>
      </w:r>
      <w:proofErr w:type="spellStart"/>
      <w:r w:rsidRPr="002A2450">
        <w:rPr>
          <w:rFonts w:ascii="Times New Roman" w:hAnsi="Times New Roman" w:cs="Times New Roman"/>
          <w:color w:val="000000"/>
          <w:sz w:val="24"/>
          <w:szCs w:val="24"/>
        </w:rPr>
        <w:t>нед</w:t>
      </w:r>
      <w:proofErr w:type="spellEnd"/>
      <w:r w:rsidRPr="002A2450">
        <w:rPr>
          <w:rFonts w:ascii="Times New Roman" w:hAnsi="Times New Roman" w:cs="Times New Roman"/>
          <w:color w:val="000000"/>
          <w:sz w:val="24"/>
          <w:szCs w:val="24"/>
        </w:rPr>
        <w:t xml:space="preserve">.). </w:t>
      </w:r>
    </w:p>
    <w:p w14:paraId="011FA0EB" w14:textId="77777777" w:rsidR="002A2450" w:rsidRPr="002A2450" w:rsidRDefault="002A2450" w:rsidP="002A2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2450">
        <w:rPr>
          <w:rFonts w:ascii="Times New Roman" w:hAnsi="Times New Roman" w:cs="Times New Roman"/>
          <w:color w:val="000000"/>
          <w:sz w:val="24"/>
          <w:szCs w:val="24"/>
        </w:rPr>
        <w:t xml:space="preserve">Формами контроля являются контрольные работы. </w:t>
      </w:r>
    </w:p>
    <w:p w14:paraId="356D0FDE" w14:textId="77777777" w:rsidR="002A2450" w:rsidRPr="002A2450" w:rsidRDefault="002A2450" w:rsidP="002A2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2450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разработана на уровень основного общего образования, срок освоения – 5 лет. </w:t>
      </w:r>
    </w:p>
    <w:p w14:paraId="34068FD7" w14:textId="77777777" w:rsidR="000C7031" w:rsidRPr="002A2450" w:rsidRDefault="000C7031" w:rsidP="002A2450">
      <w:pPr>
        <w:jc w:val="both"/>
        <w:rPr>
          <w:sz w:val="24"/>
          <w:szCs w:val="24"/>
        </w:rPr>
      </w:pPr>
    </w:p>
    <w:p w14:paraId="7AC90863" w14:textId="77777777" w:rsidR="002A2450" w:rsidRPr="002A2450" w:rsidRDefault="002A2450" w:rsidP="002A2450">
      <w:pPr>
        <w:jc w:val="both"/>
        <w:rPr>
          <w:sz w:val="24"/>
          <w:szCs w:val="24"/>
        </w:rPr>
      </w:pPr>
    </w:p>
    <w:sectPr w:rsidR="002A2450" w:rsidRPr="002A2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F56"/>
    <w:rsid w:val="000C7031"/>
    <w:rsid w:val="002A2450"/>
    <w:rsid w:val="002C6F56"/>
    <w:rsid w:val="005B0CEF"/>
    <w:rsid w:val="0086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51FDA"/>
  <w15:docId w15:val="{7DFB3B10-A523-4766-94E2-B684B896D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B0C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411</Words>
  <Characters>2348</Characters>
  <Application>Microsoft Office Word</Application>
  <DocSecurity>0</DocSecurity>
  <Lines>19</Lines>
  <Paragraphs>5</Paragraphs>
  <ScaleCrop>false</ScaleCrop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2023-11-08T13:52:00Z</dcterms:created>
  <dcterms:modified xsi:type="dcterms:W3CDTF">2023-11-08T13:52:00Z</dcterms:modified>
</cp:coreProperties>
</file>