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854" w:rsidRPr="00063CD7" w:rsidRDefault="002E3854" w:rsidP="00063CD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>Муниципальное</w:t>
      </w:r>
      <w:r w:rsidR="00B95643" w:rsidRPr="00063CD7">
        <w:rPr>
          <w:rFonts w:ascii="Times New Roman" w:hAnsi="Times New Roman"/>
          <w:sz w:val="28"/>
          <w:szCs w:val="28"/>
        </w:rPr>
        <w:t xml:space="preserve"> </w:t>
      </w:r>
      <w:r w:rsidRPr="00063CD7">
        <w:rPr>
          <w:rFonts w:ascii="Times New Roman" w:hAnsi="Times New Roman"/>
          <w:sz w:val="28"/>
          <w:szCs w:val="28"/>
        </w:rPr>
        <w:t>автономное дошкольное образовательное учреждение</w:t>
      </w:r>
    </w:p>
    <w:p w:rsidR="002E3854" w:rsidRPr="00063CD7" w:rsidRDefault="00063CD7" w:rsidP="00063CD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Пушкинского муниципального района </w:t>
      </w:r>
      <w:r w:rsidR="002E3854" w:rsidRPr="00063CD7">
        <w:rPr>
          <w:rFonts w:ascii="Times New Roman" w:hAnsi="Times New Roman"/>
          <w:sz w:val="28"/>
          <w:szCs w:val="28"/>
        </w:rPr>
        <w:t>де</w:t>
      </w:r>
      <w:r>
        <w:rPr>
          <w:rFonts w:ascii="Times New Roman" w:hAnsi="Times New Roman"/>
          <w:sz w:val="28"/>
          <w:szCs w:val="28"/>
        </w:rPr>
        <w:t xml:space="preserve">тский сад </w:t>
      </w:r>
      <w:r w:rsidR="002E3854" w:rsidRPr="00063CD7">
        <w:rPr>
          <w:rFonts w:ascii="Times New Roman" w:hAnsi="Times New Roman"/>
          <w:sz w:val="28"/>
          <w:szCs w:val="28"/>
        </w:rPr>
        <w:t>№ 7 «Лесная сказка»</w:t>
      </w:r>
    </w:p>
    <w:p w:rsidR="00386E9C" w:rsidRPr="00063CD7" w:rsidRDefault="00386E9C" w:rsidP="00063CD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95643" w:rsidRPr="00063CD7" w:rsidRDefault="00B95643" w:rsidP="00063CD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95643" w:rsidRPr="00063CD7" w:rsidRDefault="00B95643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2E3854" w:rsidRPr="00063CD7">
        <w:rPr>
          <w:rFonts w:ascii="Times New Roman" w:hAnsi="Times New Roman"/>
          <w:sz w:val="28"/>
          <w:szCs w:val="28"/>
        </w:rPr>
        <w:t xml:space="preserve">              </w:t>
      </w:r>
    </w:p>
    <w:p w:rsidR="00B95643" w:rsidRPr="00063CD7" w:rsidRDefault="00B95643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95643" w:rsidRPr="00063CD7" w:rsidRDefault="00B95643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95643" w:rsidRPr="00063CD7" w:rsidRDefault="00B95643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95643" w:rsidRPr="00063CD7" w:rsidRDefault="00B95643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95643" w:rsidRPr="00063CD7" w:rsidRDefault="00B95643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95643" w:rsidRPr="00063CD7" w:rsidRDefault="00B95643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E3854" w:rsidRPr="00063CD7" w:rsidRDefault="00B95643" w:rsidP="00063CD7">
      <w:pPr>
        <w:spacing w:after="0" w:line="360" w:lineRule="auto"/>
        <w:jc w:val="center"/>
        <w:rPr>
          <w:rFonts w:ascii="Times New Roman" w:hAnsi="Times New Roman"/>
          <w:sz w:val="40"/>
          <w:szCs w:val="40"/>
        </w:rPr>
      </w:pPr>
      <w:r w:rsidRPr="00063CD7">
        <w:rPr>
          <w:rFonts w:ascii="Times New Roman" w:hAnsi="Times New Roman"/>
          <w:sz w:val="40"/>
          <w:szCs w:val="40"/>
        </w:rPr>
        <w:t>Сообщение на педагогическом совете</w:t>
      </w:r>
    </w:p>
    <w:p w:rsidR="002E3854" w:rsidRPr="00063CD7" w:rsidRDefault="002E3854" w:rsidP="00063CD7">
      <w:pPr>
        <w:spacing w:after="0" w:line="360" w:lineRule="auto"/>
        <w:jc w:val="center"/>
        <w:rPr>
          <w:rFonts w:ascii="Times New Roman" w:hAnsi="Times New Roman"/>
          <w:sz w:val="40"/>
          <w:szCs w:val="40"/>
        </w:rPr>
      </w:pPr>
    </w:p>
    <w:p w:rsidR="00E97AE5" w:rsidRPr="00063CD7" w:rsidRDefault="00E97AE5" w:rsidP="00063CD7">
      <w:pPr>
        <w:spacing w:after="0" w:line="360" w:lineRule="auto"/>
        <w:jc w:val="center"/>
        <w:rPr>
          <w:rFonts w:ascii="Times New Roman" w:hAnsi="Times New Roman"/>
          <w:sz w:val="40"/>
          <w:szCs w:val="40"/>
        </w:rPr>
      </w:pPr>
      <w:r w:rsidRPr="00063CD7">
        <w:rPr>
          <w:rFonts w:ascii="Times New Roman" w:hAnsi="Times New Roman"/>
          <w:sz w:val="40"/>
          <w:szCs w:val="40"/>
        </w:rPr>
        <w:t>«Роль игры в воспитании положительно</w:t>
      </w:r>
      <w:r w:rsidR="006C1D67" w:rsidRPr="00063CD7">
        <w:rPr>
          <w:rFonts w:ascii="Times New Roman" w:hAnsi="Times New Roman"/>
          <w:sz w:val="40"/>
          <w:szCs w:val="40"/>
        </w:rPr>
        <w:t>го отношения к школе»</w:t>
      </w:r>
    </w:p>
    <w:p w:rsidR="00B95643" w:rsidRPr="00063CD7" w:rsidRDefault="002E3854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                  </w:t>
      </w:r>
      <w:r w:rsidR="00E97AE5" w:rsidRPr="00063CD7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B95643" w:rsidRPr="00063CD7" w:rsidRDefault="00B95643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95643" w:rsidRPr="00063CD7" w:rsidRDefault="00B95643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95643" w:rsidRPr="00063CD7" w:rsidRDefault="00B95643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76B72" w:rsidRPr="00063CD7" w:rsidRDefault="00176B72" w:rsidP="00063C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5643" w:rsidRPr="00063CD7" w:rsidRDefault="00B95643" w:rsidP="00063CD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="002E3854" w:rsidRPr="00063CD7">
        <w:rPr>
          <w:rFonts w:ascii="Times New Roman" w:hAnsi="Times New Roman"/>
          <w:sz w:val="28"/>
          <w:szCs w:val="28"/>
        </w:rPr>
        <w:t xml:space="preserve">            </w:t>
      </w:r>
      <w:r w:rsidRPr="00063CD7">
        <w:rPr>
          <w:rFonts w:ascii="Times New Roman" w:hAnsi="Times New Roman"/>
          <w:sz w:val="28"/>
          <w:szCs w:val="28"/>
        </w:rPr>
        <w:t xml:space="preserve"> </w:t>
      </w:r>
      <w:r w:rsidR="002E3854" w:rsidRPr="00063CD7">
        <w:rPr>
          <w:rFonts w:ascii="Times New Roman" w:hAnsi="Times New Roman"/>
          <w:sz w:val="28"/>
          <w:szCs w:val="28"/>
        </w:rPr>
        <w:t>п</w:t>
      </w:r>
      <w:r w:rsidRPr="00063CD7">
        <w:rPr>
          <w:rFonts w:ascii="Times New Roman" w:hAnsi="Times New Roman"/>
          <w:sz w:val="28"/>
          <w:szCs w:val="28"/>
        </w:rPr>
        <w:t xml:space="preserve">одготовила                                    </w:t>
      </w:r>
    </w:p>
    <w:p w:rsidR="00B95643" w:rsidRDefault="00B95643" w:rsidP="00063CD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2E3854" w:rsidRPr="00063CD7">
        <w:rPr>
          <w:rFonts w:ascii="Times New Roman" w:hAnsi="Times New Roman"/>
          <w:sz w:val="28"/>
          <w:szCs w:val="28"/>
        </w:rPr>
        <w:t xml:space="preserve">                          </w:t>
      </w:r>
      <w:r w:rsidRPr="00063CD7">
        <w:rPr>
          <w:rFonts w:ascii="Times New Roman" w:hAnsi="Times New Roman"/>
          <w:sz w:val="28"/>
          <w:szCs w:val="28"/>
        </w:rPr>
        <w:t>восп</w:t>
      </w:r>
      <w:r w:rsidR="00063CD7">
        <w:rPr>
          <w:rFonts w:ascii="Times New Roman" w:hAnsi="Times New Roman"/>
          <w:sz w:val="28"/>
          <w:szCs w:val="28"/>
        </w:rPr>
        <w:t>итатель группы для детей</w:t>
      </w:r>
    </w:p>
    <w:p w:rsidR="00B95643" w:rsidRPr="00063CD7" w:rsidRDefault="00063CD7" w:rsidP="00063CD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тяжёлыми нарушениями речи</w:t>
      </w:r>
    </w:p>
    <w:p w:rsidR="00B95643" w:rsidRPr="00063CD7" w:rsidRDefault="00B95643" w:rsidP="00063CD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E97AE5" w:rsidRPr="00063CD7">
        <w:rPr>
          <w:rFonts w:ascii="Times New Roman" w:hAnsi="Times New Roman"/>
          <w:sz w:val="28"/>
          <w:szCs w:val="28"/>
        </w:rPr>
        <w:t xml:space="preserve">                           </w:t>
      </w:r>
      <w:r w:rsidR="002E3854" w:rsidRPr="00063CD7">
        <w:rPr>
          <w:rFonts w:ascii="Times New Roman" w:hAnsi="Times New Roman"/>
          <w:sz w:val="28"/>
          <w:szCs w:val="28"/>
        </w:rPr>
        <w:t xml:space="preserve">       </w:t>
      </w:r>
      <w:r w:rsidR="00E97AE5" w:rsidRPr="00063CD7">
        <w:rPr>
          <w:rFonts w:ascii="Times New Roman" w:hAnsi="Times New Roman"/>
          <w:sz w:val="28"/>
          <w:szCs w:val="28"/>
        </w:rPr>
        <w:t xml:space="preserve"> Семенова  Ирина  Викторовна</w:t>
      </w:r>
    </w:p>
    <w:p w:rsidR="00B95643" w:rsidRPr="00063CD7" w:rsidRDefault="00B95643" w:rsidP="00063CD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95643" w:rsidRDefault="00B95643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63CD7" w:rsidRDefault="00063CD7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63CD7" w:rsidRDefault="00063CD7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63CD7" w:rsidRPr="00063CD7" w:rsidRDefault="00063CD7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A296F" w:rsidRPr="00063CD7" w:rsidRDefault="00063CD7" w:rsidP="00063CD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ушкино</w:t>
      </w:r>
    </w:p>
    <w:p w:rsidR="00CE7436" w:rsidRPr="00063CD7" w:rsidRDefault="00BA296F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lastRenderedPageBreak/>
        <w:t xml:space="preserve">           Успешность подготовки детей к школе во многом определяется тем, насколько воспитатель учитывает своеобразие деятельности дошкольников и, в частности, как он использует для этой цели игру.</w:t>
      </w:r>
      <w:r w:rsidR="00CE7436" w:rsidRPr="00063CD7">
        <w:rPr>
          <w:rFonts w:ascii="Times New Roman" w:hAnsi="Times New Roman"/>
          <w:sz w:val="28"/>
          <w:szCs w:val="28"/>
        </w:rPr>
        <w:t xml:space="preserve"> </w:t>
      </w:r>
      <w:r w:rsidRPr="00063CD7">
        <w:rPr>
          <w:rFonts w:ascii="Times New Roman" w:hAnsi="Times New Roman"/>
          <w:sz w:val="28"/>
          <w:szCs w:val="28"/>
        </w:rPr>
        <w:t xml:space="preserve"> Значение </w:t>
      </w:r>
      <w:r w:rsidR="00CE7436" w:rsidRPr="00063CD7">
        <w:rPr>
          <w:rFonts w:ascii="Times New Roman" w:hAnsi="Times New Roman"/>
          <w:sz w:val="28"/>
          <w:szCs w:val="28"/>
        </w:rPr>
        <w:t>творческой, сюжетно-ролевой игры таит в себе огромные воспитательные возможности именно в подготовке детей к школе.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           Через игру и в игре постепенно готовится сознание ребёнка к предстоящим изменениям условий жизни, отношений со сверстниками и с взрослыми, формируются качества личности, необходимые будущему школьнику. Играя, ребёнок приучается действовать в коллективе сверстников, подчинять личные желания интересам товарищей, выполнять установленные правила, прилагать определённые усилия для преодоления встречающихся трудностей. В игре формируются такие качества, как самостоятельность, инициативность, организованность, развиваются творческие способности, умение работать коллективно. Всё это необходимо первокласснику.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            Воспитанию, развитию и закреплению качеств личности, необходимых будущему школьнику, способствуют такие игры, как «Школа», «Библиотека».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>Игры в школу организуются обычно в течение всего года.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            Школа в сознании ребёнка тесно связана с книгой, и потому формирование положительного отношения к школе во многом зависит от воспитания у детей потребности в книге. Раскрыть перед детьми её познавательную ценность, воспитать потребность в ней, желание научиться читать помогают экскурсии в библиотеку, выставки книг, длительные игры по мотивам любимых книг, игры- «путешествия», в которых дети используют сведения, почерпнутые из книг, музыкально-литературные утренники и викторины.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             Игра в библиотеку становится одной из любимых. Обычно она возникает по инициативе детей. По мере того, как дети приобретают новые знания, при умелом руководстве со стороны воспитателя она постоянно </w:t>
      </w:r>
      <w:r w:rsidRPr="00063CD7">
        <w:rPr>
          <w:rFonts w:ascii="Times New Roman" w:hAnsi="Times New Roman"/>
          <w:sz w:val="28"/>
          <w:szCs w:val="28"/>
        </w:rPr>
        <w:lastRenderedPageBreak/>
        <w:t>углубляется по содержанию, дополняется другими играми, близкими по тематике.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             К игре в библиотеку готовятся постепенно: подбирают книги для «книгохранилища», делают читательские билеты и абонементы на каждую книгу, оформляют стенды. Ребята стремятся сделать всё, как в настоящей библиотеке. Решают, как расставить книги: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>*по темам (книги о детях, о защитниках отечества, о природе);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>*по авторам (детские писатели);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>*по жанрам (отдельно сказки, стихи, рассказы);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>*по оформлению.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               Началу игры должна предшествовать беседа о том, как нужно обращаться с книгами, в чём состоят основные обязанности библиотекаря, каково значение его работы.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               Во время игры библиотекарь должен вежливо советовать читателям, какую книгу лучше взять, беседовать с ними по содержанию книги, читатели же должны вести себя в библиотеке тихо, доброжелательно относиться друг к другу.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              В течение года интерес детей к игре меняется. На первом этапе их более всего привлекает процесс записи в библиотеку, общение с «библиотекарем». «Читатели» быстро просматривают книгу и сразу же сдают её. Чтобы поддержать возникший у детей интерес к игре и переключить их внимание именно на книгу, воспитатель может предложить им «читать» книги в «читальном зале». «Библиотекарю» же может посоветовать знакомить «читателей» с правилами обращения с книгой, предложить ему обновлять книги, которые выдаются «читателям», помочь ему организовать обсуждения любимых книг.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              В групповой библиотеке можно проводить музыкально-литературные вечера, викторины.</w:t>
      </w:r>
      <w:r w:rsidR="00063CD7">
        <w:rPr>
          <w:rFonts w:ascii="Times New Roman" w:hAnsi="Times New Roman"/>
          <w:sz w:val="28"/>
          <w:szCs w:val="28"/>
        </w:rPr>
        <w:t xml:space="preserve"> </w:t>
      </w:r>
      <w:r w:rsidRPr="00063CD7">
        <w:rPr>
          <w:rFonts w:ascii="Times New Roman" w:hAnsi="Times New Roman"/>
          <w:sz w:val="28"/>
          <w:szCs w:val="28"/>
        </w:rPr>
        <w:t xml:space="preserve">Обязанность воспитателя – не нарушая созданную детьми деловую обстановку, посоветовать им, как оформить </w:t>
      </w:r>
      <w:r w:rsidRPr="00063CD7">
        <w:rPr>
          <w:rFonts w:ascii="Times New Roman" w:hAnsi="Times New Roman"/>
          <w:sz w:val="28"/>
          <w:szCs w:val="28"/>
        </w:rPr>
        <w:lastRenderedPageBreak/>
        <w:t>библиотеку, какие произведения отобрать для драматизации, какие рисунки поместить на выставку.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              По мере того, как у детей развивается потребность в книге, у них появляется желание узнать, как создаются книги. Воспитатель должен обратить внимание детей на то, что пишут рассказы, сказки и стихи писатели и поэты, а делают книги много людей разных профессий.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              Чтобы показать детям, как много труда вложено в каждую книгу, педагог должен в доступной форме рассказать им о профессии писателя, корректора, наборщика, печатника, переплётчика и подчеркнуть общественно полезную значимость их труда. Он обращает внимание детей на то, как сделаны и оформлены книги (обложка, титульный лист, страницы, переплёт, текст и рисунки). При знакомстве с новой книгой детям нужно предложить рассмотреть обложку, где написано название, фамилия автора, издательство, сказать им, кто сделал иллюстрации, вспомнить вместе с ними уже знакомые им книги этого писателя и художника.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               Умение правильно рассматривать книги постепенно закрепляется и находит практическую реализацию во время игр. Библиотекарь, беседуя с читателями о «прочитанной книге, интересуется не только тем, о чём она, но и кто автор книги, кто сделал иллюстрации.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               Понимание того факта, что над книгой трудится большая группа людей, что сделать книгу не просто, является основой осознанного бережного отношения к ней.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               Интерес к книгам способствует лучшей организации и постоянной занятости детей. «Библиотека» всегда должна быть открыта, и дети найдут себе дело, рассматривая книги в «читальном» зале.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               Игра способствует привитию нужных для обучения качеств: любознательности, пытливости ума, познавательного отношения к окружающему.</w:t>
      </w:r>
    </w:p>
    <w:p w:rsidR="00063CD7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               Интерес к книге, приобретённый в детском саду, сказывается и на отношении детей к школе, на их поведении и учёбе.</w:t>
      </w:r>
    </w:p>
    <w:p w:rsidR="00CF4DE2" w:rsidRPr="00063CD7" w:rsidRDefault="00063CD7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Литература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CD7">
        <w:rPr>
          <w:rFonts w:ascii="Times New Roman" w:hAnsi="Times New Roman"/>
          <w:sz w:val="28"/>
          <w:szCs w:val="28"/>
        </w:rPr>
        <w:t xml:space="preserve">Воспитание детей в игре./Сост.: А.К.Бондаренко, </w:t>
      </w:r>
      <w:proofErr w:type="spellStart"/>
      <w:r w:rsidRPr="00063CD7">
        <w:rPr>
          <w:rFonts w:ascii="Times New Roman" w:hAnsi="Times New Roman"/>
          <w:sz w:val="28"/>
          <w:szCs w:val="28"/>
        </w:rPr>
        <w:t>А.И.Матусик</w:t>
      </w:r>
      <w:proofErr w:type="spellEnd"/>
      <w:r w:rsidRPr="00063CD7">
        <w:rPr>
          <w:rFonts w:ascii="Times New Roman" w:hAnsi="Times New Roman"/>
          <w:sz w:val="28"/>
          <w:szCs w:val="28"/>
        </w:rPr>
        <w:t xml:space="preserve">; Под ред. </w:t>
      </w:r>
      <w:proofErr w:type="spellStart"/>
      <w:r w:rsidRPr="00063CD7">
        <w:rPr>
          <w:rFonts w:ascii="Times New Roman" w:hAnsi="Times New Roman"/>
          <w:sz w:val="28"/>
          <w:szCs w:val="28"/>
        </w:rPr>
        <w:t>Д.В.Менджерицкой</w:t>
      </w:r>
      <w:proofErr w:type="spellEnd"/>
      <w:r w:rsidRPr="00063CD7">
        <w:rPr>
          <w:rFonts w:ascii="Times New Roman" w:hAnsi="Times New Roman"/>
          <w:sz w:val="28"/>
          <w:szCs w:val="28"/>
        </w:rPr>
        <w:t>. – М.: Просвещение, 1979. – (Б-ка воспитателя дет</w:t>
      </w:r>
      <w:proofErr w:type="gramStart"/>
      <w:r w:rsidRPr="00063CD7">
        <w:rPr>
          <w:rFonts w:ascii="Times New Roman" w:hAnsi="Times New Roman"/>
          <w:sz w:val="28"/>
          <w:szCs w:val="28"/>
        </w:rPr>
        <w:t>.с</w:t>
      </w:r>
      <w:proofErr w:type="gramEnd"/>
      <w:r w:rsidRPr="00063CD7">
        <w:rPr>
          <w:rFonts w:ascii="Times New Roman" w:hAnsi="Times New Roman"/>
          <w:sz w:val="28"/>
          <w:szCs w:val="28"/>
        </w:rPr>
        <w:t xml:space="preserve">ада). </w:t>
      </w:r>
    </w:p>
    <w:p w:rsidR="00CE7436" w:rsidRPr="00063CD7" w:rsidRDefault="00CE7436" w:rsidP="00063CD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CE7436" w:rsidRPr="00063CD7" w:rsidSect="00063CD7">
      <w:pgSz w:w="11906" w:h="16838"/>
      <w:pgMar w:top="1134" w:right="850" w:bottom="1134" w:left="1701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5643"/>
    <w:rsid w:val="00063CD7"/>
    <w:rsid w:val="00176B72"/>
    <w:rsid w:val="001850DA"/>
    <w:rsid w:val="00280E0C"/>
    <w:rsid w:val="002E3854"/>
    <w:rsid w:val="002F2AF5"/>
    <w:rsid w:val="00386E9C"/>
    <w:rsid w:val="0048487F"/>
    <w:rsid w:val="006C1D67"/>
    <w:rsid w:val="00926ECE"/>
    <w:rsid w:val="00A8360D"/>
    <w:rsid w:val="00B15391"/>
    <w:rsid w:val="00B95643"/>
    <w:rsid w:val="00BA296F"/>
    <w:rsid w:val="00CE7436"/>
    <w:rsid w:val="00CF4DE2"/>
    <w:rsid w:val="00D373B6"/>
    <w:rsid w:val="00E97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9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1539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1539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39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1539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B1539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1539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15391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1539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15391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B15391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B15391"/>
    <w:rPr>
      <w:i/>
      <w:iCs/>
      <w:color w:val="000000"/>
    </w:rPr>
  </w:style>
  <w:style w:type="character" w:styleId="a8">
    <w:name w:val="Subtle Emphasis"/>
    <w:basedOn w:val="a0"/>
    <w:uiPriority w:val="19"/>
    <w:qFormat/>
    <w:rsid w:val="00B15391"/>
    <w:rPr>
      <w:i/>
      <w:iCs/>
      <w:color w:val="808080"/>
    </w:rPr>
  </w:style>
  <w:style w:type="character" w:styleId="a9">
    <w:name w:val="Subtle Reference"/>
    <w:basedOn w:val="a0"/>
    <w:uiPriority w:val="31"/>
    <w:qFormat/>
    <w:rsid w:val="00B15391"/>
    <w:rPr>
      <w:smallCaps/>
      <w:color w:val="C0504D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FBCFC-93F5-4C6A-907E-59AA00218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Ирина</cp:lastModifiedBy>
  <cp:revision>2</cp:revision>
  <dcterms:created xsi:type="dcterms:W3CDTF">2016-10-30T20:35:00Z</dcterms:created>
  <dcterms:modified xsi:type="dcterms:W3CDTF">2016-10-30T20:35:00Z</dcterms:modified>
</cp:coreProperties>
</file>