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236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23609" w:rsidRDefault="004B7F6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60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23609" w:rsidRDefault="004B7F63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04.03.2025 N 171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</w:t>
            </w:r>
            <w:r>
              <w:rPr>
                <w:sz w:val="48"/>
              </w:rPr>
              <w:br/>
              <w:t>(Зарегистри</w:t>
            </w:r>
            <w:r>
              <w:rPr>
                <w:sz w:val="48"/>
              </w:rPr>
              <w:t>ровано в Минюсте России 14.03.2025 N 81553)</w:t>
            </w:r>
          </w:p>
        </w:tc>
      </w:tr>
      <w:tr w:rsidR="003236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23609" w:rsidRDefault="004B7F6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</w:t>
            </w:r>
            <w:r>
              <w:rPr>
                <w:sz w:val="28"/>
              </w:rPr>
              <w:t>ата сохранения: 18.03.2025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323609" w:rsidRDefault="00323609">
      <w:pPr>
        <w:pStyle w:val="ConsPlusNormal0"/>
        <w:sectPr w:rsidR="0032360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23609" w:rsidRDefault="00323609">
      <w:pPr>
        <w:pStyle w:val="ConsPlusNormal0"/>
        <w:jc w:val="both"/>
        <w:outlineLvl w:val="0"/>
      </w:pPr>
    </w:p>
    <w:p w:rsidR="00323609" w:rsidRDefault="004B7F63">
      <w:pPr>
        <w:pStyle w:val="ConsPlusNormal0"/>
        <w:outlineLvl w:val="0"/>
      </w:pPr>
      <w:r>
        <w:t>Зарегистрировано в Минюсте России 14 марта 2025 г. N 81553</w:t>
      </w:r>
    </w:p>
    <w:p w:rsidR="00323609" w:rsidRDefault="003236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3609" w:rsidRDefault="00323609">
      <w:pPr>
        <w:pStyle w:val="ConsPlusNormal0"/>
        <w:jc w:val="both"/>
      </w:pPr>
    </w:p>
    <w:p w:rsidR="00323609" w:rsidRDefault="004B7F63">
      <w:pPr>
        <w:pStyle w:val="ConsPlusTitle0"/>
        <w:jc w:val="center"/>
      </w:pPr>
      <w:r>
        <w:t>МИНИСТЕРСТВО ПРОСВЕЩЕНИЯ РОССИЙСКОЙ ФЕДЕРАЦИИ</w:t>
      </w:r>
    </w:p>
    <w:p w:rsidR="00323609" w:rsidRDefault="00323609">
      <w:pPr>
        <w:pStyle w:val="ConsPlusTitle0"/>
        <w:jc w:val="center"/>
      </w:pPr>
    </w:p>
    <w:p w:rsidR="00323609" w:rsidRDefault="004B7F63">
      <w:pPr>
        <w:pStyle w:val="ConsPlusTitle0"/>
        <w:jc w:val="center"/>
      </w:pPr>
      <w:r>
        <w:t>ПРИКАЗ</w:t>
      </w:r>
    </w:p>
    <w:p w:rsidR="00323609" w:rsidRDefault="004B7F63">
      <w:pPr>
        <w:pStyle w:val="ConsPlusTitle0"/>
        <w:jc w:val="center"/>
      </w:pPr>
      <w:r>
        <w:t>от 4 марта 2025 г. N 171</w:t>
      </w:r>
    </w:p>
    <w:p w:rsidR="00323609" w:rsidRDefault="00323609">
      <w:pPr>
        <w:pStyle w:val="ConsPlusTitle0"/>
        <w:jc w:val="center"/>
      </w:pPr>
    </w:p>
    <w:p w:rsidR="00323609" w:rsidRDefault="004B7F63">
      <w:pPr>
        <w:pStyle w:val="ConsPlusTitle0"/>
        <w:jc w:val="center"/>
      </w:pPr>
      <w:r>
        <w:t>О ВНЕСЕНИИ ИЗМЕНЕНИЙ</w:t>
      </w:r>
    </w:p>
    <w:p w:rsidR="00323609" w:rsidRDefault="004B7F63">
      <w:pPr>
        <w:pStyle w:val="ConsPlusTitle0"/>
        <w:jc w:val="center"/>
      </w:pPr>
      <w:r>
        <w:t>В ПОРЯДОК ПРИЕМА НА ОБУЧЕНИЕ ПО ОБРАЗОВАТЕЛЬНЫМ ПРОГРАММАМ</w:t>
      </w:r>
    </w:p>
    <w:p w:rsidR="00323609" w:rsidRDefault="004B7F63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323609" w:rsidRDefault="004B7F63">
      <w:pPr>
        <w:pStyle w:val="ConsPlusTitle0"/>
        <w:jc w:val="center"/>
      </w:pPr>
      <w:r>
        <w:t>ОБРАЗОВАНИЯ, УТВЕРЖДЕННЫЙ ПРИКАЗОМ МИНИСТЕРСТВА ПРОСВЕЩЕНИЯ</w:t>
      </w:r>
    </w:p>
    <w:p w:rsidR="00323609" w:rsidRDefault="004B7F63">
      <w:pPr>
        <w:pStyle w:val="ConsPlusTitle0"/>
        <w:jc w:val="center"/>
      </w:pPr>
      <w:r>
        <w:t>РОССИЙСКОЙ ФЕДЕРАЦИИ ОТ 2 СЕНТЯБРЯ 2020 Г. N 458</w:t>
      </w:r>
    </w:p>
    <w:p w:rsidR="00323609" w:rsidRDefault="00323609">
      <w:pPr>
        <w:pStyle w:val="ConsPlusNormal0"/>
        <w:jc w:val="both"/>
      </w:pPr>
    </w:p>
    <w:p w:rsidR="00323609" w:rsidRDefault="004B7F63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 w:tooltip="Федеральный закон от 28.12.2024 N 544-ФЗ &quot;О внесении изменений в статьи 67 и 78 Федерального закона &quot;Об образовании в Российской Федерации&quot; ------------ Не вступил в силу {КонсультантПлюс}">
        <w:r>
          <w:rPr>
            <w:color w:val="0000FF"/>
          </w:rPr>
          <w:t>абзацами вторым</w:t>
        </w:r>
      </w:hyperlink>
      <w:r>
        <w:t xml:space="preserve"> и </w:t>
      </w:r>
      <w:hyperlink r:id="rId11" w:tooltip="Федеральный закон от 28.12.2024 N 544-ФЗ &quot;О внесении изменений в статьи 67 и 78 Федерального закона &quot;Об образовании в Российской Федерации&quot; ------------ Не вступил в силу {КонсультантПлюс}">
        <w:r>
          <w:rPr>
            <w:color w:val="0000FF"/>
          </w:rPr>
          <w:t>четвертым пункта 2 статьи 1</w:t>
        </w:r>
      </w:hyperlink>
      <w:r>
        <w:t xml:space="preserve"> Федерального закона от 28 декабря 202</w:t>
      </w:r>
      <w:r>
        <w:t xml:space="preserve">4 г. N 544-ФЗ "О внесении изменений в статьи 67 и 78 Федерального закона "Об образовании в Российской Федерации", </w:t>
      </w:r>
      <w:hyperlink r:id="rId12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">
        <w:r>
          <w:rPr>
            <w:color w:val="0000FF"/>
          </w:rPr>
          <w:t>подпунктом 4.2.21 пункта 4</w:t>
        </w:r>
      </w:hyperlink>
      <w:r>
        <w:t xml:space="preserve"> Положения о М</w:t>
      </w:r>
      <w:r>
        <w:t>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1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</w:t>
      </w:r>
      <w:r>
        <w:t>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приказами Министерства просвещения Российской Федерации от 8 октября</w:t>
      </w:r>
      <w:r>
        <w:t xml:space="preserve"> 2021 г. N 707 (зарегистрирован Министерством юстиции Российской Федерации 10 ноября 2021 г., регистрационный N 65743), от 30 августа 2022 г. N 784 (зарегистрирован Министерством юстиции Российской Федерации 21 октября 2022 г., регистрационный N 70647), от</w:t>
      </w:r>
      <w:r>
        <w:t xml:space="preserve"> 23 января 2023 г. N 47 (зарегистрирован Министерством юстиции Российской Федерации 13 февраля 2023 г., регистрационный N 72329) и от 30 августа 2023 г. N 642 (зарегистрирован Министерством юстиции Российской Федерации 25 сентября 2023 г., регистрационный </w:t>
      </w:r>
      <w:r>
        <w:t>N 75329).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2. Настоящий приказ вступает в силу с 1 апреля 2025 г. и действует до 1 марта 2026 года.</w:t>
      </w:r>
    </w:p>
    <w:p w:rsidR="00323609" w:rsidRDefault="00323609">
      <w:pPr>
        <w:pStyle w:val="ConsPlusNormal0"/>
        <w:jc w:val="both"/>
      </w:pPr>
    </w:p>
    <w:p w:rsidR="00323609" w:rsidRDefault="004B7F63">
      <w:pPr>
        <w:pStyle w:val="ConsPlusNormal0"/>
        <w:jc w:val="right"/>
      </w:pPr>
      <w:r>
        <w:t>Министр</w:t>
      </w:r>
    </w:p>
    <w:p w:rsidR="00323609" w:rsidRDefault="004B7F63">
      <w:pPr>
        <w:pStyle w:val="ConsPlusNormal0"/>
        <w:jc w:val="right"/>
      </w:pPr>
      <w:r>
        <w:t>С.С.КРАВЦОВ</w:t>
      </w:r>
    </w:p>
    <w:p w:rsidR="00323609" w:rsidRDefault="00323609">
      <w:pPr>
        <w:pStyle w:val="ConsPlusNormal0"/>
        <w:jc w:val="both"/>
      </w:pPr>
    </w:p>
    <w:p w:rsidR="00323609" w:rsidRDefault="00323609">
      <w:pPr>
        <w:pStyle w:val="ConsPlusNormal0"/>
        <w:jc w:val="both"/>
      </w:pPr>
    </w:p>
    <w:p w:rsidR="00323609" w:rsidRDefault="00323609">
      <w:pPr>
        <w:pStyle w:val="ConsPlusNormal0"/>
        <w:jc w:val="both"/>
      </w:pPr>
    </w:p>
    <w:p w:rsidR="00323609" w:rsidRDefault="00323609">
      <w:pPr>
        <w:pStyle w:val="ConsPlusNormal0"/>
        <w:jc w:val="both"/>
      </w:pPr>
    </w:p>
    <w:p w:rsidR="00323609" w:rsidRDefault="00323609">
      <w:pPr>
        <w:pStyle w:val="ConsPlusNormal0"/>
        <w:jc w:val="both"/>
      </w:pPr>
    </w:p>
    <w:p w:rsidR="00323609" w:rsidRDefault="004B7F63">
      <w:pPr>
        <w:pStyle w:val="ConsPlusNormal0"/>
        <w:jc w:val="right"/>
        <w:outlineLvl w:val="0"/>
      </w:pPr>
      <w:r>
        <w:t>Утверждены</w:t>
      </w:r>
    </w:p>
    <w:p w:rsidR="00323609" w:rsidRDefault="004B7F63">
      <w:pPr>
        <w:pStyle w:val="ConsPlusNormal0"/>
        <w:jc w:val="right"/>
      </w:pPr>
      <w:r>
        <w:t>приказом Министерства просвещения</w:t>
      </w:r>
    </w:p>
    <w:p w:rsidR="00323609" w:rsidRDefault="004B7F63">
      <w:pPr>
        <w:pStyle w:val="ConsPlusNormal0"/>
        <w:jc w:val="right"/>
      </w:pPr>
      <w:r>
        <w:t>Российской Федерации</w:t>
      </w:r>
    </w:p>
    <w:p w:rsidR="00323609" w:rsidRDefault="004B7F63">
      <w:pPr>
        <w:pStyle w:val="ConsPlusNormal0"/>
        <w:jc w:val="right"/>
      </w:pPr>
      <w:r>
        <w:t>от 4 марта 2025 г. N 171</w:t>
      </w:r>
    </w:p>
    <w:p w:rsidR="00323609" w:rsidRDefault="00323609">
      <w:pPr>
        <w:pStyle w:val="ConsPlusNormal0"/>
        <w:jc w:val="both"/>
      </w:pPr>
    </w:p>
    <w:p w:rsidR="00323609" w:rsidRDefault="004B7F63">
      <w:pPr>
        <w:pStyle w:val="ConsPlusTitle0"/>
        <w:jc w:val="center"/>
      </w:pPr>
      <w:bookmarkStart w:id="1" w:name="P31"/>
      <w:bookmarkEnd w:id="1"/>
      <w:r>
        <w:t>ИЗМЕНЕНИЯ,</w:t>
      </w:r>
    </w:p>
    <w:p w:rsidR="00323609" w:rsidRDefault="004B7F63">
      <w:pPr>
        <w:pStyle w:val="ConsPlusTitle0"/>
        <w:jc w:val="center"/>
      </w:pPr>
      <w:r>
        <w:t>КОТОРЫЕ ВНОСЯТСЯ В ПОРЯДОК ПРИЕМА НА ОБУЧЕНИЕ</w:t>
      </w:r>
    </w:p>
    <w:p w:rsidR="00323609" w:rsidRDefault="004B7F63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323609" w:rsidRDefault="004B7F63">
      <w:pPr>
        <w:pStyle w:val="ConsPlusTitle0"/>
        <w:jc w:val="center"/>
      </w:pPr>
      <w:r>
        <w:t>ОБЩЕГО И СРЕДНЕГО ОБЩЕГО ОБРАЗОВАНИЯ, УТВЕРЖДЕННЫЙ ПРИКАЗОМ</w:t>
      </w:r>
    </w:p>
    <w:p w:rsidR="00323609" w:rsidRDefault="004B7F63">
      <w:pPr>
        <w:pStyle w:val="ConsPlusTitle0"/>
        <w:jc w:val="center"/>
      </w:pPr>
      <w:r>
        <w:t>МИНИСТЕРСТВА ПРОСВЕЩЕНИЯ РОССИЙСКОЙ ФЕДЕРАЦИИ</w:t>
      </w:r>
    </w:p>
    <w:p w:rsidR="00323609" w:rsidRDefault="004B7F63">
      <w:pPr>
        <w:pStyle w:val="ConsPlusTitle0"/>
        <w:jc w:val="center"/>
      </w:pPr>
      <w:r>
        <w:t>ОТ 2 СЕНТЯБРЯ 2020 Г. N 458</w:t>
      </w:r>
    </w:p>
    <w:p w:rsidR="00323609" w:rsidRDefault="00323609">
      <w:pPr>
        <w:pStyle w:val="ConsPlusNormal0"/>
        <w:jc w:val="both"/>
      </w:pPr>
    </w:p>
    <w:p w:rsidR="00323609" w:rsidRDefault="004B7F63">
      <w:pPr>
        <w:pStyle w:val="ConsPlusNormal0"/>
        <w:ind w:firstLine="540"/>
        <w:jc w:val="both"/>
      </w:pPr>
      <w:r>
        <w:t xml:space="preserve">1. Предложение первое </w:t>
      </w:r>
      <w:hyperlink r:id="rId1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пункта 15</w:t>
        </w:r>
      </w:hyperlink>
      <w:r>
        <w:t xml:space="preserve"> изложить в следующей редакции: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lastRenderedPageBreak/>
        <w:t>"15. В приеме в государственную или муниципальную образовательную организацию может быть от</w:t>
      </w:r>
      <w:r>
        <w:t xml:space="preserve">казано только по причине отсутствия в ней свободных мест, а также при невыполнении условий, установленных </w:t>
      </w:r>
      <w:hyperlink r:id="rId15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случаев, предусмотренных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18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2. </w:t>
      </w:r>
      <w:hyperlink r:id="rId19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первый пункта 23</w:t>
        </w:r>
      </w:hyperlink>
      <w:r>
        <w:t xml:space="preserve"> изложить в следующей редакции: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"23. Родитель (родители) (законный (законные) представитель (представители) ребенка, являющегося гражданином Росси</w:t>
      </w:r>
      <w:r>
        <w:t>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пункте 26 Порядка, подает (подают) одним из следующих способов:".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3. </w:t>
      </w:r>
      <w:hyperlink r:id="rId2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пунктом 23(1)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"23(1). Родитель (родители) (законный (законные) представитель (представители) ребенка, являющегося иностранным гражданином или лицом бе</w:t>
      </w:r>
      <w:r>
        <w:t>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пунктах 26(1) и 26(2) Порядка, подает (подают) одним из следующих способов: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в элект</w:t>
      </w:r>
      <w:r>
        <w:t>ронной форме посредством ЕПГУ;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</w:t>
      </w:r>
      <w:r>
        <w:t>и);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После представления документов, предусмотренных пунктами 26(1) и 26(2) Порядка, в течение 5 рабочих дней общеобразовательной организацией проводится проверка</w:t>
      </w:r>
      <w:r>
        <w:t xml:space="preserve"> их комплектности.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В случае представления неполного комплекта документов, предусмотренных пунктами 26(1) и 26(2) Порядка, общеобразовательная организация возвращает заявление без его рассмотрения.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В случае представления полного комплекта документов, предус</w:t>
      </w:r>
      <w:r>
        <w:t>мотренных пунктами 26(1) и 26(2) 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</w:t>
      </w:r>
      <w:r>
        <w:t>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В случае представления полного комплекта документов, предусмотренных пунктами 26(1) и 26(2) Порядка, и со дня подтвер</w:t>
      </w:r>
      <w:r>
        <w:t xml:space="preserve">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</w:t>
      </w:r>
      <w:r>
        <w:t>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</w:t>
      </w:r>
      <w:r>
        <w:t>ие).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</w:t>
      </w:r>
      <w:r>
        <w:t>ному в заявлении о приеме на обучение, и в личный кабинет ЕПГУ (при наличии).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</w:t>
      </w:r>
      <w:r>
        <w:t xml:space="preserve">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</w:t>
      </w:r>
      <w:r>
        <w:lastRenderedPageBreak/>
        <w:t>муниципальных услуг и (или) функционала (сервисов) региональных государст</w:t>
      </w:r>
      <w:r>
        <w:t>венных информационных систем субъектов Российской Федерации (при наличии технической возможности).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</w:t>
      </w:r>
      <w:r>
        <w:t>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</w:t>
      </w:r>
      <w:r>
        <w:t>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Информация о результатах тестирования и рассмотрения заявления о прие</w:t>
      </w:r>
      <w:r>
        <w:t>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</w:t>
      </w:r>
      <w:r>
        <w:t>анному в заявлении о приеме на обучение, и в личный кабинет ЕПГУ (при наличии).".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4. </w:t>
      </w:r>
      <w:hyperlink r:id="rId2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24</w:t>
        </w:r>
      </w:hyperlink>
      <w:r>
        <w:t xml:space="preserve"> дополнить абзацем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"Для приема родител</w:t>
      </w:r>
      <w:r>
        <w:t>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</w:t>
      </w:r>
      <w:r>
        <w:t>чение дает (дают) согласие для прохождения тестирования.".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5. </w:t>
      </w:r>
      <w:hyperlink r:id="rId22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Абзацы одиннадцатый</w:t>
        </w:r>
      </w:hyperlink>
      <w:r>
        <w:t xml:space="preserve"> и </w:t>
      </w:r>
      <w:hyperlink r:id="rId2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двенадцатый пункта 26</w:t>
        </w:r>
      </w:hyperlink>
      <w:r>
        <w:t xml:space="preserve"> признать утративши</w:t>
      </w:r>
      <w:r>
        <w:t>ми силу.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6. </w:t>
      </w:r>
      <w:hyperlink r:id="rId2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пунктами 26(1) - 26(3)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"26(1). Родитель (родители) (законный (законные) представитель (представители) ребенка</w:t>
      </w:r>
      <w:r>
        <w:t>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подтверждающих родство заявителя (заявителей) (или законность предс</w:t>
      </w:r>
      <w:r>
        <w:t>тавления прав ребенка);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</w:t>
      </w:r>
      <w:r>
        <w:t>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</w:t>
      </w:r>
      <w:r>
        <w:t xml:space="preserve">бо иные предусмотренные федеральным </w:t>
      </w:r>
      <w:hyperlink r:id="rId25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&lt;29(1)&gt;;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подтвержда</w:t>
      </w:r>
      <w:r>
        <w:t>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&lt;29(2)&gt;;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</w:t>
      </w:r>
      <w:r>
        <w:t>странных) государства (государств) (со 2 по 11 класс) (при наличии);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</w:t>
      </w:r>
      <w:r>
        <w:t xml:space="preserve">анства (для иностранных граждан: паспорт иностранного гражданина либо иной документ, установленный федеральным </w:t>
      </w:r>
      <w:hyperlink r:id="rId26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документа, удостоверяющего личность иностранного граж</w:t>
      </w:r>
      <w:r>
        <w:t xml:space="preserve">данина; для </w:t>
      </w:r>
      <w:r>
        <w:lastRenderedPageBreak/>
        <w:t>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</w:t>
      </w:r>
      <w:r>
        <w:t xml:space="preserve">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hyperlink r:id="rId27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>
          <w:rPr>
            <w:color w:val="0000FF"/>
          </w:rPr>
          <w:t>законом</w:t>
        </w:r>
      </w:hyperlink>
      <w:r>
        <w:t xml:space="preserve"> или признаваемые в соответствии с международным договором Российской Федерации в качестве документов, удостов</w:t>
      </w:r>
      <w:r>
        <w:t>еряющих личность лица без гражданства) &lt;29(3)&gt;;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</w:t>
      </w:r>
      <w:r>
        <w:t>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медицинское заключение об отсутствии у р</w:t>
      </w:r>
      <w:r>
        <w:t>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</w:t>
      </w:r>
      <w:r>
        <w:t xml:space="preserve">м уполномоченным Правительством Российской Федераций федеральным органом исполнительной власти в соответствии с </w:t>
      </w:r>
      <w:hyperlink r:id="rId2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охраны здоровья граждан в Российской Ф</w:t>
      </w:r>
      <w:r>
        <w:t>едерации";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</w:t>
      </w:r>
      <w:r>
        <w:t>ом порядке &lt;30&gt; переводом на русский язык.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26(2). Пункт 26(1) Порядка не распространяется на иностранных граждан, указанных в </w:t>
      </w:r>
      <w:hyperlink r:id="rId2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30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25 июл</w:t>
      </w:r>
      <w:r>
        <w:t>я 2002 г. N 115-ФЗ "О правовом положении иностранных граждан в Российской Федерации".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Иностранные граждане, указанные в абзаце первом настоящего пункта Порядка, предъявляют следующие документы: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копия свидетельства о рождении ребенка;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копия паспорта;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справк</w:t>
      </w:r>
      <w:r>
        <w:t>у о регистрации по месту жительства.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26(3). Пункт 23(1) и абзацы третий - пятый и седьмой - девятый пункта 26(1) Порядка не распространяются на граждан Республики Беларусь &lt;30(1)&gt;.".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7. </w:t>
      </w:r>
      <w:hyperlink r:id="rId3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третий пункта 26(1)</w:t>
        </w:r>
      </w:hyperlink>
      <w:r>
        <w:t xml:space="preserve"> дополнить сноской "29(1)"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"&lt;29(1)&gt; </w:t>
      </w:r>
      <w:hyperlink r:id="rId32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</w:t>
      </w:r>
      <w:r>
        <w:t>ых граждан в Российской Федерации".".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8. </w:t>
      </w:r>
      <w:hyperlink r:id="rId3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четвертый пункта 26(1)</w:t>
        </w:r>
      </w:hyperlink>
      <w:r>
        <w:t xml:space="preserve"> дополнить сноской "29(2)"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"&lt;29(2)&gt; </w:t>
      </w:r>
      <w:hyperlink r:id="rId34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35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"п"</w:t>
        </w:r>
      </w:hyperlink>
      <w:r>
        <w:t xml:space="preserve"> и </w:t>
      </w:r>
      <w:hyperlink r:id="rId36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37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часть 3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Федераци</w:t>
      </w:r>
      <w:r>
        <w:t>и".".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9. </w:t>
      </w:r>
      <w:hyperlink r:id="rId38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шестой пункта 26(1)</w:t>
        </w:r>
      </w:hyperlink>
      <w:r>
        <w:t xml:space="preserve"> дополнить сноской "29(3)"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"&lt;29(3)&gt; </w:t>
      </w:r>
      <w:hyperlink r:id="rId3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</w:t>
      </w:r>
      <w:r>
        <w:t>от 25 июля 2002 г. N 115-ФЗ "О правовом положении иностранных граждан в Российской Федерации".".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10. </w:t>
      </w:r>
      <w:hyperlink r:id="rId4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26(3)</w:t>
        </w:r>
      </w:hyperlink>
      <w:r>
        <w:t xml:space="preserve"> дополнить сноской "30(1)" следующего соде</w:t>
      </w:r>
      <w:r>
        <w:t>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lastRenderedPageBreak/>
        <w:t xml:space="preserve">"&lt;30(1)&gt; </w:t>
      </w:r>
      <w:hyperlink r:id="rId41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Договора между Российской Федерацией</w:t>
      </w:r>
      <w:r>
        <w:t xml:space="preserve"> и Республикой Беларусь от 25 декабря 1998 г. о равных правах граждан, ратифицированного Федеральным </w:t>
      </w:r>
      <w:hyperlink r:id="rId42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правах граждан". </w:t>
      </w:r>
      <w:hyperlink r:id="rId43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22 июля 1999 г.".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11. </w:t>
      </w:r>
      <w:hyperlink r:id="rId4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пунктом 27(1) следующего содержания: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"27(1). При подаче заявления родителями (законными представителями) ребенка, являющегося иностранным гражданином или лицом без гражданства, или </w:t>
      </w:r>
      <w:r>
        <w:t>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Порядка, за исключением ко</w:t>
      </w:r>
      <w:r>
        <w:t>пий или оригиналов документов, подтверждение которых в электронном виде невозможно.".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 xml:space="preserve">12. </w:t>
      </w:r>
      <w:hyperlink r:id="rId45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31</w:t>
        </w:r>
      </w:hyperlink>
      <w:r>
        <w:t xml:space="preserve"> изложить в следующей редакции: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"31. Руководитель общеоб</w:t>
      </w:r>
      <w:r>
        <w:t>разовательной организации издает распорядительный акт о приеме на обучение: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пунктом 17 По</w:t>
      </w:r>
      <w:r>
        <w:t>рядка;</w:t>
      </w:r>
    </w:p>
    <w:p w:rsidR="00323609" w:rsidRDefault="004B7F63">
      <w:pPr>
        <w:pStyle w:val="ConsPlusNormal0"/>
        <w:spacing w:before="200"/>
        <w:ind w:firstLine="540"/>
        <w:jc w:val="both"/>
      </w:pPr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</w:t>
      </w:r>
      <w:r>
        <w:t>рования, за исключением случая, предусмотренного пунктом 17 Порядка".</w:t>
      </w:r>
    </w:p>
    <w:p w:rsidR="00323609" w:rsidRDefault="00323609">
      <w:pPr>
        <w:pStyle w:val="ConsPlusNormal0"/>
        <w:jc w:val="both"/>
      </w:pPr>
    </w:p>
    <w:p w:rsidR="00323609" w:rsidRDefault="00323609">
      <w:pPr>
        <w:pStyle w:val="ConsPlusNormal0"/>
        <w:jc w:val="both"/>
      </w:pPr>
    </w:p>
    <w:p w:rsidR="00323609" w:rsidRDefault="003236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3609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63" w:rsidRDefault="004B7F63">
      <w:r>
        <w:separator/>
      </w:r>
    </w:p>
  </w:endnote>
  <w:endnote w:type="continuationSeparator" w:id="0">
    <w:p w:rsidR="004B7F63" w:rsidRDefault="004B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09" w:rsidRDefault="003236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236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23609" w:rsidRDefault="004B7F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323609" w:rsidRDefault="004B7F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3609" w:rsidRDefault="004B7F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2B66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2B6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23609" w:rsidRDefault="004B7F6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09" w:rsidRDefault="003236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236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23609" w:rsidRDefault="004B7F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3609" w:rsidRDefault="004B7F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3609" w:rsidRDefault="004B7F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2B6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2B66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23609" w:rsidRDefault="004B7F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63" w:rsidRDefault="004B7F63">
      <w:r>
        <w:separator/>
      </w:r>
    </w:p>
  </w:footnote>
  <w:footnote w:type="continuationSeparator" w:id="0">
    <w:p w:rsidR="004B7F63" w:rsidRDefault="004B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236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23609" w:rsidRDefault="004B7F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Порядок приема на обучение по </w:t>
          </w:r>
          <w:r>
            <w:rPr>
              <w:rFonts w:ascii="Tahoma" w:hAnsi="Tahoma" w:cs="Tahoma"/>
              <w:sz w:val="16"/>
              <w:szCs w:val="16"/>
            </w:rPr>
            <w:t>образовательным п...</w:t>
          </w:r>
        </w:p>
      </w:tc>
      <w:tc>
        <w:tcPr>
          <w:tcW w:w="2300" w:type="pct"/>
          <w:vAlign w:val="center"/>
        </w:tcPr>
        <w:p w:rsidR="00323609" w:rsidRDefault="004B7F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323609" w:rsidRDefault="003236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3609" w:rsidRDefault="0032360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236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23609" w:rsidRDefault="004B7F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171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</w:t>
          </w:r>
          <w:r>
            <w:rPr>
              <w:rFonts w:ascii="Tahoma" w:hAnsi="Tahoma" w:cs="Tahoma"/>
              <w:sz w:val="16"/>
              <w:szCs w:val="16"/>
            </w:rPr>
            <w:t xml:space="preserve"> Порядок приема на обучение по образовательным п...</w:t>
          </w:r>
        </w:p>
      </w:tc>
      <w:tc>
        <w:tcPr>
          <w:tcW w:w="2300" w:type="pct"/>
          <w:vAlign w:val="center"/>
        </w:tcPr>
        <w:p w:rsidR="00323609" w:rsidRDefault="004B7F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18.03.2025</w:t>
          </w:r>
        </w:p>
      </w:tc>
    </w:tr>
  </w:tbl>
  <w:p w:rsidR="00323609" w:rsidRDefault="003236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3609" w:rsidRDefault="003236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09"/>
    <w:rsid w:val="00323609"/>
    <w:rsid w:val="004B7F63"/>
    <w:rsid w:val="005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DEC91E4-89F7-441F-9E69-59C55D30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8212&amp;dst=100013" TargetMode="External"/><Relationship Id="rId18" Type="http://schemas.openxmlformats.org/officeDocument/2006/relationships/hyperlink" Target="https://login.consultant.ru/link/?req=doc&amp;base=LAW&amp;n=495182&amp;dst=101173" TargetMode="External"/><Relationship Id="rId26" Type="http://schemas.openxmlformats.org/officeDocument/2006/relationships/hyperlink" Target="https://login.consultant.ru/link/?req=doc&amp;base=LAW&amp;n=500133" TargetMode="External"/><Relationship Id="rId39" Type="http://schemas.openxmlformats.org/officeDocument/2006/relationships/hyperlink" Target="https://login.consultant.ru/link/?req=doc&amp;base=LAW&amp;n=483128&amp;dst=100091" TargetMode="External"/><Relationship Id="rId21" Type="http://schemas.openxmlformats.org/officeDocument/2006/relationships/hyperlink" Target="https://login.consultant.ru/link/?req=doc&amp;base=LAW&amp;n=458212&amp;dst=100105" TargetMode="External"/><Relationship Id="rId34" Type="http://schemas.openxmlformats.org/officeDocument/2006/relationships/hyperlink" Target="https://login.consultant.ru/link/?req=doc&amp;base=LAW&amp;n=465807&amp;dst=105" TargetMode="External"/><Relationship Id="rId42" Type="http://schemas.openxmlformats.org/officeDocument/2006/relationships/hyperlink" Target="https://login.consultant.ru/link/?req=doc&amp;base=LAW&amp;n=22935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st=100903" TargetMode="External"/><Relationship Id="rId29" Type="http://schemas.openxmlformats.org/officeDocument/2006/relationships/hyperlink" Target="https://login.consultant.ru/link/?req=doc&amp;base=LAW&amp;n=483128&amp;dst=1423" TargetMode="External"/><Relationship Id="rId11" Type="http://schemas.openxmlformats.org/officeDocument/2006/relationships/hyperlink" Target="https://login.consultant.ru/link/?req=doc&amp;base=LAW&amp;n=494829&amp;dst=100014" TargetMode="External"/><Relationship Id="rId24" Type="http://schemas.openxmlformats.org/officeDocument/2006/relationships/hyperlink" Target="https://login.consultant.ru/link/?req=doc&amp;base=LAW&amp;n=458212&amp;dst=100013" TargetMode="External"/><Relationship Id="rId32" Type="http://schemas.openxmlformats.org/officeDocument/2006/relationships/hyperlink" Target="https://login.consultant.ru/link/?req=doc&amp;base=LAW&amp;n=483128&amp;dst=1460" TargetMode="External"/><Relationship Id="rId37" Type="http://schemas.openxmlformats.org/officeDocument/2006/relationships/hyperlink" Target="https://login.consultant.ru/link/?req=doc&amp;base=LAW&amp;n=465807&amp;dst=94" TargetMode="External"/><Relationship Id="rId40" Type="http://schemas.openxmlformats.org/officeDocument/2006/relationships/hyperlink" Target="https://login.consultant.ru/link/?req=doc&amp;base=LAW&amp;n=458212&amp;dst=100013" TargetMode="External"/><Relationship Id="rId45" Type="http://schemas.openxmlformats.org/officeDocument/2006/relationships/hyperlink" Target="https://login.consultant.ru/link/?req=doc&amp;base=LAW&amp;n=458212&amp;dst=10014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2&amp;dst=1139" TargetMode="External"/><Relationship Id="rId23" Type="http://schemas.openxmlformats.org/officeDocument/2006/relationships/hyperlink" Target="https://login.consultant.ru/link/?req=doc&amp;base=LAW&amp;n=458212&amp;dst=16" TargetMode="External"/><Relationship Id="rId28" Type="http://schemas.openxmlformats.org/officeDocument/2006/relationships/hyperlink" Target="https://login.consultant.ru/link/?req=doc&amp;base=LAW&amp;n=481289&amp;dst=100460" TargetMode="External"/><Relationship Id="rId36" Type="http://schemas.openxmlformats.org/officeDocument/2006/relationships/hyperlink" Target="https://login.consultant.ru/link/?req=doc&amp;base=LAW&amp;n=465807&amp;dst=106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4829&amp;dst=100012" TargetMode="External"/><Relationship Id="rId19" Type="http://schemas.openxmlformats.org/officeDocument/2006/relationships/hyperlink" Target="https://login.consultant.ru/link/?req=doc&amp;base=LAW&amp;n=458212&amp;dst=23" TargetMode="External"/><Relationship Id="rId31" Type="http://schemas.openxmlformats.org/officeDocument/2006/relationships/hyperlink" Target="https://login.consultant.ru/link/?req=doc&amp;base=LAW&amp;n=458212&amp;dst=100013" TargetMode="External"/><Relationship Id="rId44" Type="http://schemas.openxmlformats.org/officeDocument/2006/relationships/hyperlink" Target="https://login.consultant.ru/link/?req=doc&amp;base=LAW&amp;n=458212&amp;dst=1000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33&amp;dst=791" TargetMode="External"/><Relationship Id="rId14" Type="http://schemas.openxmlformats.org/officeDocument/2006/relationships/hyperlink" Target="https://login.consultant.ru/link/?req=doc&amp;base=LAW&amp;n=458212&amp;dst=100074" TargetMode="External"/><Relationship Id="rId22" Type="http://schemas.openxmlformats.org/officeDocument/2006/relationships/hyperlink" Target="https://login.consultant.ru/link/?req=doc&amp;base=LAW&amp;n=458212&amp;dst=15" TargetMode="External"/><Relationship Id="rId27" Type="http://schemas.openxmlformats.org/officeDocument/2006/relationships/hyperlink" Target="https://login.consultant.ru/link/?req=doc&amp;base=LAW&amp;n=500133" TargetMode="External"/><Relationship Id="rId30" Type="http://schemas.openxmlformats.org/officeDocument/2006/relationships/hyperlink" Target="https://login.consultant.ru/link/?req=doc&amp;base=LAW&amp;n=483128&amp;dst=1425" TargetMode="External"/><Relationship Id="rId35" Type="http://schemas.openxmlformats.org/officeDocument/2006/relationships/hyperlink" Target="https://login.consultant.ru/link/?req=doc&amp;base=LAW&amp;n=465807&amp;dst=110" TargetMode="External"/><Relationship Id="rId43" Type="http://schemas.openxmlformats.org/officeDocument/2006/relationships/hyperlink" Target="https://login.consultant.ru/link/?req=doc&amp;base=LAW&amp;n=75558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8698&amp;dst=100042" TargetMode="External"/><Relationship Id="rId17" Type="http://schemas.openxmlformats.org/officeDocument/2006/relationships/hyperlink" Target="https://login.consultant.ru/link/?req=doc&amp;base=LAW&amp;n=495182&amp;dst=688" TargetMode="External"/><Relationship Id="rId25" Type="http://schemas.openxmlformats.org/officeDocument/2006/relationships/hyperlink" Target="https://login.consultant.ru/link/?req=doc&amp;base=LAW&amp;n=500133" TargetMode="External"/><Relationship Id="rId33" Type="http://schemas.openxmlformats.org/officeDocument/2006/relationships/hyperlink" Target="https://login.consultant.ru/link/?req=doc&amp;base=LAW&amp;n=458212&amp;dst=100013" TargetMode="External"/><Relationship Id="rId38" Type="http://schemas.openxmlformats.org/officeDocument/2006/relationships/hyperlink" Target="https://login.consultant.ru/link/?req=doc&amp;base=LAW&amp;n=458212&amp;dst=100013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58212&amp;dst=100013" TargetMode="External"/><Relationship Id="rId41" Type="http://schemas.openxmlformats.org/officeDocument/2006/relationships/hyperlink" Target="https://login.consultant.ru/link/?req=doc&amp;base=LAW&amp;n=75558&amp;dst=10001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3985</Words>
  <Characters>22720</Characters>
  <Application>Microsoft Office Word</Application>
  <DocSecurity>0</DocSecurity>
  <Lines>189</Lines>
  <Paragraphs>53</Paragraphs>
  <ScaleCrop>false</ScaleCrop>
  <Company>КонсультантПлюс Версия 4024.00.51</Company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171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
(Зарегистрировано в Минюсте России 14.03.2025 N 81553)</dc:title>
  <dc:creator>user</dc:creator>
  <cp:lastModifiedBy>user</cp:lastModifiedBy>
  <cp:revision>2</cp:revision>
  <dcterms:created xsi:type="dcterms:W3CDTF">2025-03-22T02:30:00Z</dcterms:created>
  <dcterms:modified xsi:type="dcterms:W3CDTF">2025-03-22T02:30:00Z</dcterms:modified>
</cp:coreProperties>
</file>