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212529"/>
          <w:sz w:val="28"/>
        </w:rPr>
        <w:t xml:space="preserve">Кто-то, когда-то должен ответить,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Высветив правду, истину вскрыв,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Что же такое – трудные дети?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Вечный вопрос и больной, как нарыв.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Вот он сидит перед нами, взгляните,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Сжался пружиной, отчаялся он,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Словно стена без дверей и окон.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Вот они, главные истины эти: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Поздно заметили… поздно учли…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Нет! Не рождаются трудные дети!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Просто им вовремя не помогли.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color w:val="212529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  <w:t xml:space="preserve">С. Давидович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0"/>
        <w:spacing w:after="0" w:before="0"/>
        <w:shd w:val="clear" w:color="auto" w:fill="F4F4F4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529"/>
          <w:sz w:val="28"/>
        </w:rPr>
      </w:r>
      <w:r>
        <w:rPr>
          <w:rFonts w:ascii="Times New Roman" w:hAnsi="Times New Roman" w:cs="Times New Roman" w:eastAsia="Times New Roman"/>
          <w:color w:val="212529"/>
          <w:sz w:val="28"/>
        </w:rPr>
      </w:r>
    </w:p>
    <w:p>
      <w:pPr>
        <w:ind w:left="0" w:right="0" w:firstLine="376"/>
        <w:jc w:val="center"/>
        <w:spacing w:after="0" w:before="0"/>
        <w:shd w:val="clear" w:color="auto" w:fill="FFFFFF"/>
        <w:rPr>
          <w:rFonts w:ascii="Times New Roman" w:hAnsi="Times New Roman" w:cs="Times New Roman" w:eastAsia="Times New Roman"/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/>
          <w:color w:val="B80047"/>
          <w:sz w:val="40"/>
        </w:rPr>
        <w:t xml:space="preserve">Советы родителям по профилактике правонарушений среди несовершеннолетних</w:t>
      </w:r>
      <w:r/>
    </w:p>
    <w:p>
      <w:pPr>
        <w:ind w:left="1020" w:right="0" w:firstLine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80"/>
          <w:sz w:val="24"/>
        </w:rPr>
        <w:t xml:space="preserve">1. </w:t>
      </w:r>
      <w:r>
        <w:rPr>
          <w:rFonts w:ascii="Times New Roman" w:hAnsi="Times New Roman" w:cs="Times New Roman" w:eastAsia="Times New Roman"/>
          <w:b/>
          <w:color w:val="000080"/>
          <w:sz w:val="28"/>
        </w:rPr>
        <w:t xml:space="preserve">Старайтесь проводить больше времени со своим ребенком, интересуйтесь его успехами и неудачами.</w:t>
      </w:r>
      <w:r/>
    </w:p>
    <w:p>
      <w:pPr>
        <w:ind w:left="1020" w:right="0" w:firstLine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80"/>
          <w:sz w:val="28"/>
        </w:rPr>
        <w:t xml:space="preserve">2. Не ставьте детей на второе место после работы (карьеры). 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По статистике, более двух третей подростков, совершивших правонарушения, воспитывались в достаточно обеспеченной семье.</w:t>
      </w:r>
      <w:r/>
    </w:p>
    <w:p>
      <w:pPr>
        <w:ind w:left="1020" w:right="0" w:firstLine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80"/>
          <w:sz w:val="28"/>
        </w:rPr>
        <w:t xml:space="preserve">3. Не допускайте конфликтные семейные ситуации на глазах у ребенка.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Данные конфликтные ситуации действуют на ребенка резко отрицательно и  ребенок легче поддается воздействию окружающих (других подростков, имеющих проблемы в поведении) и проявляет склонность к нежелательному поведению.</w:t>
      </w:r>
      <w:r/>
    </w:p>
    <w:p>
      <w:pPr>
        <w:ind w:left="1020" w:right="0" w:firstLine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80"/>
          <w:sz w:val="28"/>
        </w:rPr>
        <w:t xml:space="preserve">4.  Интересуйтесь, с кем общается ваш ребенок.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Дружеское общение со сверстниками — 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  <w:r/>
    </w:p>
    <w:p>
      <w:pPr>
        <w:ind w:left="1020" w:right="0" w:firstLine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80"/>
          <w:sz w:val="28"/>
        </w:rPr>
        <w:t xml:space="preserve">5. Прививайте правильные жизненные ориентиры и убеждения.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Формирование чувства ответственности и долга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— является одной из основных задач семьи.</w:t>
      </w:r>
      <w:r/>
    </w:p>
    <w:p>
      <w:pPr>
        <w:ind w:left="1020" w:right="0" w:firstLine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80"/>
          <w:sz w:val="28"/>
        </w:rPr>
        <w:t xml:space="preserve">6. Постарайтесь тесно сотрудничать с учебным заведением.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Если вас что-то беспокоит в поведении ребенка, постарайтесь как можно скорее встретиться и обсудить это с классным руководителем или со специалистами (педагогом-психологом, социальным педагогом).</w:t>
      </w:r>
      <w:r/>
    </w:p>
    <w:p>
      <w:pPr>
        <w:ind w:left="1020" w:right="0" w:firstLine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80"/>
          <w:sz w:val="28"/>
        </w:rPr>
        <w:t xml:space="preserve">7. Будьте толерантными по отношению к своим детям и их начинаниям.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Важно проявить заботу, понимание, поддерживать и подбадривать.</w:t>
      </w:r>
      <w:r/>
    </w:p>
    <w:p>
      <w:pPr>
        <w:ind w:left="120" w:right="120" w:firstLine="0"/>
        <w:spacing w:after="120" w:before="1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2022-01-29T07:04:14Z</dcterms:modified>
</cp:coreProperties>
</file>