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4F831" w14:textId="2303424B" w:rsidR="00BD6E19" w:rsidRPr="00BD6E19" w:rsidRDefault="00BD6E19" w:rsidP="00BD6E19">
      <w:pPr>
        <w:pStyle w:val="a9"/>
      </w:pPr>
      <w:bookmarkStart w:id="0" w:name="block-2472910"/>
      <w:r>
        <w:rPr>
          <w:noProof/>
        </w:rPr>
        <w:drawing>
          <wp:inline distT="0" distB="0" distL="0" distR="0" wp14:anchorId="617B4E63" wp14:editId="52AA9163">
            <wp:extent cx="6210300" cy="8270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27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658AC9" w14:textId="77777777" w:rsidR="00BD6E19" w:rsidRDefault="00BD6E19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1CDC76A0" w14:textId="77777777" w:rsidR="00BD6E19" w:rsidRDefault="00BD6E19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61E50763" w14:textId="77777777" w:rsidR="00BD6E19" w:rsidRDefault="00BD6E19" w:rsidP="00D0704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14:paraId="3A77B523" w14:textId="50BF9C89" w:rsidR="00344F5C" w:rsidRPr="00D0704C" w:rsidRDefault="00344F5C" w:rsidP="00D0704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ПОЯСНИТЕЛЬН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​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АЯ ЗАПИСКА</w:t>
      </w:r>
    </w:p>
    <w:p w14:paraId="1D6CC8D9" w14:textId="04E7CE23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Программа по русскому языку на уровне основного общего образования подготовлена на основе ФГОС ООО, ФОП ООО, Концепции преподавания русского языка и литературы в Российской Федерации (утверждена распоряжением Правительства Российской Федерации от 9 апреля 2016 г № 637-р), федеральной рабочей программы воспитания, с учётом распределённых по классам проверяемых требований к результатам освоения основной образовательной программы основного общего образования. </w:t>
      </w:r>
    </w:p>
    <w:p w14:paraId="4870DEEC" w14:textId="7B40D777" w:rsidR="00344F5C" w:rsidRPr="00D0704C" w:rsidRDefault="00344F5C" w:rsidP="00D0704C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7 классе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обучается  один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ребенок  с ограниченными возможностями здоровья. Согласно заключению ПМПК, ему рекомендовано обучение по адаптированной программе. Работа с ним строится на основе индивидуального подхода. Методические приёмы: поэтапное разъяснение заданий, последовательное выполнение заданий, повторение обучающимся инструкции к выполнению задания, подготовка к смене деятельности, предоставление дополнительного времени для выполнения задания, использование индивидуальной шкалы оценок и т.д.</w:t>
      </w:r>
    </w:p>
    <w:p w14:paraId="4BDBC0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7161EB1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Пояснительная записка отражает общие цели и задачи изучения русского языка, место в структуре учебного плана, а также подходы к отбору содержания и определению планируемых результатов.</w:t>
      </w:r>
    </w:p>
    <w:p w14:paraId="5484F5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на уровне основного общего образования. </w:t>
      </w:r>
    </w:p>
    <w:p w14:paraId="0BD48E4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Планируемые результаты освоения программы по русскому языку включают личностные, метапредметные результаты за весь период обучения на уровне основного общего образования, а также предметные достижения обучающегося за каждый год обучения.</w:t>
      </w:r>
    </w:p>
    <w:p w14:paraId="7464321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2E2311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​​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ОБЩАЯ ХАРАКТЕРИСТИКА УЧЕБНОГО ПРЕДМЕТА «РУССКИЙ ЯЗЫК»</w:t>
      </w:r>
    </w:p>
    <w:p w14:paraId="7A82E52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A9DC4D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</w:t>
      </w:r>
    </w:p>
    <w:p w14:paraId="6194298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России, независимо от места его проживания и этнической принадлежности Знание русского языка и владение им в разных формах его существования и функциональных разновидностях, понимание его стилистических особенностей и выразительных возможностей,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областях.</w:t>
      </w:r>
    </w:p>
    <w:p w14:paraId="0C0991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Русский язык, выполняя свои базовые функции общения и выражения мысли, обеспечивает межличностное и социальное взаимодействие людей, участвует в формировании сознания, самосознания и мировоззрения личности, является важнейшим средством хранения и передачи информации, культурных традиций, истории русского и других народов России.</w:t>
      </w:r>
    </w:p>
    <w:p w14:paraId="661FF8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Обучение русскому языку направлено на совершенствование нравственной и коммуникативной культуры обучающегося,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самообразования.</w:t>
      </w:r>
    </w:p>
    <w:p w14:paraId="739D679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Содержание по русскому языку ориентировано также на развитие функциональной грамотности как интегративного умения человека читать, понимать тексты, использовать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информацию текстов разных форматов, оценивать её, размышлять о ней, чтобы достигать своих целей, расширять свои знания и возможности, участвовать в социальной жизни. </w:t>
      </w:r>
    </w:p>
    <w:p w14:paraId="789D428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40F554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ЦЕЛИ ИЗУЧЕНИЯ УЧЕБНОГО ПРЕДМЕТА «РУССКИЙ ЯЗЫК»</w:t>
      </w:r>
    </w:p>
    <w:p w14:paraId="1B47128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9DC1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Изучение русского языка направлено на достижение следующих целей: </w:t>
      </w:r>
    </w:p>
    <w:p w14:paraId="0F2533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и проявление общероссийской гражданственности, патриотизма, уважения к русскому языку как государственному языку Российской Федерации и языку межнационального общения; проявление сознательного отношения к языку как к общероссийской ценности, форме выражения и хранения духовного богатства русского и других народов России, как к средству общения и получения знаний в разных сферах ­человеческой деятельности; проявление уважения к общероссийской и русской культуре, к культуре и языкам всех народов Российской Федерации;</w:t>
      </w:r>
    </w:p>
    <w:p w14:paraId="212856C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овладение русским языком как инструментом личностного развития, инструментом формирования социальных взаимоотношений, инструментом преобразования мира;</w:t>
      </w:r>
    </w:p>
    <w:p w14:paraId="2395000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овладение знаниями о русском языке, его устройстве и закономерностях функционирования, о стилистических ресурсах русского языка; практическое овладение нормами русского литературного языка и речевого этикета; обогащение активного и потенциального словарного запаса и использование в собственной речевой практике разнообразных грамматических средств; совершенствование орфографической и пунктуационной грамотности; воспитание стремления к речевому самосовершенствованию; </w:t>
      </w:r>
    </w:p>
    <w:p w14:paraId="263000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совершенствование речевой деятельности, коммуникативных умений, обеспечивающих эффективное взаимодействие с окружающими людьми в ситуациях формального и неформального межличностного и межкультурного общения; овладение русским языком как средством получения различной информации, в том числе знаний по разным учебным предметам; </w:t>
      </w:r>
    </w:p>
    <w:p w14:paraId="1A7E492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совершенствование мыслительной деятельности, развитие универсальных интеллектуальных умений сравнения, анализа, синтеза, абстрагирования, обобщения, классификации, установления определённых закономерностей и правил, конкретизации в процессе изучения русского языка;</w:t>
      </w:r>
    </w:p>
    <w:p w14:paraId="79C8A4D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развитие функциональной грамотности в части формирования умений осуществлять информационный поиск, извлекать и преобразовывать необходимую информацию, интерпретировать, понимать и использовать тексты разных форматов (сплошной,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несплошной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текст, инфографика и другие); осваивать стратегии и тактик информационно-смысловой переработки текста, способы понимания текста, его назначения, общего смысла, коммуникативного намерения автора; логической структуры, роли языковых средств.</w:t>
      </w:r>
    </w:p>
    <w:p w14:paraId="2167F5B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4A36D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МЕСТО УЧЕБНОГО ПРЕДМЕТА «РУССКИЙ ЯЗЫК» В УЧЕБНОМ ПЛАНЕ</w:t>
      </w:r>
    </w:p>
    <w:p w14:paraId="362682E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BA6D7C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 соответствии с ФГОС ООО учебный предмет «Русский язык» входит в предметную область «Русский язык и литература» и является обязательным для изучения. Общее число часов, отведенных на изучение русского языка, составляет 714 часов: в 5 классе – 170 часов (5 часов в неделю), в 6 классе – 170 часа (5 часов в неделю), в 7 классе – 136 часов (4 часа в неделю), в 8 классе – 102 часа (3 часа в неделю), в 9 классе – 102 часа (3 часа в неделю).</w:t>
      </w:r>
    </w:p>
    <w:p w14:paraId="00DB80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1CCBB69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СОДЕРЖАНИЕ УЧЕБНОГО ПРЕДМЕТА </w:t>
      </w:r>
    </w:p>
    <w:p w14:paraId="18E7CA6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5BE179A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7403DEC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385F7C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14:paraId="557F101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Русский язык как развивающееся явление. Взаимосвязь ­языка, культуры и истории народа.</w:t>
      </w:r>
    </w:p>
    <w:p w14:paraId="06982B4E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6C1FB9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14:paraId="2ADEC3A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Монолог-описание, монолог-рассуждение, монолог-повествование.</w:t>
      </w:r>
    </w:p>
    <w:p w14:paraId="3F049CA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Виды диалога: побуждение к действию, обмен мнениями, запрос информации, сообщение информации.</w:t>
      </w:r>
    </w:p>
    <w:p w14:paraId="2EFBB63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989871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14:paraId="7C10388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Текст как речевое произведение. Основные признаки текста (обобщение).</w:t>
      </w:r>
    </w:p>
    <w:p w14:paraId="15563FB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Структура текста. Абзац.</w:t>
      </w:r>
    </w:p>
    <w:p w14:paraId="28D7BFE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Информационная переработка текста: план текста (простой, сложный; назывной, вопросный, тезисный); главная и второстепенная информация текста.</w:t>
      </w:r>
    </w:p>
    <w:p w14:paraId="77EABC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Способы и средства связи предложений в тексте (обобщение).</w:t>
      </w:r>
    </w:p>
    <w:p w14:paraId="034EF07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Языковые средства выразительности в тексте: фонетические (звукопись), словообразовательные, лексические (обобщение).</w:t>
      </w:r>
    </w:p>
    <w:p w14:paraId="066CD1D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Рассуждение как функционально-смысловой тип речи.</w:t>
      </w:r>
    </w:p>
    <w:p w14:paraId="17BAE4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Структурные особенности текста-рассуждения.</w:t>
      </w:r>
    </w:p>
    <w:p w14:paraId="77D140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Смысловой анализ текста: его композиционных особенностей,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абзацев, способов и средств связи предложений в тексте; использование языковых средств выразительности (в рамках изученного).</w:t>
      </w:r>
    </w:p>
    <w:p w14:paraId="31ADD43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14:paraId="74B3F92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Понятие о функциональных разновидностях языка: разговорная речь, функциональные стили (научный, публицистический, официально-деловой), язык художественной литературы.</w:t>
      </w:r>
    </w:p>
    <w:p w14:paraId="376A5AE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Публицистический стиль. Сфера употребления, функции, языковые особенности.</w:t>
      </w:r>
    </w:p>
    <w:p w14:paraId="062F4F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Жанры публицистического стиля (репортаж, заметка, интервью).</w:t>
      </w:r>
    </w:p>
    <w:p w14:paraId="60144D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Употребление языковых средств выразительности в текстах публицистического стиля.</w:t>
      </w:r>
    </w:p>
    <w:p w14:paraId="05F4AB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Официально-деловой стиль. Сфера употребления, функции, языковые особенности. Инструкция.</w:t>
      </w:r>
    </w:p>
    <w:p w14:paraId="1656F80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176A80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14:paraId="6018A27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C1E1A4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речи. Орфография.</w:t>
      </w:r>
    </w:p>
    <w:p w14:paraId="19E30E9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Морфология как раздел науки о языке (обобщение).</w:t>
      </w:r>
    </w:p>
    <w:p w14:paraId="36B3161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F6421E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14:paraId="0F75DD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Причастия как особая форма глагола. Признаки глагола и имени прилагательного в причастии. Синтаксические функции причастия, роль в речи.</w:t>
      </w:r>
    </w:p>
    <w:p w14:paraId="37BF935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Причастный оборот. Знаки препинания в предложениях с причастным оборотом.</w:t>
      </w:r>
    </w:p>
    <w:p w14:paraId="4B84B65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Действительные и страдательные причастия.</w:t>
      </w:r>
    </w:p>
    <w:p w14:paraId="3D540ED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Полные и краткие формы страдательных причастий.</w:t>
      </w:r>
    </w:p>
    <w:p w14:paraId="5CCACCE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Причастия настоящего и прошедшего времени. Склонение причастий. Правописание падежных окончаний причастий. Созвучные причастия и имена прилагательные (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висящий — висячий, горящий — горячий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). Ударение в некоторых формах причастий.</w:t>
      </w:r>
    </w:p>
    <w:p w14:paraId="6B24E3C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причастий.</w:t>
      </w:r>
    </w:p>
    <w:p w14:paraId="0144672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причастий. Правописание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суффиксах причастий и отглагольных имён прилагательных.</w:t>
      </w:r>
    </w:p>
    <w:p w14:paraId="3834F1E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14:paraId="6230ABA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причастий (в рамках изученного).</w:t>
      </w:r>
    </w:p>
    <w:p w14:paraId="00369D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Синтаксический и пунктуационный анализ предложений с причастным оборотом (в рамках изученного).</w:t>
      </w:r>
    </w:p>
    <w:p w14:paraId="4A407F6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764AB9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14:paraId="5C16F2C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Деепричастия как особая группа слов. форма глагола. Признаки глагола и наречия в деепричастии. Синтаксическая функция деепричастия, роль в речи.</w:t>
      </w:r>
    </w:p>
    <w:p w14:paraId="776BB37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Деепричастный оборот. Знаки препинания в предложениях с одиночным деепричастием и деепричастным оборотом. Правильное построение предложений с одиночными деепричастиями и деепричастными оборотами.</w:t>
      </w:r>
    </w:p>
    <w:p w14:paraId="79D10F3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Деепричастия совершенного и несовершенного вида. Постановка ударения в деепричастиях.</w:t>
      </w:r>
    </w:p>
    <w:p w14:paraId="644248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деепричастий.</w:t>
      </w:r>
    </w:p>
    <w:p w14:paraId="5DDFE4D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гласных в суффиксах деепричастий.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14:paraId="715AF50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деепричастий (в рамках изученного).</w:t>
      </w:r>
    </w:p>
    <w:p w14:paraId="49760C9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Синтаксический и пунктуационный анализ предложений с деепричастным оборотом (в рамках изученного).</w:t>
      </w:r>
    </w:p>
    <w:p w14:paraId="50CDE5F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5FCA1F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14:paraId="47DDEA5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 наречий. Синтаксические свойства наречий. Роль в речи.</w:t>
      </w:r>
    </w:p>
    <w:p w14:paraId="277366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наречий по значению. Простая и составная формы сравнительной и превосходной степеней сравнения наречий. Нормы постановки ударения в наречиях, нормы произношения наречий. Нормы образования степеней сравнения наречий.</w:t>
      </w:r>
    </w:p>
    <w:p w14:paraId="112DD34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Словообразование наречий.</w:t>
      </w:r>
    </w:p>
    <w:p w14:paraId="260FC0B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наречий.</w:t>
      </w:r>
    </w:p>
    <w:p w14:paraId="4560BF2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Правописание наречий: слитное, раздельное, дефисное написание;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наречиями;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о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(-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); правописание суффиксов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до-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с-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в-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на-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ь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 на конце наречий; правописание суффиксов наречий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шипящих.</w:t>
      </w:r>
    </w:p>
    <w:p w14:paraId="2B91845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Орфографический анализ наречий (в рамках изученного).</w:t>
      </w:r>
    </w:p>
    <w:p w14:paraId="088E192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E66CA9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14:paraId="58763D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Вопрос о словах категории состояния в системе частей речи.</w:t>
      </w:r>
    </w:p>
    <w:p w14:paraId="4B12BDC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Общее грамматическое значение, морфологические признаки и синтаксическая функция слов категории состояния. Роль слов категории состояния в речи.</w:t>
      </w:r>
    </w:p>
    <w:p w14:paraId="2908338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AD4B2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14:paraId="252A2A0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Общая характеристика служебных частей речи. Отличие самостоятельных частей речи от служебных.</w:t>
      </w:r>
    </w:p>
    <w:p w14:paraId="5D9C4F1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0926CA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14:paraId="1C5E6FC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Предлог как служебная часть речи. Грамматические функции предлогов.</w:t>
      </w:r>
    </w:p>
    <w:p w14:paraId="6DF3C2F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предлогов по происхождению: предлоги производ­ные и непроизводные. Разряды предлогов по строению: предлоги простые и составные.</w:t>
      </w:r>
    </w:p>
    <w:p w14:paraId="3B8C7A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предлогов.</w:t>
      </w:r>
    </w:p>
    <w:p w14:paraId="175636C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Нормы употребления имён существительных и местоимений с предлогами. Правильное использование предлогов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Правильное образование предложно-падежных форм с предлогами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благодаря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согласно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вопреки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наперерез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17FB94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Правописание производных предлогов.</w:t>
      </w:r>
    </w:p>
    <w:p w14:paraId="7BF4660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9FA4CE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14:paraId="4265A6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Союз как служебная часть речи. Союз как средство связи однородных членов предложения и частей сложного предложения.</w:t>
      </w:r>
    </w:p>
    <w:p w14:paraId="50AA4E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союзов по строению: простые и составные. Правописание составных союзов. Разряды союзов по значению: сочинительные и подчинительные. Одиночные, двойные и повторяющиеся сочинительные союзы.</w:t>
      </w:r>
    </w:p>
    <w:p w14:paraId="30865C5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союзов.</w:t>
      </w:r>
    </w:p>
    <w:p w14:paraId="2D90FB0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Правописание союзов.</w:t>
      </w:r>
    </w:p>
    <w:p w14:paraId="2DFA0BD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Знаки препинания в сложных союзных предложениях (в рамках изученного). Знаки препинания в предложениях с союзом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связывающим однородные члены и части сложного предложения.</w:t>
      </w:r>
    </w:p>
    <w:p w14:paraId="6CA4EC9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15C45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14:paraId="7418E7F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Частица как служебная часть речи. Роль частиц в передаче различных оттенков значения в слове и тексте, в образовании форм глагола. Употребление частиц в предложении и тексте в соответствии с их значением и стилистической окраской. Интонационные особенности предложений с частицами.</w:t>
      </w:r>
    </w:p>
    <w:p w14:paraId="7A888DD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частиц по значению и употреблению: формообразующие, отрицательные, модальные.</w:t>
      </w:r>
    </w:p>
    <w:p w14:paraId="63B6E6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частиц.</w:t>
      </w:r>
    </w:p>
    <w:p w14:paraId="7AA9EB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Смысловые различия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Использование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письменной речи. Различение приставки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-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частицы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. Слитное и раздельное написание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разными частями речи (обобщение). Правописание частиц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ли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же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другими словами. Дефисное написание частиц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таки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,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63C3FC3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0AF507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14:paraId="10B010C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Междометия как особая группа слов.</w:t>
      </w:r>
    </w:p>
    <w:p w14:paraId="4D80407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Разряды междометий по значению (выражающие чувства, побуждающие к действию, этикетные междометия); междометия производные и непроизводные.</w:t>
      </w:r>
    </w:p>
    <w:p w14:paraId="4C36DC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Морфологический анализ междометий.</w:t>
      </w:r>
    </w:p>
    <w:p w14:paraId="6FC7DC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Звукоподражательные слова.</w:t>
      </w:r>
    </w:p>
    <w:p w14:paraId="6166D6D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Использование междометий и звукоподражательных слов в разговорной и художественной речи как средства создания экспрессии. Интонационное и пунктуационное выделение междометий и звукоподражательных слов в предложении.</w:t>
      </w:r>
    </w:p>
    <w:p w14:paraId="414DAAB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Омонимия слов разных частей речи. Грамматическая омонимия. Использование грамматических омонимов в речи.</w:t>
      </w:r>
    </w:p>
    <w:p w14:paraId="5B9BCEF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0ED00A3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ПЛАНИРУЕМЫЕ ОБРАЗОВАТЕЛЬНЫЕ РЕЗУЛЬТАТЫ</w:t>
      </w:r>
    </w:p>
    <w:p w14:paraId="5E24757C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7BBF4E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ЛИЧНОСТНЫЕ РЕЗУЛЬТАТЫ</w:t>
      </w:r>
    </w:p>
    <w:p w14:paraId="40AF407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E4933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7954409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следующие личностные результаты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03FD9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1)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гражданского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C9141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готовность к выполнению обязанностей гражданина и реализации его прав, уважение прав, свобод и законных интересов других людей,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 литературных произведениях, написанных на русском языке;</w:t>
      </w:r>
    </w:p>
    <w:p w14:paraId="0B78EF8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неприятие любых форм экстремизма, дискриминации; понимание роли различных социальных институтов в жизни человека;</w:t>
      </w:r>
    </w:p>
    <w:p w14:paraId="3988FDA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обществе, формируемое в том числе на основе примеров из литературных произведений, написанных на русском языке;</w:t>
      </w:r>
    </w:p>
    <w:p w14:paraId="5777EF0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готовность к разнообразной совместной деятельности, стремление к взаимопониманию и взаимопомощи, активное участие в школьном самоуправлении;</w:t>
      </w:r>
    </w:p>
    <w:p w14:paraId="2F1A711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готовность к участию в гуманитарной деятельности (помощь людям, нуждающимся в ней;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волонтёрство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);</w:t>
      </w:r>
    </w:p>
    <w:p w14:paraId="2471F9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2)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патриотического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4370B0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обществе, понимание роли русского языка как государственного языка Российской Федерации и языка межнационального общения народов России, проявление интереса к познанию русского языка, к истории и культуре Российской Федерации, культуре своего края, народов России, ценностное отношение к русскому языку, к достижениям своей Родины – России, к науке, искусству, боевым подвигам и трудовым достижениям народа, в том числе отражённым в художественных произведениях,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55389B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3)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духовно-нравственного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7B9EA7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на моральные ценности и нормы в ситуациях нравственного выбора, готовность оценивать своё поведение, в том числе речевое, и поступки,</w:t>
      </w:r>
    </w:p>
    <w:p w14:paraId="3265635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поступков, свобода и ответственность личности в условиях индивидуального и общественного пространства;</w:t>
      </w:r>
    </w:p>
    <w:p w14:paraId="76A03D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4)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эстетического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C6BA7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восприимчивость к разным видам искусства, традициям и творчеству своего и других народов, понимание эмоционального воздействия искусства, осознание важности художественной культуры как средства коммуникации и самовыражения;</w:t>
      </w:r>
    </w:p>
    <w:p w14:paraId="490AE74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важности русского языка как средства коммуникации и самовыражения; понимание ценности отечественного и мирового искусства, роли этнических культурных традиций и народного творчества, стремление к самовыражению в разных видах искусства;</w:t>
      </w:r>
    </w:p>
    <w:p w14:paraId="4256E77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5)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14:paraId="1AFA3F7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ценности жизни с опорой на собственный жизненный и читательский опыт, ответственное отношение к своему здоровью и установка на здоровый образ жизни (здоровое питание, соблюдение гигиенических правил, рациональный режим занятий и отдыха, регулярная физическая активность);</w:t>
      </w:r>
    </w:p>
    <w:p w14:paraId="0D62329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здоровья, соблюдение правил безопасности, в том числе навыки безопасного поведения в информационно-коммуникационной сети «Интернет» в процессе школьного языкового образования;</w:t>
      </w:r>
    </w:p>
    <w:p w14:paraId="0B3AB9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14:paraId="66DF88C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умение принимать себя и других, не осуждая;</w:t>
      </w:r>
    </w:p>
    <w:p w14:paraId="2890384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умение осознавать своё эмоциональное состояние и эмоциональное состояние других, использовать адекватные языковые средства для выражения своего состояния, в том числе опираясь на примеры из литературных произведений, написанных на русском языке, сформированность навыков рефлексии, признание своего права на ошибку и такого же права другого человека;</w:t>
      </w:r>
    </w:p>
    <w:p w14:paraId="3FCBD5C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6)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трудового воспитания:</w:t>
      </w:r>
    </w:p>
    <w:p w14:paraId="09D5394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установка на активное участие в решении практических задач (в рамках семьи, школы,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14:paraId="5402B6D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интерес к практическому изучению профессий и труда различного рода, в том числе на основе применения изучаемого предметного знания и ознакомления с деятельностью филологов, журналистов, писателей, уважение к труду и результатам трудовой деятельности, 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14:paraId="072D982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умение рассказать о своих планах на будущее;</w:t>
      </w:r>
    </w:p>
    <w:p w14:paraId="7B3394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7)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экологического воспитания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4DC39C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на применение знаний из области социальных и естественных наук для решения задач в области окружающей среды, планирования поступков и оценки их возможных последствий для окружающей среды, умение точно, логично выражать свою точку зрения на экологические проблемы;</w:t>
      </w:r>
    </w:p>
    <w:p w14:paraId="0FA2056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решения, активное неприятие действий, приносящих вред окружающей среде, в том числе сформированное при знакомстве с литературными произведениями, поднимающими экологические проблемы, осознание своей роли как гражданина и потребителя в условиях взаимосвязи природной, технологической и социальной сред, готовность к участию в практической деятельности экологической направленности;</w:t>
      </w:r>
    </w:p>
    <w:p w14:paraId="55B50B8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8)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ценности научного познания:</w:t>
      </w:r>
    </w:p>
    <w:p w14:paraId="1D889AE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 и социальной средой, закономерностях развития языка, овладение языковой и читательской культурой, навыками чтения как средства познания мира, 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14:paraId="1CAB6DB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9)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адаптации обучающегося к изменяющимся условиям социальной и природной среды:</w:t>
      </w:r>
    </w:p>
    <w:p w14:paraId="779D624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14:paraId="6BD0BC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потребность во взаимодействии в условиях неопределённости, открытость опыту и знаниям других, потребность в действии в условиях неопределённости, в повышении уровня своей компетентности через практическую деятельность, в том числе умение учиться у других людей, получать в совместной деятельности новые знания, навыки и компетенции из опыта других, необходимость в формировании новых знаний, умений связывать образы, формулировать идеи, понятия, гипотезы об объектах и явлениях, в том числе ранее неизвестных,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осознание дефицита собственных знаний и компетенций, планирование своего развития, умение оперировать основными понятиями, терминами и представлениями в области концепции устойчивого развития, анализировать и выявлять взаимосвязь природы, общества и экономики, оценивать свои действия с учётом влияния на окружающую среду, достижения целей и преодоления вызовов, возможных глобальных последствий;</w:t>
      </w:r>
    </w:p>
    <w:p w14:paraId="41D8774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жизненный, речевой и читательский опыт,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сложившейся ситуации, быть готовым действовать в отсутствие гарантий успеха.</w:t>
      </w:r>
    </w:p>
    <w:p w14:paraId="28650A7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МЕТАПРЕДМЕТНЫЕ РЕЗУЛЬТАТЫ</w:t>
      </w:r>
    </w:p>
    <w:p w14:paraId="474EE3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В результате изучения русского языка на уровне основного общего образования у обучающегося будут сформированы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следующие метапредметные результаты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3872CEA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базовые логические действия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76F84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и характеризовать существенные признаки языковых единиц, языковых явлений и процессов;</w:t>
      </w:r>
    </w:p>
    <w:p w14:paraId="7C2EE7E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устанавливать существенный признак классификации языковых единиц (явлений), основания для обобщения и сравнения, критерии проводимого анализа, классифицировать языковые единицы по существенному признаку;</w:t>
      </w:r>
    </w:p>
    <w:p w14:paraId="2E8340D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закономерности и противоречия в рассматриваемых фактах, данных и наблюдениях, предлагать критерии для выявления закономерностей и противоречий;</w:t>
      </w:r>
    </w:p>
    <w:p w14:paraId="7C5A58E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дефицит информации текста, необходимой для решения поставленной учебной задачи;</w:t>
      </w:r>
    </w:p>
    <w:p w14:paraId="3110B0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причинно-следственные связи при изучении языковых процессов, 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14:paraId="684EA1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способ решения учебной задачи при работе с разными типами текстов, разными единицами языка, сравнивая варианты решения и выбирая оптимальный вариант с учётом самостоятельно выделенных критериев.</w:t>
      </w:r>
    </w:p>
    <w:p w14:paraId="2B95431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базовые исследовательские действия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183AF88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вопросы как исследовательский инструмент познания в языковом образовании;</w:t>
      </w:r>
    </w:p>
    <w:p w14:paraId="295C6D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формулировать вопросы, фиксирующие несоответствие между реальным и желательным состоянием ситуации, и самостоятельно устанавливать искомое и данное;</w:t>
      </w:r>
    </w:p>
    <w:p w14:paraId="59DF56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формировать гипотезу об истинности собственных суждений и суждений других, аргументировать свою позицию, мнение;</w:t>
      </w:r>
    </w:p>
    <w:p w14:paraId="67FACD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составлять алгоритм действий и использовать его для решения учебных задач;</w:t>
      </w:r>
    </w:p>
    <w:p w14:paraId="1BB135F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языковых единиц, процессов, причинно-следственных связей и зависимостей объектов между собой;</w:t>
      </w:r>
    </w:p>
    <w:p w14:paraId="786F656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на применимость и достоверность информацию, полученную в ходе лингвистического исследования (эксперимента);</w:t>
      </w:r>
    </w:p>
    <w:p w14:paraId="6492B84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14:paraId="6BB43FC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прогнозировать возможное дальнейшее развитие процессов, событий</w:t>
      </w:r>
    </w:p>
    <w:p w14:paraId="7CFE9F4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14:paraId="4F319B2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работать с информацией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как часть познавательных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D19BC6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применять различные методы, инструменты и запросы при поиске и отборе информации с учётом предложенной учебной задачи и заданных критериев;</w:t>
      </w:r>
    </w:p>
    <w:p w14:paraId="1F5C71D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выбирать, анализировать, интерпретировать, обобщать и систематизировать информацию, представленную в текстах, таблицах, схемах;</w:t>
      </w:r>
    </w:p>
    <w:p w14:paraId="3888ED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задач;</w:t>
      </w:r>
    </w:p>
    <w:p w14:paraId="780FD6E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смысловое чтение для извлечения, обобщения и систематизации информации из одного или нескольких источников с учётом поставленных целей;</w:t>
      </w:r>
    </w:p>
    <w:p w14:paraId="12B4515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14:paraId="2AA0F5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оптимальную форму представления информации (текст, презентация, таблица, схема) и иллюстрировать решаемые задачи несложными схемами, диаграммами, иной графикой и их комбинациями в зависимости от коммуникативной установки;</w:t>
      </w:r>
    </w:p>
    <w:p w14:paraId="7BFC13D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14:paraId="10918CE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эффективно запоминать и систематизировать информацию.</w:t>
      </w:r>
    </w:p>
    <w:p w14:paraId="3AD728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общения как часть коммуникативных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B2C166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воспринимать и формулировать суждения, выражать эмоции в соответствии с условиями и целями общения; выражать себя (свою точку зрения) в диалогах и дискуссиях, в устной монологической речи и в письменных текстах;</w:t>
      </w:r>
    </w:p>
    <w:p w14:paraId="1564CDD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невербальные средства общения, понимать значение социальных знаков;</w:t>
      </w:r>
    </w:p>
    <w:p w14:paraId="5739187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знать и распознавать предпосылки конфликтных ситуаций и смягчать конфликты, вести переговоры;</w:t>
      </w:r>
    </w:p>
    <w:p w14:paraId="446BFD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14:paraId="7DDD45F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 ходе диалога (дискуссии)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14:paraId="2CD14C8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14:paraId="7470A07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публично представлять результаты проведённого языкового анализа, выполненного лингвистического эксперимента, исследования, проекта;</w:t>
      </w:r>
    </w:p>
    <w:p w14:paraId="1FC7F60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материала.</w:t>
      </w:r>
    </w:p>
    <w:p w14:paraId="55354E0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самоорганизации как части регулятивных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78FEDE7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проблемы для решения в учебных и жизненных ситуациях;</w:t>
      </w:r>
    </w:p>
    <w:p w14:paraId="64AA8F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ориентироваться в различных подходах к принятию решений (индивидуальное, принятие решения в группе, принятие решения группой);</w:t>
      </w:r>
    </w:p>
    <w:p w14:paraId="7E4906E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14:paraId="529A4B5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самостоятельно составлять план действий, вносить необходимые коррективы в ходе его реализации;</w:t>
      </w:r>
    </w:p>
    <w:p w14:paraId="0448514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делать выбор и брать ответственность за решение.</w:t>
      </w:r>
    </w:p>
    <w:p w14:paraId="6561AA2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самоконтроля, эмоционального интеллекта как части регулятивных универсальных учебных действий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6EC9E3A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владеть разными способами самоконтроля (в том числе речевого),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самомотивации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рефлексии;</w:t>
      </w:r>
    </w:p>
    <w:p w14:paraId="522F41B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давать адекватную оценку учебной ситуации и предлагать план её изменения;</w:t>
      </w:r>
    </w:p>
    <w:p w14:paraId="79F86D8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14:paraId="4A8EDDC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объяснять причины достижения (недостижения) результата деятельности; понимать причины коммуникативных неудач и уметь предупреждать их, давать оценку приобретённому речевому опыту и корректировать собственную речь с учётом целей и условий общения; оценивать соответствие результата цели и условиям общения;</w:t>
      </w:r>
    </w:p>
    <w:p w14:paraId="65DE564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развивать способность управлять собственными эмоциями и эмоциями других;</w:t>
      </w:r>
    </w:p>
    <w:p w14:paraId="1DA0FD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и анализировать причины эмоций; понимать мотивы и намерения другого человека, анализируя речевую ситуацию; регулировать способ выражения собственных эмоций;</w:t>
      </w:r>
    </w:p>
    <w:p w14:paraId="441E365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осознанно относиться к другому человеку и его мнению;</w:t>
      </w:r>
    </w:p>
    <w:p w14:paraId="561867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признавать своё и чужое право на ошибку;</w:t>
      </w:r>
    </w:p>
    <w:p w14:paraId="0143973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принимать себя и других, не осуждая;</w:t>
      </w:r>
    </w:p>
    <w:p w14:paraId="190BCBD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проявлять открытость;</w:t>
      </w:r>
    </w:p>
    <w:p w14:paraId="7497511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осознавать невозможность контролировать всё вокруг.</w:t>
      </w:r>
    </w:p>
    <w:p w14:paraId="6C0FCDB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 обучающегося будут сформированы следующие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умения совместной деятельности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553D79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14:paraId="6C82D4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14:paraId="722432B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14:paraId="71B9F3F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мнениями, «мозговой штурм» и другие);</w:t>
      </w:r>
    </w:p>
    <w:p w14:paraId="05D0223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выполнять свою часть работы, достигать качественный результат по своему направлению и координировать свои действия с действиями других членов команды;</w:t>
      </w:r>
    </w:p>
    <w:p w14:paraId="1CBD84B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взаимодействия,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отчёта перед группой.</w:t>
      </w:r>
    </w:p>
    <w:p w14:paraId="4E0177C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0954ECAE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ПРЕДМЕТНЫЕ РЕЗУЛЬТАТЫ</w:t>
      </w:r>
    </w:p>
    <w:p w14:paraId="1827933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5595DE6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7 КЛАСС</w:t>
      </w:r>
    </w:p>
    <w:p w14:paraId="7182636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22C003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Общие сведения о языке</w:t>
      </w:r>
    </w:p>
    <w:p w14:paraId="5D10443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Иметь представление о языке как развивающемся явлении.</w:t>
      </w:r>
    </w:p>
    <w:p w14:paraId="5416122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Осознавать взаимосвязь языка, культуры и истории народа (приводить примеры).</w:t>
      </w:r>
    </w:p>
    <w:p w14:paraId="6DC42F8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A60061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Язык и речь </w:t>
      </w:r>
    </w:p>
    <w:p w14:paraId="70D675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Создавать устные монологические высказывания объёмом не менее 7 предложений на основе наблюдений, личных впечатлений, чтения научно-учебной, художественной и научно-­ по­пулярной литературы (монолог-описание, монолог-рассуждение, монолог-повествование); выступать с научным сообщением.</w:t>
      </w:r>
    </w:p>
    <w:p w14:paraId="6E572AA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Участвовать в диалоге на лингвистические темы (в рамках изученного) и темы на основе жизненных наблюдений объёмом не менее 5 реплик.</w:t>
      </w:r>
    </w:p>
    <w:p w14:paraId="210B47B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диалога: диалог – запрос информации, диалог – сообщение информации.</w:t>
      </w:r>
    </w:p>
    <w:p w14:paraId="48CB209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аудирования (выборочное, ознакомительное, детальное) публицистических текстов различных функционально-смысловых типов речи.</w:t>
      </w:r>
    </w:p>
    <w:p w14:paraId="33AEAE1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различными видами чтения: просмотровым, ознакомительным, изучающим, поисковым.</w:t>
      </w:r>
    </w:p>
    <w:p w14:paraId="4F5911F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Устно пересказывать прослушанный или прочитанный текст объёмом не менее 120 слов.</w:t>
      </w:r>
    </w:p>
    <w:p w14:paraId="27128B9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Понимать содержание прослушанных и прочитанных публицистических текстов (рассуждение-доказательство, рассуждение-объяснение, рассуждение-размышление) объёмом не менее 230 слов: устно и письменно формулировать тему и главную мысль текста; формулировать вопросы по содержанию текста и отвечать на них; подробно, сжато и выборочно передавать в устной и письменной форме содержание прослушанных публицистических текстов (для подробного изложения объём исходного текста должен составлять не менее 180 слов; для сжатого и выборочного изложения – не менее 200 слов).</w:t>
      </w:r>
    </w:p>
    <w:p w14:paraId="0D810FE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Осуществлять адекватный выбор языковых средств для со­здания высказывания в соответствии с целью, темой и коммуникативным замыслом.</w:t>
      </w:r>
    </w:p>
    <w:p w14:paraId="2B4C86D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в устной речи и на письме нормы современного русского литературного языка, в том числе во время списывания текста объёмом 110–120 слов; словарного диктанта объёмом 25–30 слов; диктанта на основе связного текста объёмом 110–120 слов, составленного с учётом ранее изученных правил правописания (в том числе содержащего изученные в течение третьего года обучения орфограммы,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пунктограммы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слова с непроверяемыми написаниями); соблюдать на письме пра­вила речевого этикета.</w:t>
      </w:r>
    </w:p>
    <w:p w14:paraId="31DD78C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86EB37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Текст</w:t>
      </w:r>
    </w:p>
    <w:p w14:paraId="69E6F7C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Анализировать текст с точки зрения его соответствия ос­новным признакам; выявлять его структуру, особенности абзац­ного членения, языковые средства выразительности в тексте: фонетические (звукопись), словообразовательные, лексические.</w:t>
      </w:r>
    </w:p>
    <w:p w14:paraId="5CBB6AB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Проводить смысловой анализ текста, его композиционных особенностей, определять количество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микротем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абзацев.</w:t>
      </w:r>
    </w:p>
    <w:p w14:paraId="1CF928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Выявлять лексические и грамматические средства связи предложений и частей текста.</w:t>
      </w:r>
    </w:p>
    <w:p w14:paraId="1D9C16E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Создавать тексты различных функционально-смысловых ­типов речи с опорой на жизненный и читательский опыт; на произведения искусства (в том числе сочинения-миниатюры объёмом 6 и более предложений; классные сочинения объёмом не менее 150 слов с учётом стиля и жанра сочинения, характера темы).</w:t>
      </w:r>
    </w:p>
    <w:p w14:paraId="082854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умениями информационной переработки текста: составлять план прочитанного текста (простой, сложный; назывной, вопросный, тезисный) с целью дальнейшего воспроизведения содержания текста в устной и письменной форме; выделять главную и второстепенную информацию в тексте; передавать содержание текста с изменением лица рассказчика; использовать способы информационной переработки текста; извлекать информацию из различных источников, в том числе из лингвистических словарей и справочной литературы, и использовать её в учебной деятельности.</w:t>
      </w:r>
    </w:p>
    <w:p w14:paraId="0E30E55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Представлять сообщение на заданную тему в виде презентации.</w:t>
      </w:r>
    </w:p>
    <w:p w14:paraId="04D9E7B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Представлять содержание научно-учебного текста в виде таблицы, схемы; представлять содержание таблицы, схемы в виде текста.</w:t>
      </w:r>
    </w:p>
    <w:p w14:paraId="3699F23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Редактировать тексты: сопоставлять исходный и отредактированный тексты; редактировать собственные тексты с целью совершенствования их содержания и формы с опорой на знание норм современного русского литературного языка.</w:t>
      </w:r>
    </w:p>
    <w:p w14:paraId="4AED6F4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1D223E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Функциональные разновидности языка</w:t>
      </w:r>
    </w:p>
    <w:p w14:paraId="45B8F29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функциональные разновидности языка: разговорную речь и функциональные стили (научный, публицистический, официально-деловой), язык художественной литературы.</w:t>
      </w:r>
    </w:p>
    <w:p w14:paraId="6340881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публицистического стиля (в том числе сферу употребления, функции), употребления языковых средств выразительности в текстах публицистического стиля, нормы построения текстов публицистического стиля, особенности жанров (интервью, репортаж, заметка).</w:t>
      </w:r>
    </w:p>
    <w:p w14:paraId="3DB1BB6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Создавать тексты публицистического стиля в жанре репортажа, заметки, интервью; оформлять деловые бумаги (инструкция).</w:t>
      </w:r>
    </w:p>
    <w:p w14:paraId="666EA76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Владеть нормами построения текстов публицистического стиля.</w:t>
      </w:r>
    </w:p>
    <w:p w14:paraId="3E19A7A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особенности официально-делового стиля (в том числе сферу употребления, функции, языковые особенности), особенности жанра инструкции.</w:t>
      </w:r>
    </w:p>
    <w:p w14:paraId="7940E4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Применять знания о функциональных разновидностях языка при выполнении языкового анализа различных видов и в речевой практике.</w:t>
      </w:r>
    </w:p>
    <w:p w14:paraId="49794CF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4D89966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Система языка</w:t>
      </w:r>
    </w:p>
    <w:p w14:paraId="325B2FD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изученные орфограммы; проводить орфографический анализ слов; применять знания по орфографии в практике правописания.</w:t>
      </w:r>
    </w:p>
    <w:p w14:paraId="6F46A603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Использовать знания по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морфемике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словообразованию при выполнении языкового анализа различных видов и в практике правописания.</w:t>
      </w:r>
    </w:p>
    <w:p w14:paraId="045BC4A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Объяснять значения фразеологизмов, пословиц и поговорок, афоризмов, крылатых слов (на основе изученного), в том числе с использованием фразеологических словарей русского языка.</w:t>
      </w:r>
    </w:p>
    <w:p w14:paraId="4F94861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метафору, олицетворение, эпитет, гиперболу, литоту; понимать их коммуникативное назначение в художественном тексте и использовать в речи как средство выразительности.</w:t>
      </w:r>
    </w:p>
    <w:p w14:paraId="0FE94CD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слово с точки зрения сферы его употреб­ления, происхождения, активного и пассивного запаса и стилистической окраски; проводить лексический анализ слов; применять знания по лексике и фразеологии при выполнении языкового анализа различных видов и в речевой практике.</w:t>
      </w:r>
    </w:p>
    <w:p w14:paraId="0435B3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омонимию слов разных частей речи; различать лексическую и грамматическую омонимию; понимать особенности употребления омонимов в речи.</w:t>
      </w:r>
    </w:p>
    <w:p w14:paraId="1B28258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Использовать грамматические словари и справочники в речевой практике.</w:t>
      </w:r>
    </w:p>
    <w:p w14:paraId="6E34BE3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78729F84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Морфология. Культура речи</w:t>
      </w:r>
    </w:p>
    <w:p w14:paraId="605E933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причастия и деепричастия, наречия, служебные слова (предлоги, союзы, частицы), междометия, звукоподражательные слова и проводить их морфологический анализ: определять общее грамматическое значение, морфологические признаки, синтаксические функции.</w:t>
      </w:r>
    </w:p>
    <w:p w14:paraId="2743C15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D5BE35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Причастие</w:t>
      </w:r>
    </w:p>
    <w:p w14:paraId="792D73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причастие как особую форму глагола, определять признаки глагола и имени прилагательного в причастии; определять синтаксические функции причастия.</w:t>
      </w:r>
    </w:p>
    <w:p w14:paraId="5FA82E7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Распознавать причастия настоящего и прошедшего времени, действительные и страдательные причастия, различать и характеризовать полные и краткие формы страдательных причастий, склонять причастия.</w:t>
      </w:r>
    </w:p>
    <w:p w14:paraId="520C1A3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причастий, применять это умение в речевой практике.</w:t>
      </w:r>
    </w:p>
    <w:p w14:paraId="3557BC80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Составлять словосочетания с причастием в роли зависимого слова, конструировать причастные обороты.</w:t>
      </w:r>
    </w:p>
    <w:p w14:paraId="01E75D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причастия в речи, различать созвучные причастия и имена прилагательные (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висящий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висячий,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горящий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—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горячий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). Правильно ставить ударение в некоторых формах причастий, применять правила правописания падежных окончаний и суффиксов причастий;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причастиях и отглагольных именах прилагательных, написания гласной перед суффиксом -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вш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- действительных причастий прошедшего времени, перед суффиксом -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- страдательных причастий прошедшего времени,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причастиями.</w:t>
      </w:r>
    </w:p>
    <w:p w14:paraId="23FFCF3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причастным оборотом.</w:t>
      </w:r>
    </w:p>
    <w:p w14:paraId="27BE4AA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причастным оборотом (в рамках изученного).</w:t>
      </w:r>
    </w:p>
    <w:p w14:paraId="4A41C97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58D9F4C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Деепричастие</w:t>
      </w:r>
    </w:p>
    <w:p w14:paraId="3C90526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Определять признаки глагола и наречия в деепричастии, синтаксическую функцию деепричастия.</w:t>
      </w:r>
    </w:p>
    <w:p w14:paraId="07B5362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деепричастия совершенного и несовершенного вида.</w:t>
      </w:r>
    </w:p>
    <w:p w14:paraId="4DEAFA4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деепричастий, применять это умение в речевой практике.</w:t>
      </w:r>
    </w:p>
    <w:p w14:paraId="4A90C25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Конструировать деепричастный оборот, определять роль деепричастия в предложении.</w:t>
      </w:r>
    </w:p>
    <w:p w14:paraId="2E7CA58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Уместно использовать деепричастия в речи.</w:t>
      </w:r>
    </w:p>
    <w:p w14:paraId="7EE6F3A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ставить ударение в деепричастиях.</w:t>
      </w:r>
    </w:p>
    <w:p w14:paraId="7D1F003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написания гласных в суффиксах деепричастий, правила слитного и раздельного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 деепричастиями.</w:t>
      </w:r>
    </w:p>
    <w:p w14:paraId="295781F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строить предложения с одиночными деепричастиями и деепричастными оборотами.</w:t>
      </w:r>
    </w:p>
    <w:p w14:paraId="1D21A7B1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Правильно расставлять знаки препинания в предложениях с одиночным деепричастием и деепричастным оборотом.</w:t>
      </w:r>
    </w:p>
    <w:p w14:paraId="2F2AE5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синтаксический и пунктуационный анализ предложений с одиночным деепричастием и деепричастным оборотом (в рамках изученного).</w:t>
      </w:r>
    </w:p>
    <w:p w14:paraId="1BAB971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20CEFD5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Наречие</w:t>
      </w:r>
    </w:p>
    <w:p w14:paraId="3FDA5CE8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Распознавать наречия в речи. Определять общее грамматическое значение наречий; различать разряды наречий по значению; характеризовать особенности словообразования наречий, их синтаксических свойств, роли в речи.</w:t>
      </w:r>
    </w:p>
    <w:p w14:paraId="372B09BF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морфологический, орфографический анализ наречий (в рамках изученного), применять это умение в речевой практике.</w:t>
      </w:r>
    </w:p>
    <w:p w14:paraId="0921B995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Соблюдать нормы образования степеней сравнения наречий, произношения наречий, постановки в них ударения.</w:t>
      </w:r>
    </w:p>
    <w:p w14:paraId="6DD950C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Применять правила слитного, раздельного и дефисного написания наречий;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нн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наречиях на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-о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-е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написания суффиксов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-а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 -о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наречий с приставками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до-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за-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; употребления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ь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на конце наречий после шипящих; написания суффиксов наречий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-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после шипящих;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е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приставках </w:t>
      </w:r>
      <w:proofErr w:type="spellStart"/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не-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и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ни-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наречий; слитного и раздельного написания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 xml:space="preserve">не 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с наречиями.</w:t>
      </w:r>
    </w:p>
    <w:p w14:paraId="44FC1531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5C5D63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Слова категории состояния</w:t>
      </w:r>
    </w:p>
    <w:p w14:paraId="61B8A90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lastRenderedPageBreak/>
        <w:t>Определять общее грамматическое значение, морфологические признаки слов категории состояния, характеризовать их синтаксическую функцию и роль в речи.</w:t>
      </w:r>
    </w:p>
    <w:p w14:paraId="0439DE6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B15828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Служебные части речи</w:t>
      </w:r>
    </w:p>
    <w:p w14:paraId="433DA44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Давать общую характеристику служебных частей речи, объяснять их отличия от самостоятельных частей речи.</w:t>
      </w:r>
    </w:p>
    <w:p w14:paraId="2ED4F25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61E1A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Предлог</w:t>
      </w:r>
    </w:p>
    <w:p w14:paraId="581B7D2B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предлог как служебную часть речи, различать производные и непроизводные предлоги, простые и составные предлоги.</w:t>
      </w:r>
    </w:p>
    <w:p w14:paraId="319DB3D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Употреблять предлоги в речи в соответствии с их значением и стилистическими особенностями, соблюдать нормы правописания производных предлогов.</w:t>
      </w:r>
    </w:p>
    <w:p w14:paraId="0A09E59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Соблюдать нормы употребления имён существительных и местоимений с предлогами, предлогов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из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в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на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в составе словосочетаний, правила правописания производных предлогов.</w:t>
      </w:r>
    </w:p>
    <w:p w14:paraId="38B90C6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предлогов, применять это умение при выполнении языкового анализа различных ­видов и в речевой практике.</w:t>
      </w:r>
    </w:p>
    <w:p w14:paraId="2E1D7049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696215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Союз</w:t>
      </w:r>
    </w:p>
    <w:p w14:paraId="77E496FE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союз как служебную часть речи, различать разряды союзов по значению, по строению, объяснять роль сою­зов в тексте, в том числе как средств связи однородных членов предложения и частей сложного предложения.</w:t>
      </w:r>
    </w:p>
    <w:p w14:paraId="17818689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Употреблять союзы в речи в соответствии с их значением и стилистическими особенностями, соблюдать правила правописания союзов, постановки знаков препинания в сложных союзных предложениях, постановки знаков препинания в предложениях с союзом </w:t>
      </w: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и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14:paraId="5F12FDC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союзов, применять это умение в речевой практике.</w:t>
      </w:r>
    </w:p>
    <w:p w14:paraId="769E841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3A3F8862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Частица</w:t>
      </w:r>
    </w:p>
    <w:p w14:paraId="325FD977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частицу как служебную часть речи, различать разряды частиц по значению, по составу, объяснять роль частиц в передаче различных оттенков значения в слове и тексте, в образовании форм глагола, понимать интонационные особенности предложений с частицами.</w:t>
      </w:r>
    </w:p>
    <w:p w14:paraId="2226771C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Употреблять частицы в речи в соответствии с их значением и стилистической окраской; соблюдать нормы правописания частиц.</w:t>
      </w:r>
    </w:p>
    <w:p w14:paraId="38B42E96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частиц, применять это умение в речевой практике.</w:t>
      </w:r>
    </w:p>
    <w:p w14:paraId="736BF9EB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105FACE0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Междометия и звукоподражательные слова</w:t>
      </w:r>
    </w:p>
    <w:p w14:paraId="4177D4A2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Характеризовать междометия как особую группу слов, различать группы междометий по значению, объяснять роль междометий в речи, характеризовать особенности звукоподражательных слов и их употребление в разговорной речи, в художественной литературе.</w:t>
      </w:r>
    </w:p>
    <w:p w14:paraId="2D251ABA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Проводить морфологический анализ междометий, применять это умение в речевой практике.</w:t>
      </w:r>
    </w:p>
    <w:p w14:paraId="037F1D2D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Соблюдать пунктуационные правила оформления предложений с междометиями.</w:t>
      </w:r>
    </w:p>
    <w:p w14:paraId="3E8F056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Различать грамматические омонимы.</w:t>
      </w:r>
    </w:p>
    <w:p w14:paraId="0A215CE4" w14:textId="77777777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</w:pPr>
    </w:p>
    <w:p w14:paraId="289E51FB" w14:textId="77777777" w:rsidR="00344F5C" w:rsidRPr="00D0704C" w:rsidRDefault="00344F5C" w:rsidP="00D0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Коррекционная работа</w:t>
      </w:r>
    </w:p>
    <w:p w14:paraId="5CBBCF7E" w14:textId="0533B5D3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В 7 классе обучается один ученик, для которого согласно заключениям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ПМПК  рекомендовано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обучение по программе 7 вида (для детей с ЗПР: задержкой психического развития).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Учитывая  индивидуальные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особенности данного обучающегося, изучение тем дается на базовом уровне в соответствии с требованиями образовательных программ по предмету для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 xml:space="preserve">основной  образовательной  школы. Дети с программой обучения 7 обучаются по общему с детьми без ОВЗ учебному плану, их особые потребности удовлетворяются в ходе внеурочной работы. Контроль знаний осуществляется на базовом уровне. Обучение русскому языку ведется с использованием учебника «Русский язык. 7 класс» учеб. для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общеобразоват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. организаций. В 2 ч. /М.Т. Баранов,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Т.А. </w:t>
      </w:r>
      <w:proofErr w:type="spellStart"/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Ладыженская</w:t>
      </w:r>
      <w:proofErr w:type="spellEnd"/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Л.А.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Тростенцова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др.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/-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4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-е </w:t>
      </w:r>
      <w:proofErr w:type="spellStart"/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изд.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,стер</w:t>
      </w:r>
      <w:proofErr w:type="spellEnd"/>
      <w:proofErr w:type="gramEnd"/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.- Москва: 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Просвещение,  202</w:t>
      </w:r>
      <w:r w:rsidR="0056694C"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2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.  Это учебное пособие выбрано с учетом особенностей памяти, мышления, восприятия детей с ЗПР. Оно содержит в доступной форме изложенный теоретический материал,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практические задания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представленные в нём, имеют разноуровневый характер, что позволяет осуществлять дифференцированный подход в обучении. Учебник легок в использовании: словарные слова помещены в рамочки, что облегчает знакомство с ними; условные обозначения, принятые в учебном пособии, позволяют свободно ориентироваться в нем; репродукции картин, которыми снабжен учебник, хорошего качества, что дает возможность осуществлять коррекцию зрительного восприятия при работе с ним.</w:t>
      </w:r>
    </w:p>
    <w:p w14:paraId="2C13EF4A" w14:textId="77777777" w:rsidR="00344F5C" w:rsidRPr="00D0704C" w:rsidRDefault="00344F5C" w:rsidP="00D0704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Общие особенности психического развития обучающихся с ограниченными возможностями здоровья:</w:t>
      </w:r>
    </w:p>
    <w:p w14:paraId="13CFAD8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учебно-познавательных мотивов, познавательных интересов;</w:t>
      </w:r>
    </w:p>
    <w:p w14:paraId="2141882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несформированность универсальных учебных действий или их предпосылок, организующих деятельность обучающихся по решению учебно-познавательных и учебно-практических задач;</w:t>
      </w:r>
    </w:p>
    <w:p w14:paraId="6A115E7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использовании символических, графических средств в процессе учебно-познавательной и учебно-практической деятельности;</w:t>
      </w:r>
    </w:p>
    <w:p w14:paraId="3762DA3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недостаточная сформированность произвольности поведения и деятельности;</w:t>
      </w:r>
    </w:p>
    <w:p w14:paraId="6659828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самостоятельность обучающихся в процессе учебной деятельности, потребность в постоянной направляющей, стимулирующей, организующей помощи на разных этапах деятельности;</w:t>
      </w:r>
    </w:p>
    <w:p w14:paraId="12F0A6F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затруднения в адекватной оценке процесса и результатов собственной деятельности;</w:t>
      </w:r>
    </w:p>
    <w:p w14:paraId="35424798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повышенная истощаемость психических функций или инертность с психических процессов, трудности в переключаемости;</w:t>
      </w:r>
    </w:p>
    <w:p w14:paraId="4AC16158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трудности в воспроизведении усвоенного материала;</w:t>
      </w:r>
    </w:p>
    <w:p w14:paraId="77C03F9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низкая скорость выполнения задач, связанных с переработкой сенсорной информации;</w:t>
      </w:r>
    </w:p>
    <w:p w14:paraId="2555514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отставание в развитии словесно-логического мышления;</w:t>
      </w:r>
    </w:p>
    <w:p w14:paraId="551C430C" w14:textId="77777777" w:rsidR="00344F5C" w:rsidRPr="00D0704C" w:rsidRDefault="00344F5C" w:rsidP="00D070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 xml:space="preserve">С учетом обозначенных особенностей можно выделить три группы </w:t>
      </w:r>
      <w:proofErr w:type="gramStart"/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>взаимосвязанных  задач</w:t>
      </w:r>
      <w:proofErr w:type="gramEnd"/>
      <w:r w:rsidRPr="00D0704C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ru-RU" w:eastAsia="ru-RU"/>
        </w:rPr>
        <w:t xml:space="preserve"> коррекционной работы с обучающимися с ограниченными возможностями здоровья:</w:t>
      </w:r>
    </w:p>
    <w:p w14:paraId="384501EB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устранение причин трудностей в освоении основных образовательных программ общего образования, которые определяются особенности психического развития детей с ограниченными возможностями здоровья;</w:t>
      </w:r>
    </w:p>
    <w:p w14:paraId="4A67770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компенсация нарушенных психических функций (преимущественно по отношению к психолого-педагогической работе с обучающимися с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ceнсорными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нарушениями);</w:t>
      </w:r>
    </w:p>
    <w:p w14:paraId="7E4F1006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восполнение пробелов предшествующего обучения.</w:t>
      </w:r>
    </w:p>
    <w:p w14:paraId="3A26C25F" w14:textId="77777777" w:rsidR="00344F5C" w:rsidRPr="00D0704C" w:rsidRDefault="00344F5C" w:rsidP="00D0704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Коррекционная направленность урока осуществляется преимущественно за счет применения в процессе обучения системы методических приемов, способствующих оптимальному освоению обучающимися содержания основных образовательных программ общего образования. С учетом анализа научно-методической литературы, требования к уроку, который предполагает реализацию коррекционной направленности обучения, можно определить следующим образом:</w:t>
      </w:r>
    </w:p>
    <w:p w14:paraId="7BFB8AA7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чёткое планирование коррекционных задач урока;</w:t>
      </w:r>
    </w:p>
    <w:p w14:paraId="7C032831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медленный темп урока с последующим его наращиванием;</w:t>
      </w:r>
    </w:p>
    <w:p w14:paraId="2029E600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использование в начале урока простых, доступных для выполнения обучающимися с ограниченными возможностями здоровья заданий, что позволит создать положительную стимуляцию к обучению;</w:t>
      </w:r>
    </w:p>
    <w:p w14:paraId="02694DC5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включение обучающихся в выполнение заданий по нарастающей сложности; задания, требующее максимального напряжения при выполнении целесообразно предъявлять обучающимся в первой половине урока;</w:t>
      </w:r>
    </w:p>
    <w:p w14:paraId="1CD921C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снижение объема и скорости выполнения заданий;</w:t>
      </w:r>
    </w:p>
    <w:p w14:paraId="50F1DDB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предложение помощи обучающемуся в случае затруднения при выполнении задания; помощь предлагается постепенно: от минимальной стимулирующей, к организующей, направляющей, затем, в случае недостаточной эффективности названных видов помощи, обучающей;</w:t>
      </w:r>
    </w:p>
    <w:p w14:paraId="69D44B3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преимущественное использование на уроке частично-поискового метода обучения, введение элементов решения проблемных ситуаций;</w:t>
      </w:r>
    </w:p>
    <w:p w14:paraId="10574A1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широкое использование на уроке наглядности для обеспечения адекватного восприятия, понимания и запоминания учебного материала;</w:t>
      </w:r>
    </w:p>
    <w:p w14:paraId="7FC3040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не более трех-четырех видов деятельности;</w:t>
      </w:r>
    </w:p>
    <w:p w14:paraId="777ED4BD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обязательное использование ориентировочной основы действий в виде схем, алгоритмов, образцов выполнения заданий и других;</w:t>
      </w:r>
    </w:p>
    <w:p w14:paraId="57B44015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четкой структуры и графического выделения выводов, важных положений, ключевых понятий;</w:t>
      </w:r>
    </w:p>
    <w:p w14:paraId="390B5559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соблюдение тематической взаимосвязи учебного материала в рамках одного урока;</w:t>
      </w:r>
    </w:p>
    <w:p w14:paraId="02D60A82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преимущественная опора на зрительный анализатор;</w:t>
      </w:r>
    </w:p>
    <w:p w14:paraId="685DC22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использование на уроке приема совместных действий: часть задания или все задание выполняется совместно с педагогом, под его руководством;</w:t>
      </w:r>
    </w:p>
    <w:p w14:paraId="6FEEB427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организация работы в паре с «сильным» обучающимся;</w:t>
      </w:r>
    </w:p>
    <w:p w14:paraId="3382266B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        отсроченного воспроизведения: требуется не импульсивный ответ обучающегося на вопрос, необходимо выдерживание паузы перед ответом;</w:t>
      </w:r>
    </w:p>
    <w:p w14:paraId="2308A03A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требование от обучающихся полного ответа на поставленный вопрос;</w:t>
      </w:r>
    </w:p>
    <w:p w14:paraId="1CF7A43E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введение речевого контроля и отработка речевой формулы программы действий: предварительное проговаривание этапов предстоящей работы: «что я сделаю сначала», «что я сделаю затем» - осуществляется сознательная регуляция деятельности; требование словесного отчета обучающегося по итогам выполнения задания;</w:t>
      </w:r>
    </w:p>
    <w:p w14:paraId="6364A9D3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использование достаточного количества разнообразных упражнений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для  усвоения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и закрепления учебного материала;</w:t>
      </w:r>
    </w:p>
    <w:p w14:paraId="27D3F28C" w14:textId="77777777" w:rsidR="00344F5C" w:rsidRPr="00D0704C" w:rsidRDefault="00344F5C" w:rsidP="00D0704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</w:t>
      </w:r>
      <w:proofErr w:type="spell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переформулирование</w:t>
      </w:r>
      <w:proofErr w:type="spell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условий задачи, представленных в текстовом варианте - разбивка условия на короткие фразы. Условия задачи целесообразно дробить на короткие смысловые отрезки, к каждому из которых необходимо задать вопрос и разобрать, что необходимо выполнить.</w:t>
      </w:r>
    </w:p>
    <w:p w14:paraId="090CB81C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Учитывая психологические особенности детей с ЗПР, с целью усиления практической направленности обучения в ходе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урока  проводится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коррекционная работа, которая включает следующие направления:</w:t>
      </w:r>
    </w:p>
    <w:p w14:paraId="47FFB614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- совершенствование движений и сенсомоторного </w:t>
      </w:r>
      <w:proofErr w:type="gramStart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развития:  развитие</w:t>
      </w:r>
      <w:proofErr w:type="gramEnd"/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мелкой моторики и пальцев рук; развитие навыков каллиграфии; развитие артикуляционной моторики;</w:t>
      </w:r>
    </w:p>
    <w:p w14:paraId="37F9080A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отдельных сторон психической деятельности: коррекция – развитие восприятия, представлений, ощущений; коррекция – развитие памяти; коррекция – развитие внимания; формирование обобщенных представлений о свойствах предметов (цвет, форма, величина); развитие пространственных представлений и ориентации; развитие представлений о времени;</w:t>
      </w:r>
    </w:p>
    <w:p w14:paraId="67B63B40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различных видов мышления: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наглядно-образного мышления;</w:t>
      </w:r>
    </w:p>
    <w:p w14:paraId="550BFB5D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развитие словесно-логического мышления (умение видеть и устанавливать логические связи между предметами, явлениями и событиями);</w:t>
      </w:r>
    </w:p>
    <w:p w14:paraId="47B6F4F4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lastRenderedPageBreak/>
        <w:t>- развитие основных мыслительных операций: развитие умения сравнивать, анализировать; развитие умения выделять сходство и различие понятий; умение работать по словесной и письменной инструкциям, алгоритму; умение планировать деятельность;</w:t>
      </w:r>
    </w:p>
    <w:p w14:paraId="50E00A22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нарушений в развитии эмоционально-личностной сферы:</w:t>
      </w:r>
      <w:r w:rsidRPr="00D0704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ru-RU" w:eastAsia="ru-RU"/>
        </w:rPr>
        <w:t> </w:t>
      </w: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развитие инициативности, стремления доводить начатое дело до конца; формирование умения преодолевать трудности; воспитание самостоятельности принятия решения; формирование адекватности чувств; формирование устойчивой и адекватной самооценки; формирование умения анализировать свою деятельность; воспитание правильного отношения к критике;</w:t>
      </w:r>
    </w:p>
    <w:p w14:paraId="3DF19DDB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– развитие речи: развитие фонематического восприятия; коррекция нарушений устной и письменной речи; коррекция монологической речи; коррекция диалогической речи; развитие лексико-грамматических средств языка;</w:t>
      </w:r>
    </w:p>
    <w:p w14:paraId="7941BCC9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расширение представлений об окружающем мире и обогащение словаря;</w:t>
      </w:r>
    </w:p>
    <w:p w14:paraId="69F4703D" w14:textId="4B21C1F3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D0704C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- коррекция индивидуальных пробелов в знаниях.</w:t>
      </w:r>
    </w:p>
    <w:p w14:paraId="691A6B9B" w14:textId="77777777" w:rsidR="00344F5C" w:rsidRPr="00D0704C" w:rsidRDefault="00344F5C" w:rsidP="00D0704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187A63C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УЧЕБНО-МЕТОДИЧЕСКОЕ ОБЕСПЕЧЕНИЕ ОБРАЗОВАТЕЛЬНОГО ПРОЦЕССА</w:t>
      </w:r>
    </w:p>
    <w:p w14:paraId="2A53029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ОБЯЗАТЕЛЬНЫЕ УЧЕБНЫЕ МАТЕРИАЛЫ ДЛЯ УЧЕНИКА</w:t>
      </w:r>
    </w:p>
    <w:p w14:paraId="4D973C43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​‌• Русский язык (в 2 частях), 5 класс/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Т.А., Баранов М.Т.,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 (в 2 частях), 6 класс/ Баранов М.Т.,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Т.А.,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 (в 2 частях), 7 класс/ Баранов М.Т.,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Т.А.,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Л.А.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• Русский язык, 8 класс/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Бархударов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С.Г., Крючков С.Е., Максимов Л.Ю. и другие, Акционерное общество «Издательство «Просвещение»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1" w:name="dda2c331-4368-40e6-87c7-0fbbc56d7cc2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• Русский язык, 9 класс/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Бархударов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С.Г., Крючков С.Е., Максимов Л.Ю. и другие, Акционерное общество «Издательство «Просвещение»</w:t>
      </w:r>
      <w:bookmarkEnd w:id="1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3DEFB546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​‌‌</w:t>
      </w:r>
    </w:p>
    <w:p w14:paraId="300A1D97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</w:t>
      </w:r>
    </w:p>
    <w:p w14:paraId="0F1DF78F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МЕТОДИЧЕСКИЕ МАТЕРИАЛЫ ДЛЯ УЧИТЕЛЯ</w:t>
      </w:r>
    </w:p>
    <w:p w14:paraId="0BAEEA4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​‌</w:t>
      </w:r>
      <w:bookmarkStart w:id="2" w:name="c2dd4fa8-f842-4d21-bd2f-ab02297e213a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УМК М.Т. Баранов, Т.А.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Ладыженская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, Л.А.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Тростенцова</w:t>
      </w:r>
      <w:bookmarkEnd w:id="2"/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505EDB58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14:paraId="62119D3A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b/>
          <w:sz w:val="24"/>
          <w:szCs w:val="24"/>
          <w:lang w:val="ru-RU"/>
        </w:rPr>
        <w:t>ЦИФРОВЫЕ ОБРАЗОВАТЕЛЬНЫЕ РЕСУРСЫ И РЕСУРСЫ СЕТИ ИНТЕРНЕТ</w:t>
      </w:r>
    </w:p>
    <w:p w14:paraId="58C9A73D" w14:textId="77777777" w:rsidR="00344F5C" w:rsidRPr="00D0704C" w:rsidRDefault="00344F5C" w:rsidP="00D0704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D0704C">
        <w:rPr>
          <w:rFonts w:ascii="Times New Roman" w:hAnsi="Times New Roman" w:cs="Times New Roman"/>
          <w:sz w:val="24"/>
          <w:szCs w:val="24"/>
          <w:lang w:val="ru-RU"/>
        </w:rPr>
        <w:t>​​‌Библиотека ЦОК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r w:rsidRPr="00D0704C">
        <w:rPr>
          <w:rFonts w:ascii="Times New Roman" w:hAnsi="Times New Roman" w:cs="Times New Roman"/>
          <w:sz w:val="24"/>
          <w:szCs w:val="24"/>
        </w:rPr>
        <w:t>m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edsoo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fa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251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ffa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РЭШ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УЧИ.РУ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uchi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catalog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rus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/5-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klass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/</w:t>
      </w:r>
      <w:r w:rsidRPr="00D0704C">
        <w:rPr>
          <w:rFonts w:ascii="Times New Roman" w:hAnsi="Times New Roman" w:cs="Times New Roman"/>
          <w:sz w:val="24"/>
          <w:szCs w:val="24"/>
        </w:rPr>
        <w:t>grade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-790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  <w:t xml:space="preserve"> </w:t>
      </w:r>
      <w:proofErr w:type="spellStart"/>
      <w:r w:rsidRPr="00D0704C">
        <w:rPr>
          <w:rFonts w:ascii="Times New Roman" w:hAnsi="Times New Roman" w:cs="Times New Roman"/>
          <w:sz w:val="24"/>
          <w:szCs w:val="24"/>
          <w:lang w:val="ru-RU"/>
        </w:rPr>
        <w:t>Сферум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D0704C">
        <w:rPr>
          <w:rFonts w:ascii="Times New Roman" w:hAnsi="Times New Roman" w:cs="Times New Roman"/>
          <w:sz w:val="24"/>
          <w:szCs w:val="24"/>
        </w:rPr>
        <w:t>https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://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sferum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.</w:t>
      </w:r>
      <w:proofErr w:type="spellStart"/>
      <w:r w:rsidRPr="00D0704C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0704C">
        <w:rPr>
          <w:rFonts w:ascii="Times New Roman" w:hAnsi="Times New Roman" w:cs="Times New Roman"/>
          <w:sz w:val="24"/>
          <w:szCs w:val="24"/>
          <w:lang w:val="ru-RU"/>
        </w:rPr>
        <w:t>/?</w:t>
      </w:r>
      <w:r w:rsidRPr="00D0704C">
        <w:rPr>
          <w:rFonts w:ascii="Times New Roman" w:hAnsi="Times New Roman" w:cs="Times New Roman"/>
          <w:sz w:val="24"/>
          <w:szCs w:val="24"/>
        </w:rPr>
        <w:t>p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t>=</w:t>
      </w:r>
      <w:r w:rsidRPr="00D0704C">
        <w:rPr>
          <w:rFonts w:ascii="Times New Roman" w:hAnsi="Times New Roman" w:cs="Times New Roman"/>
          <w:sz w:val="24"/>
          <w:szCs w:val="24"/>
        </w:rPr>
        <w:t>start</w:t>
      </w:r>
      <w:r w:rsidRPr="00D0704C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3" w:name="2d4c3c66-d366-42e3-b15b-0c9c08083ebc"/>
      <w:bookmarkEnd w:id="3"/>
      <w:r w:rsidRPr="00D0704C">
        <w:rPr>
          <w:rFonts w:ascii="Times New Roman" w:hAnsi="Times New Roman" w:cs="Times New Roman"/>
          <w:sz w:val="24"/>
          <w:szCs w:val="24"/>
          <w:lang w:val="ru-RU"/>
        </w:rPr>
        <w:t>‌​</w:t>
      </w:r>
    </w:p>
    <w:p w14:paraId="6182D2DD" w14:textId="77777777" w:rsidR="00344F5C" w:rsidRPr="00D0704C" w:rsidRDefault="00344F5C" w:rsidP="00D07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2E0480A" w14:textId="77777777" w:rsidR="00344F5C" w:rsidRPr="00D0704C" w:rsidRDefault="00344F5C" w:rsidP="00D07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14:paraId="7E79164F" w14:textId="1B6844BA" w:rsidR="00344F5C" w:rsidRPr="00D0704C" w:rsidRDefault="00344F5C" w:rsidP="00D0704C">
      <w:pPr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  <w:lang w:val="ru-RU"/>
        </w:rPr>
        <w:sectPr w:rsidR="00344F5C" w:rsidRPr="00D0704C" w:rsidSect="00344F5C">
          <w:footerReference w:type="default" r:id="rId8"/>
          <w:pgSz w:w="11906" w:h="16383"/>
          <w:pgMar w:top="1134" w:right="850" w:bottom="1134" w:left="1276" w:header="720" w:footer="720" w:gutter="0"/>
          <w:cols w:space="720"/>
        </w:sectPr>
      </w:pPr>
    </w:p>
    <w:bookmarkEnd w:id="0"/>
    <w:p w14:paraId="6C3F6FEA" w14:textId="77777777" w:rsidR="0024459C" w:rsidRPr="00D0704C" w:rsidRDefault="0024459C" w:rsidP="00BD6E1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sectPr w:rsidR="0024459C" w:rsidRPr="00D07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1C0DAE" w14:textId="77777777" w:rsidR="004B39C9" w:rsidRDefault="004B39C9" w:rsidP="00263B7D">
      <w:pPr>
        <w:spacing w:after="0" w:line="240" w:lineRule="auto"/>
      </w:pPr>
      <w:r>
        <w:separator/>
      </w:r>
    </w:p>
  </w:endnote>
  <w:endnote w:type="continuationSeparator" w:id="0">
    <w:p w14:paraId="7DD1666C" w14:textId="77777777" w:rsidR="004B39C9" w:rsidRDefault="004B39C9" w:rsidP="00263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969736476"/>
      <w:docPartObj>
        <w:docPartGallery w:val="Page Numbers (Bottom of Page)"/>
        <w:docPartUnique/>
      </w:docPartObj>
    </w:sdtPr>
    <w:sdtEndPr/>
    <w:sdtContent>
      <w:p w14:paraId="2C765AE3" w14:textId="5D556A52" w:rsidR="00263B7D" w:rsidRDefault="00263B7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ru-RU"/>
          </w:rPr>
          <w:t>2</w:t>
        </w:r>
        <w:r>
          <w:fldChar w:fldCharType="end"/>
        </w:r>
      </w:p>
    </w:sdtContent>
  </w:sdt>
  <w:p w14:paraId="367451AC" w14:textId="77777777" w:rsidR="00263B7D" w:rsidRDefault="00263B7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2A5BDD3" w14:textId="77777777" w:rsidR="004B39C9" w:rsidRDefault="004B39C9" w:rsidP="00263B7D">
      <w:pPr>
        <w:spacing w:after="0" w:line="240" w:lineRule="auto"/>
      </w:pPr>
      <w:r>
        <w:separator/>
      </w:r>
    </w:p>
  </w:footnote>
  <w:footnote w:type="continuationSeparator" w:id="0">
    <w:p w14:paraId="0291AC33" w14:textId="77777777" w:rsidR="004B39C9" w:rsidRDefault="004B39C9" w:rsidP="00263B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F3F"/>
    <w:rsid w:val="0007193F"/>
    <w:rsid w:val="0024459C"/>
    <w:rsid w:val="00263B7D"/>
    <w:rsid w:val="00344F5C"/>
    <w:rsid w:val="003D7026"/>
    <w:rsid w:val="004B209A"/>
    <w:rsid w:val="004B39C9"/>
    <w:rsid w:val="0056694C"/>
    <w:rsid w:val="005A10CE"/>
    <w:rsid w:val="007D77B4"/>
    <w:rsid w:val="00A26E01"/>
    <w:rsid w:val="00B43F3F"/>
    <w:rsid w:val="00BD6E19"/>
    <w:rsid w:val="00D0704C"/>
    <w:rsid w:val="00EA5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5E07C"/>
  <w15:chartTrackingRefBased/>
  <w15:docId w15:val="{DEA58CB0-5B46-4C7E-BDB4-69F4ABCB5A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4F5C"/>
    <w:pPr>
      <w:spacing w:after="200" w:line="276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3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3B7D"/>
    <w:rPr>
      <w:lang w:val="en-US"/>
    </w:rPr>
  </w:style>
  <w:style w:type="paragraph" w:styleId="a5">
    <w:name w:val="footer"/>
    <w:basedOn w:val="a"/>
    <w:link w:val="a6"/>
    <w:uiPriority w:val="99"/>
    <w:unhideWhenUsed/>
    <w:rsid w:val="00263B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3B7D"/>
    <w:rPr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D070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0704C"/>
    <w:rPr>
      <w:rFonts w:ascii="Segoe UI" w:hAnsi="Segoe UI" w:cs="Segoe UI"/>
      <w:sz w:val="18"/>
      <w:szCs w:val="18"/>
      <w:lang w:val="en-US"/>
    </w:rPr>
  </w:style>
  <w:style w:type="paragraph" w:styleId="a9">
    <w:name w:val="Normal (Web)"/>
    <w:basedOn w:val="a"/>
    <w:uiPriority w:val="99"/>
    <w:unhideWhenUsed/>
    <w:rsid w:val="00BD6E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9061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F7094C-EED8-4924-8DFF-9751D19C96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7544</Words>
  <Characters>43007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</dc:creator>
  <cp:keywords/>
  <dc:description/>
  <cp:lastModifiedBy>sa</cp:lastModifiedBy>
  <cp:revision>9</cp:revision>
  <cp:lastPrinted>2024-10-04T17:52:00Z</cp:lastPrinted>
  <dcterms:created xsi:type="dcterms:W3CDTF">2024-09-03T18:06:00Z</dcterms:created>
  <dcterms:modified xsi:type="dcterms:W3CDTF">2024-10-25T15:47:00Z</dcterms:modified>
</cp:coreProperties>
</file>