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DEB02">
      <w:pPr>
        <w:spacing w:after="0" w:line="240" w:lineRule="auto"/>
        <w:ind w:left="-567"/>
        <w:jc w:val="center"/>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Муниципальное автономное дошкольное образовательное учреждение</w:t>
      </w:r>
      <w:r>
        <w:rPr>
          <w:rFonts w:hint="default" w:ascii="Times New Roman" w:hAnsi="Times New Roman" w:eastAsia="Times New Roman" w:cs="Times New Roman"/>
          <w:sz w:val="24"/>
          <w:szCs w:val="24"/>
          <w:lang w:val="en-US" w:eastAsia="ru-RU"/>
        </w:rPr>
        <w:t>-</w:t>
      </w:r>
    </w:p>
    <w:p w14:paraId="0EC2D9C6">
      <w:pPr>
        <w:spacing w:after="0" w:line="240" w:lineRule="auto"/>
        <w:ind w:left="-567"/>
        <w:jc w:val="center"/>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 xml:space="preserve"> ЦРРДетский сад</w:t>
      </w:r>
      <w:r>
        <w:rPr>
          <w:rFonts w:hint="default" w:ascii="Times New Roman" w:hAnsi="Times New Roman" w:eastAsia="Times New Roman" w:cs="Times New Roman"/>
          <w:sz w:val="24"/>
          <w:szCs w:val="24"/>
          <w:lang w:val="en-US" w:eastAsia="ru-RU"/>
        </w:rPr>
        <w:t xml:space="preserve"> «Кубэлэк»</w:t>
      </w:r>
    </w:p>
    <w:p w14:paraId="032D597E">
      <w:pPr>
        <w:spacing w:after="0" w:line="240" w:lineRule="auto"/>
        <w:ind w:left="-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МР</w:t>
      </w:r>
      <w:r>
        <w:rPr>
          <w:rFonts w:hint="default" w:ascii="Times New Roman" w:hAnsi="Times New Roman" w:eastAsia="Times New Roman" w:cs="Times New Roman"/>
          <w:sz w:val="24"/>
          <w:szCs w:val="24"/>
          <w:lang w:val="en-US" w:eastAsia="ru-RU"/>
        </w:rPr>
        <w:t xml:space="preserve"> Баймакский район</w:t>
      </w:r>
      <w:bookmarkStart w:id="0" w:name="_GoBack"/>
      <w:bookmarkEnd w:id="0"/>
      <w:r>
        <w:rPr>
          <w:rFonts w:ascii="Times New Roman" w:hAnsi="Times New Roman" w:eastAsia="Times New Roman" w:cs="Times New Roman"/>
          <w:sz w:val="24"/>
          <w:szCs w:val="24"/>
          <w:lang w:eastAsia="ru-RU"/>
        </w:rPr>
        <w:t xml:space="preserve"> Республики Башкортостан</w:t>
      </w:r>
    </w:p>
    <w:p w14:paraId="0B469FFC"/>
    <w:p w14:paraId="72803D89"/>
    <w:p w14:paraId="6AE9089A"/>
    <w:p w14:paraId="6122803B"/>
    <w:p w14:paraId="67F0FFC7"/>
    <w:p w14:paraId="0AD01EDA"/>
    <w:p w14:paraId="7519AADA"/>
    <w:p w14:paraId="21151899"/>
    <w:p w14:paraId="389315C2"/>
    <w:p w14:paraId="26F26EC6">
      <w:pPr>
        <w:pStyle w:val="4"/>
        <w:jc w:val="center"/>
        <w:rPr>
          <w:rFonts w:ascii="Times New Roman" w:hAnsi="Times New Roman" w:cs="Times New Roman"/>
          <w:sz w:val="52"/>
          <w:szCs w:val="52"/>
        </w:rPr>
      </w:pPr>
      <w:r>
        <w:rPr>
          <w:rFonts w:ascii="Times New Roman" w:hAnsi="Times New Roman" w:cs="Times New Roman"/>
          <w:sz w:val="52"/>
          <w:szCs w:val="52"/>
        </w:rPr>
        <w:t>Консультация для родителей</w:t>
      </w:r>
    </w:p>
    <w:p w14:paraId="7F1D9293">
      <w:pPr>
        <w:pStyle w:val="4"/>
        <w:jc w:val="both"/>
        <w:rPr>
          <w:rFonts w:ascii="Times New Roman" w:hAnsi="Times New Roman" w:cs="Times New Roman"/>
          <w:sz w:val="52"/>
          <w:szCs w:val="52"/>
        </w:rPr>
      </w:pPr>
    </w:p>
    <w:p w14:paraId="1162D937">
      <w:pPr>
        <w:pStyle w:val="4"/>
        <w:jc w:val="both"/>
        <w:rPr>
          <w:rFonts w:ascii="Times New Roman" w:hAnsi="Times New Roman" w:cs="Times New Roman"/>
          <w:sz w:val="52"/>
          <w:szCs w:val="52"/>
        </w:rPr>
      </w:pPr>
    </w:p>
    <w:p w14:paraId="2C8C0247">
      <w:pPr>
        <w:pStyle w:val="4"/>
        <w:jc w:val="center"/>
        <w:rPr>
          <w:rFonts w:ascii="Times New Roman" w:hAnsi="Times New Roman" w:cs="Times New Roman"/>
          <w:sz w:val="72"/>
          <w:szCs w:val="72"/>
        </w:rPr>
      </w:pPr>
      <w:r>
        <w:rPr>
          <w:rFonts w:ascii="Times New Roman" w:hAnsi="Times New Roman" w:cs="Times New Roman"/>
          <w:sz w:val="72"/>
          <w:szCs w:val="72"/>
        </w:rPr>
        <w:t>"Почему ребёнок не говорит"</w:t>
      </w:r>
    </w:p>
    <w:p w14:paraId="698D3392">
      <w:pPr>
        <w:pStyle w:val="4"/>
        <w:jc w:val="center"/>
        <w:rPr>
          <w:rFonts w:ascii="Times New Roman" w:hAnsi="Times New Roman" w:cs="Times New Roman"/>
          <w:sz w:val="72"/>
          <w:szCs w:val="72"/>
        </w:rPr>
      </w:pPr>
    </w:p>
    <w:p w14:paraId="6A5F3377">
      <w:pPr>
        <w:pStyle w:val="4"/>
        <w:jc w:val="center"/>
        <w:rPr>
          <w:rFonts w:ascii="Times New Roman" w:hAnsi="Times New Roman" w:cs="Times New Roman"/>
          <w:sz w:val="72"/>
          <w:szCs w:val="72"/>
        </w:rPr>
      </w:pPr>
    </w:p>
    <w:p w14:paraId="3D3CBB48">
      <w:pPr>
        <w:pStyle w:val="4"/>
        <w:jc w:val="center"/>
        <w:rPr>
          <w:rFonts w:ascii="Times New Roman" w:hAnsi="Times New Roman" w:cs="Times New Roman"/>
          <w:sz w:val="72"/>
          <w:szCs w:val="72"/>
        </w:rPr>
      </w:pPr>
    </w:p>
    <w:p w14:paraId="6E2CE156">
      <w:pPr>
        <w:pStyle w:val="4"/>
        <w:jc w:val="center"/>
        <w:rPr>
          <w:rFonts w:ascii="Times New Roman" w:hAnsi="Times New Roman" w:cs="Times New Roman"/>
          <w:sz w:val="72"/>
          <w:szCs w:val="72"/>
        </w:rPr>
      </w:pPr>
    </w:p>
    <w:p w14:paraId="442CF3E8">
      <w:pPr>
        <w:pStyle w:val="4"/>
        <w:jc w:val="center"/>
        <w:rPr>
          <w:rFonts w:ascii="Times New Roman" w:hAnsi="Times New Roman" w:cs="Times New Roman"/>
          <w:sz w:val="72"/>
          <w:szCs w:val="72"/>
        </w:rPr>
      </w:pPr>
    </w:p>
    <w:p w14:paraId="4D5165EF"/>
    <w:p w14:paraId="7334AE59">
      <w:pPr>
        <w:pStyle w:val="4"/>
        <w:rPr>
          <w:rFonts w:ascii="Times New Roman" w:hAnsi="Times New Roman" w:cs="Times New Roman"/>
          <w:sz w:val="28"/>
          <w:szCs w:val="28"/>
        </w:rPr>
      </w:pPr>
      <w:r>
        <w:t xml:space="preserve">                                                                                                                             </w:t>
      </w:r>
      <w:r>
        <w:rPr>
          <w:rFonts w:ascii="Times New Roman" w:hAnsi="Times New Roman" w:cs="Times New Roman"/>
          <w:sz w:val="28"/>
          <w:szCs w:val="28"/>
        </w:rPr>
        <w:t>Подготовила:</w:t>
      </w:r>
    </w:p>
    <w:p w14:paraId="0B107B8A">
      <w:pPr>
        <w:pStyle w:val="4"/>
        <w:rPr>
          <w:rFonts w:ascii="Times New Roman" w:hAnsi="Times New Roman" w:cs="Times New Roman"/>
          <w:sz w:val="28"/>
          <w:szCs w:val="28"/>
        </w:rPr>
      </w:pPr>
      <w:r>
        <w:rPr>
          <w:rFonts w:ascii="Times New Roman" w:hAnsi="Times New Roman" w:cs="Times New Roman"/>
          <w:sz w:val="28"/>
          <w:szCs w:val="28"/>
        </w:rPr>
        <w:t xml:space="preserve">                                                                                         учитель-логопед</w:t>
      </w:r>
    </w:p>
    <w:p w14:paraId="65C338DE">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ru-RU"/>
        </w:rPr>
        <w:t>Попова</w:t>
      </w:r>
      <w:r>
        <w:rPr>
          <w:rFonts w:hint="default" w:ascii="Times New Roman" w:hAnsi="Times New Roman" w:cs="Times New Roman"/>
          <w:sz w:val="28"/>
          <w:szCs w:val="28"/>
          <w:lang w:val="ru-RU"/>
        </w:rPr>
        <w:t xml:space="preserve"> А</w:t>
      </w:r>
      <w:r>
        <w:rPr>
          <w:rFonts w:ascii="Times New Roman" w:hAnsi="Times New Roman" w:cs="Times New Roman"/>
          <w:sz w:val="28"/>
          <w:szCs w:val="28"/>
        </w:rPr>
        <w:t>.А.</w:t>
      </w:r>
    </w:p>
    <w:p w14:paraId="771F139C"/>
    <w:p w14:paraId="11C1046A">
      <w:pPr>
        <w:pStyle w:val="4"/>
        <w:jc w:val="center"/>
        <w:rPr>
          <w:rFonts w:ascii="Times New Roman" w:hAnsi="Times New Roman" w:cs="Times New Roman"/>
          <w:b/>
          <w:sz w:val="28"/>
          <w:szCs w:val="28"/>
        </w:rPr>
      </w:pPr>
    </w:p>
    <w:p w14:paraId="24FD37E2">
      <w:pPr>
        <w:pStyle w:val="4"/>
        <w:jc w:val="center"/>
        <w:rPr>
          <w:rFonts w:ascii="Times New Roman" w:hAnsi="Times New Roman" w:cs="Times New Roman"/>
          <w:b/>
          <w:sz w:val="28"/>
          <w:szCs w:val="28"/>
        </w:rPr>
      </w:pPr>
    </w:p>
    <w:p w14:paraId="700D5DEF">
      <w:pPr>
        <w:pStyle w:val="4"/>
        <w:jc w:val="center"/>
        <w:rPr>
          <w:rFonts w:ascii="Times New Roman" w:hAnsi="Times New Roman" w:cs="Times New Roman"/>
          <w:b/>
          <w:sz w:val="28"/>
          <w:szCs w:val="28"/>
        </w:rPr>
      </w:pPr>
    </w:p>
    <w:p w14:paraId="47F7864B">
      <w:pPr>
        <w:pStyle w:val="4"/>
        <w:jc w:val="center"/>
        <w:rPr>
          <w:rFonts w:ascii="Times New Roman" w:hAnsi="Times New Roman" w:cs="Times New Roman"/>
          <w:b/>
          <w:sz w:val="28"/>
          <w:szCs w:val="28"/>
        </w:rPr>
      </w:pPr>
    </w:p>
    <w:p w14:paraId="6C8C4A08">
      <w:pPr>
        <w:pStyle w:val="4"/>
        <w:jc w:val="center"/>
        <w:rPr>
          <w:rFonts w:ascii="Times New Roman" w:hAnsi="Times New Roman" w:cs="Times New Roman"/>
          <w:b/>
          <w:sz w:val="28"/>
          <w:szCs w:val="28"/>
        </w:rPr>
      </w:pPr>
      <w:r>
        <w:rPr>
          <w:rFonts w:ascii="Times New Roman" w:hAnsi="Times New Roman" w:cs="Times New Roman"/>
          <w:b/>
          <w:sz w:val="28"/>
          <w:szCs w:val="28"/>
        </w:rPr>
        <w:t>«Безусловно, правильно мы слышим только те звуки,</w:t>
      </w:r>
    </w:p>
    <w:p w14:paraId="5361ACDF">
      <w:pPr>
        <w:pStyle w:val="4"/>
        <w:jc w:val="center"/>
        <w:rPr>
          <w:rFonts w:ascii="Times New Roman" w:hAnsi="Times New Roman" w:cs="Times New Roman"/>
          <w:b/>
          <w:sz w:val="28"/>
          <w:szCs w:val="28"/>
        </w:rPr>
      </w:pPr>
      <w:r>
        <w:rPr>
          <w:rFonts w:ascii="Times New Roman" w:hAnsi="Times New Roman" w:cs="Times New Roman"/>
          <w:b/>
          <w:sz w:val="28"/>
          <w:szCs w:val="28"/>
        </w:rPr>
        <w:t>которые умеем правильно произносить»</w:t>
      </w:r>
    </w:p>
    <w:p w14:paraId="39A9747E">
      <w:pPr>
        <w:pStyle w:val="4"/>
        <w:jc w:val="both"/>
        <w:rPr>
          <w:rFonts w:ascii="Times New Roman" w:hAnsi="Times New Roman" w:cs="Times New Roman"/>
          <w:sz w:val="28"/>
          <w:szCs w:val="28"/>
        </w:rPr>
      </w:pPr>
      <w:r>
        <w:rPr>
          <w:rFonts w:ascii="Times New Roman" w:hAnsi="Times New Roman" w:cs="Times New Roman"/>
          <w:sz w:val="28"/>
          <w:szCs w:val="28"/>
        </w:rPr>
        <w:t xml:space="preserve"> С. Бернштейн</w:t>
      </w:r>
    </w:p>
    <w:p w14:paraId="2CFD7857">
      <w:pPr>
        <w:pStyle w:val="4"/>
        <w:jc w:val="both"/>
        <w:rPr>
          <w:rFonts w:ascii="Times New Roman" w:hAnsi="Times New Roman" w:cs="Times New Roman"/>
          <w:sz w:val="28"/>
          <w:szCs w:val="28"/>
        </w:rPr>
      </w:pPr>
    </w:p>
    <w:p w14:paraId="53538181">
      <w:pPr>
        <w:pStyle w:val="4"/>
        <w:jc w:val="both"/>
        <w:rPr>
          <w:rFonts w:ascii="Times New Roman" w:hAnsi="Times New Roman" w:cs="Times New Roman"/>
          <w:sz w:val="28"/>
          <w:szCs w:val="28"/>
        </w:rPr>
      </w:pPr>
      <w:r>
        <w:rPr>
          <w:rFonts w:ascii="Times New Roman" w:hAnsi="Times New Roman" w:cs="Times New Roman"/>
          <w:sz w:val="28"/>
          <w:szCs w:val="28"/>
        </w:rPr>
        <w:t>Ребенок родился, сделал первый шаг, сказал первое слово. Его детская речь так умиляет. Но вот малышу уже 4,5 и, наконец, 6 лет, а речь его во многом остается детской. Теперь родители не умиляются, а огорчаются и не беспочвенно. На консультацию к логопеду нужно приходить как можно раньше. Логопеду проще всего помочь ребенку в период от 2 до 4 лет. Позже уже приходится исправлять неправильно сформированные звуки.</w:t>
      </w:r>
    </w:p>
    <w:p w14:paraId="0736B243">
      <w:pPr>
        <w:pStyle w:val="4"/>
        <w:jc w:val="both"/>
        <w:rPr>
          <w:rFonts w:ascii="Times New Roman" w:hAnsi="Times New Roman" w:cs="Times New Roman"/>
          <w:sz w:val="28"/>
          <w:szCs w:val="28"/>
        </w:rPr>
      </w:pPr>
      <w:r>
        <w:rPr>
          <w:rFonts w:ascii="Times New Roman" w:hAnsi="Times New Roman" w:cs="Times New Roman"/>
          <w:sz w:val="28"/>
          <w:szCs w:val="28"/>
        </w:rPr>
        <w:t xml:space="preserve"> Почему ребенок не научился говорить правильно?</w:t>
      </w:r>
    </w:p>
    <w:p w14:paraId="08EF7AC8">
      <w:pPr>
        <w:pStyle w:val="4"/>
        <w:jc w:val="both"/>
        <w:rPr>
          <w:rFonts w:ascii="Times New Roman" w:hAnsi="Times New Roman" w:cs="Times New Roman"/>
          <w:sz w:val="28"/>
          <w:szCs w:val="28"/>
        </w:rPr>
      </w:pPr>
      <w:r>
        <w:rPr>
          <w:rFonts w:ascii="Times New Roman" w:hAnsi="Times New Roman" w:cs="Times New Roman"/>
          <w:sz w:val="28"/>
          <w:szCs w:val="28"/>
        </w:rPr>
        <w:t>Когда мы говорим, наш язык находится в постоянном движении. Эти движения не хаотичны, они строго упорядочены и при произнесении звука язык занимает определенное место. Произнесите, например, несколько раз подряд звук «ш» почувствуйте, как язык прижимается к небу за верхними зубами. Затем продвиньте язык назад в глубину рта. Звук «ш» зазвучит по иному, это не его место. Попробуйте еще раз произнести звук «ш», опустив язык за нижние зубы — получится звук «с», малейшее отклонение языка от правильного положения, и звучание звука становится нечистым.</w:t>
      </w:r>
    </w:p>
    <w:p w14:paraId="1C12420F">
      <w:pPr>
        <w:pStyle w:val="4"/>
        <w:jc w:val="both"/>
        <w:rPr>
          <w:rFonts w:ascii="Times New Roman" w:hAnsi="Times New Roman" w:cs="Times New Roman"/>
          <w:sz w:val="28"/>
          <w:szCs w:val="28"/>
        </w:rPr>
      </w:pPr>
      <w:r>
        <w:rPr>
          <w:rFonts w:ascii="Times New Roman" w:hAnsi="Times New Roman" w:cs="Times New Roman"/>
          <w:sz w:val="28"/>
          <w:szCs w:val="28"/>
        </w:rPr>
        <w:t>При формировании звукопроизношения ребенок ведет поиск правильных положений языка. В силу чрезмерной подвижности языка, или наоборот, его вялости, движения языка несовершенны, не упорядочены, поэтому ребенок совершает множество замен одних звуков другими (сяпка-шапка, зяба-жаба, вапа-лапа). По мере роста мышцы языка становятся крепче, эластичнее, гибче. При помощи слуха звуки дифференцируются (различаются), язык находит правильные положения, ошибок в звукопроизношении становится меньше, двигательные навыки совершенствуются и переходят в автоматизм, и ребенок говорит чисто. Там, где подвижность языка остается вялой или напряженной, механизм автоматизма движения закрепляет неправильные положения. Поэтому ребенок и в пять, и в семь лет продолжает говорить как в два или три года, у него остаются проблемы со звуками.</w:t>
      </w:r>
    </w:p>
    <w:p w14:paraId="44C5B2DD">
      <w:pPr>
        <w:pStyle w:val="4"/>
        <w:jc w:val="both"/>
        <w:rPr>
          <w:rFonts w:ascii="Times New Roman" w:hAnsi="Times New Roman" w:cs="Times New Roman"/>
          <w:sz w:val="28"/>
          <w:szCs w:val="28"/>
        </w:rPr>
      </w:pPr>
      <w:r>
        <w:rPr>
          <w:rFonts w:ascii="Times New Roman" w:hAnsi="Times New Roman" w:cs="Times New Roman"/>
          <w:sz w:val="28"/>
          <w:szCs w:val="28"/>
        </w:rPr>
        <w:t xml:space="preserve"> Почему язык бывает недостаточно подвижным?</w:t>
      </w:r>
    </w:p>
    <w:p w14:paraId="020E94CD">
      <w:pPr>
        <w:pStyle w:val="4"/>
        <w:jc w:val="both"/>
        <w:rPr>
          <w:rFonts w:ascii="Times New Roman" w:hAnsi="Times New Roman" w:cs="Times New Roman"/>
          <w:sz w:val="28"/>
          <w:szCs w:val="28"/>
        </w:rPr>
      </w:pPr>
      <w:r>
        <w:rPr>
          <w:rFonts w:ascii="Times New Roman" w:hAnsi="Times New Roman" w:cs="Times New Roman"/>
          <w:sz w:val="28"/>
          <w:szCs w:val="28"/>
        </w:rPr>
        <w:t>Причины этого можно условно разделить на видимые и невидимые.</w:t>
      </w:r>
    </w:p>
    <w:p w14:paraId="426080B7">
      <w:pPr>
        <w:pStyle w:val="4"/>
        <w:jc w:val="both"/>
        <w:rPr>
          <w:rFonts w:ascii="Times New Roman" w:hAnsi="Times New Roman" w:cs="Times New Roman"/>
          <w:sz w:val="28"/>
          <w:szCs w:val="28"/>
        </w:rPr>
      </w:pPr>
      <w:r>
        <w:rPr>
          <w:rFonts w:ascii="Times New Roman" w:hAnsi="Times New Roman" w:cs="Times New Roman"/>
          <w:sz w:val="28"/>
          <w:szCs w:val="28"/>
        </w:rPr>
        <w:t>Видимые причины</w:t>
      </w:r>
    </w:p>
    <w:p w14:paraId="3BA252D4">
      <w:pPr>
        <w:pStyle w:val="4"/>
        <w:jc w:val="both"/>
        <w:rPr>
          <w:rFonts w:ascii="Times New Roman" w:hAnsi="Times New Roman" w:cs="Times New Roman"/>
          <w:sz w:val="28"/>
          <w:szCs w:val="28"/>
        </w:rPr>
      </w:pPr>
      <w:r>
        <w:rPr>
          <w:rFonts w:ascii="Times New Roman" w:hAnsi="Times New Roman" w:cs="Times New Roman"/>
          <w:sz w:val="28"/>
          <w:szCs w:val="28"/>
        </w:rPr>
        <w:t>различные врожденные или возникшие в результате травм расщелины неба, губ, деформации зубов;</w:t>
      </w:r>
    </w:p>
    <w:p w14:paraId="1584809E">
      <w:pPr>
        <w:pStyle w:val="4"/>
        <w:jc w:val="both"/>
        <w:rPr>
          <w:rFonts w:ascii="Times New Roman" w:hAnsi="Times New Roman" w:cs="Times New Roman"/>
          <w:sz w:val="28"/>
          <w:szCs w:val="28"/>
        </w:rPr>
      </w:pPr>
      <w:r>
        <w:rPr>
          <w:rFonts w:ascii="Times New Roman" w:hAnsi="Times New Roman" w:cs="Times New Roman"/>
          <w:sz w:val="28"/>
          <w:szCs w:val="28"/>
        </w:rPr>
        <w:t>неправильный прикус — верхняя или нижняя челюсть заметно выдается вперед;</w:t>
      </w:r>
    </w:p>
    <w:p w14:paraId="3DB3DA8C">
      <w:pPr>
        <w:pStyle w:val="4"/>
        <w:jc w:val="both"/>
        <w:rPr>
          <w:rFonts w:ascii="Times New Roman" w:hAnsi="Times New Roman" w:cs="Times New Roman"/>
          <w:sz w:val="28"/>
          <w:szCs w:val="28"/>
        </w:rPr>
      </w:pPr>
      <w:r>
        <w:rPr>
          <w:rFonts w:ascii="Times New Roman" w:hAnsi="Times New Roman" w:cs="Times New Roman"/>
          <w:sz w:val="28"/>
          <w:szCs w:val="28"/>
        </w:rPr>
        <w:t>короткая подъязычная уздечка.</w:t>
      </w:r>
    </w:p>
    <w:p w14:paraId="4BD32C30">
      <w:pPr>
        <w:pStyle w:val="4"/>
        <w:jc w:val="both"/>
        <w:rPr>
          <w:rFonts w:ascii="Times New Roman" w:hAnsi="Times New Roman" w:cs="Times New Roman"/>
          <w:sz w:val="28"/>
          <w:szCs w:val="28"/>
        </w:rPr>
      </w:pPr>
      <w:r>
        <w:rPr>
          <w:rFonts w:ascii="Times New Roman" w:hAnsi="Times New Roman" w:cs="Times New Roman"/>
          <w:sz w:val="28"/>
          <w:szCs w:val="28"/>
        </w:rPr>
        <w:t>В норме она составляет 1,5 см. Если у ребенка короткая уздечка, то она сдерживает движения язычка, которому необходим простор (он оказывается на «коротком поводке»). Но не спешите ее подрезать!Уздечка очень эластична (это ведь мышца) и от специальных артикуляционных упражнений прекрасно растягивается.</w:t>
      </w:r>
    </w:p>
    <w:p w14:paraId="03F80C93">
      <w:pPr>
        <w:pStyle w:val="4"/>
        <w:jc w:val="both"/>
        <w:rPr>
          <w:rFonts w:ascii="Times New Roman" w:hAnsi="Times New Roman" w:cs="Times New Roman"/>
          <w:sz w:val="28"/>
          <w:szCs w:val="28"/>
        </w:rPr>
      </w:pPr>
      <w:r>
        <w:rPr>
          <w:rFonts w:ascii="Times New Roman" w:hAnsi="Times New Roman" w:cs="Times New Roman"/>
          <w:sz w:val="28"/>
          <w:szCs w:val="28"/>
        </w:rPr>
        <w:t>Невидимые причины</w:t>
      </w:r>
    </w:p>
    <w:p w14:paraId="79A285E5">
      <w:pPr>
        <w:pStyle w:val="4"/>
        <w:jc w:val="both"/>
        <w:rPr>
          <w:rFonts w:ascii="Times New Roman" w:hAnsi="Times New Roman" w:cs="Times New Roman"/>
          <w:sz w:val="28"/>
          <w:szCs w:val="28"/>
        </w:rPr>
      </w:pPr>
      <w:r>
        <w:rPr>
          <w:rFonts w:ascii="Times New Roman" w:hAnsi="Times New Roman" w:cs="Times New Roman"/>
          <w:sz w:val="28"/>
          <w:szCs w:val="28"/>
        </w:rPr>
        <w:t>Как и все невидимое эти причины гораздо сложнее и коварнее: они затормаживают развитие речевых центров в коре головного мозга, как бы усыпляют их. Поступающие слабые сигналы задерживают речевое развитие ребенка, и он начинает говорить только после двух — трех лет. Если же не задерживают, то не способствуют достаточной для чистого произношения подвижности языка.</w:t>
      </w:r>
    </w:p>
    <w:p w14:paraId="16C89389">
      <w:pPr>
        <w:pStyle w:val="4"/>
        <w:jc w:val="both"/>
        <w:rPr>
          <w:rFonts w:ascii="Times New Roman" w:hAnsi="Times New Roman" w:cs="Times New Roman"/>
          <w:sz w:val="28"/>
          <w:szCs w:val="28"/>
        </w:rPr>
      </w:pPr>
      <w:r>
        <w:rPr>
          <w:rFonts w:ascii="Times New Roman" w:hAnsi="Times New Roman" w:cs="Times New Roman"/>
          <w:sz w:val="28"/>
          <w:szCs w:val="28"/>
        </w:rPr>
        <w:t>Невидимые причины — это негативные факторы, влияющие на ход беременности, тяжелые роды, частые болезни ребенка в раннем периоде (до 2,5-3 лет), инфекции, травмы, аллергии, диатезы, ушибы, стрессовые ситуации, неблагоприятные факторы речевого окружения (кто-то в семье имеет нарушение звукопроизношения).</w:t>
      </w:r>
    </w:p>
    <w:p w14:paraId="43B014E5">
      <w:pPr>
        <w:pStyle w:val="4"/>
        <w:jc w:val="both"/>
        <w:rPr>
          <w:rFonts w:ascii="Times New Roman" w:hAnsi="Times New Roman" w:cs="Times New Roman"/>
          <w:sz w:val="28"/>
          <w:szCs w:val="28"/>
        </w:rPr>
      </w:pPr>
      <w:r>
        <w:rPr>
          <w:rFonts w:ascii="Times New Roman" w:hAnsi="Times New Roman" w:cs="Times New Roman"/>
          <w:sz w:val="28"/>
          <w:szCs w:val="28"/>
        </w:rPr>
        <w:t xml:space="preserve"> Нарушения речи, возникшие в дошкольном возрасте, в дальнейшем могут повлечь недоразвитие фонематического слуха, задержанное формирование звукового, слогового, буквенного анализа слов, обеднение словаря ребенка, нарушение грамматического строя речи.</w:t>
      </w:r>
    </w:p>
    <w:p w14:paraId="26F128A3">
      <w:pPr>
        <w:pStyle w:val="4"/>
        <w:jc w:val="both"/>
        <w:rPr>
          <w:rFonts w:ascii="Times New Roman" w:hAnsi="Times New Roman" w:cs="Times New Roman"/>
          <w:sz w:val="28"/>
          <w:szCs w:val="28"/>
        </w:rPr>
      </w:pPr>
      <w:r>
        <w:rPr>
          <w:rFonts w:ascii="Times New Roman" w:hAnsi="Times New Roman" w:cs="Times New Roman"/>
          <w:sz w:val="28"/>
          <w:szCs w:val="28"/>
        </w:rPr>
        <w:t>Проблемы в развитии речи сказываются на общем развитии ребенка, провоцируют отставание в учебе, если своевременно не оказать логопедическую помощь. Нередко по причине речевых нарушений ребенок практически не усваивает программу начальной школы. Причиной тому часто является пассивность родителей и их неосведомленность в вопросах развития устной речи, на базе которой будет строиться письменная речь.</w:t>
      </w:r>
    </w:p>
    <w:p w14:paraId="37337D6F">
      <w:pPr>
        <w:pStyle w:val="4"/>
        <w:jc w:val="both"/>
        <w:rPr>
          <w:rFonts w:ascii="Times New Roman" w:hAnsi="Times New Roman" w:cs="Times New Roman"/>
          <w:sz w:val="28"/>
          <w:szCs w:val="28"/>
        </w:rPr>
      </w:pPr>
      <w:r>
        <w:rPr>
          <w:rFonts w:ascii="Times New Roman" w:hAnsi="Times New Roman" w:cs="Times New Roman"/>
          <w:sz w:val="28"/>
          <w:szCs w:val="28"/>
        </w:rPr>
        <w:t>Между различением звуков и запоминанием их графического изображения существует тесная связь. Чем беднее представления ребенка о том, из каких звукобуквенных элементов состоит слово, тем более заметны нарушения в произношении, тем труднее формируется навык чтения. При этом трудности в обучении чтению почти всегда сопровождаются и расстройствами письма — дисграфией, проявляющейся в многообразных и многочисленных ошибках при письме (пропуск гласных и согласных, раздельное написание частей слова, искажение его, вставка лишних букв, слогов слитное написание предлогов и др.). Дисграфия — следствие затруднения детей в анализе и синтезе слов: не могут определить последовательность звуков в слове, составить слово из букв — и, следовательно, правильно его записать.</w:t>
      </w:r>
    </w:p>
    <w:p w14:paraId="5BD04C91">
      <w:pPr>
        <w:pStyle w:val="4"/>
        <w:jc w:val="both"/>
        <w:rPr>
          <w:rFonts w:ascii="Times New Roman" w:hAnsi="Times New Roman" w:cs="Times New Roman"/>
          <w:sz w:val="28"/>
          <w:szCs w:val="28"/>
        </w:rPr>
      </w:pPr>
      <w:r>
        <w:rPr>
          <w:rFonts w:ascii="Times New Roman" w:hAnsi="Times New Roman" w:cs="Times New Roman"/>
          <w:sz w:val="28"/>
          <w:szCs w:val="28"/>
        </w:rPr>
        <w:t xml:space="preserve">     Ваш ребенок пошел в школу, и у него возникли сложности при освоении навыков чтения и письма? Проконсультируйтесь с логопедом, возможно, у школьника дисграфия или дислексия (нарушения письма и чтения), которые невозможно преодолеть, занимаясь с репетитором.</w:t>
      </w:r>
    </w:p>
    <w:p w14:paraId="5869AD8D">
      <w:pPr>
        <w:pStyle w:val="4"/>
        <w:jc w:val="both"/>
        <w:rPr>
          <w:rFonts w:ascii="Times New Roman" w:hAnsi="Times New Roman" w:cs="Times New Roman"/>
          <w:sz w:val="28"/>
          <w:szCs w:val="28"/>
        </w:rPr>
      </w:pPr>
      <w:r>
        <w:rPr>
          <w:rFonts w:ascii="Times New Roman" w:hAnsi="Times New Roman" w:cs="Times New Roman"/>
          <w:sz w:val="28"/>
          <w:szCs w:val="28"/>
        </w:rPr>
        <w:t>Целенаправленная работа по формированию правильного звукопроизношения и развитию речи помогает предотвратить проявления многих нарушений речи, распознать более сложные речевые патологии и способствуют их ранней коррекции.</w:t>
      </w:r>
    </w:p>
    <w:p w14:paraId="44E5F2A1">
      <w:pPr>
        <w:pStyle w:val="4"/>
        <w:jc w:val="both"/>
        <w:rPr>
          <w:rFonts w:ascii="Times New Roman" w:hAnsi="Times New Roman" w:cs="Times New Roman"/>
          <w:sz w:val="28"/>
          <w:szCs w:val="28"/>
        </w:rPr>
      </w:pPr>
      <w:r>
        <w:rPr>
          <w:rFonts w:ascii="Times New Roman" w:hAnsi="Times New Roman" w:cs="Times New Roman"/>
          <w:sz w:val="28"/>
          <w:szCs w:val="28"/>
        </w:rPr>
        <w:t xml:space="preserve">      Главная задача родителей — вовремя обратить внимание на нарушения устной речи дошкольника и обратиться к специалисту за логопедической помощью. Чтобы предотвратить трудности его общения в коллективе и неуспеваемость в школе.</w:t>
      </w:r>
    </w:p>
    <w:p w14:paraId="07CFC556">
      <w:pPr>
        <w:pStyle w:val="4"/>
        <w:jc w:val="both"/>
        <w:rPr>
          <w:rFonts w:ascii="Times New Roman" w:hAnsi="Times New Roman" w:cs="Times New Roman"/>
          <w:sz w:val="28"/>
          <w:szCs w:val="28"/>
        </w:rPr>
      </w:pPr>
      <w:r>
        <w:rPr>
          <w:rFonts w:ascii="Times New Roman" w:hAnsi="Times New Roman" w:cs="Times New Roman"/>
          <w:sz w:val="28"/>
          <w:szCs w:val="28"/>
        </w:rPr>
        <w:t>В настоящее время в логопедической практике существует два варианта проведения занятий: индивидуальные и групповые занятия по профилактике и коррекции речевых нарушений.</w:t>
      </w:r>
    </w:p>
    <w:p w14:paraId="018326CC">
      <w:pPr>
        <w:pStyle w:val="4"/>
        <w:jc w:val="both"/>
        <w:rPr>
          <w:rFonts w:ascii="Times New Roman" w:hAnsi="Times New Roman" w:cs="Times New Roman"/>
          <w:sz w:val="28"/>
          <w:szCs w:val="28"/>
        </w:rPr>
      </w:pPr>
      <w:r>
        <w:rPr>
          <w:rFonts w:ascii="Times New Roman" w:hAnsi="Times New Roman" w:cs="Times New Roman"/>
          <w:sz w:val="28"/>
          <w:szCs w:val="28"/>
        </w:rPr>
        <w:t>Содержание индивидуальных занятий зависит от возраста и речевых особенностей ребенка. Если дошкольник 4,5-7 лет неправильно произносит отдельные звуки, логопед осуществляет постановку и автоматизацию звуков, при необходимости делает массаж языка. В случае, если малыш совсем не говорит, логопед работает над увеличением количества произносимых слов и над фразой. Когда ребенок большинство звуков произносит искаженно, знает мало названий окружающих предметов, не может рассказать сюжет даже знакомой сказки, испытывает трудности при построении фразы, логопед занимается формированием не только звукопроизношения, но и словарного запаса, фонематического слуха, грамматического строя, связной речи, а также развитием высших психических функций, таких как внимание, память, мышление.</w:t>
      </w:r>
    </w:p>
    <w:p w14:paraId="66ABE380">
      <w:pPr>
        <w:pStyle w:val="4"/>
        <w:jc w:val="both"/>
        <w:rPr>
          <w:rFonts w:ascii="Times New Roman" w:hAnsi="Times New Roman" w:cs="Times New Roman"/>
          <w:sz w:val="28"/>
          <w:szCs w:val="28"/>
        </w:rPr>
      </w:pPr>
      <w:r>
        <w:rPr>
          <w:rFonts w:ascii="Times New Roman" w:hAnsi="Times New Roman" w:cs="Times New Roman"/>
          <w:sz w:val="28"/>
          <w:szCs w:val="28"/>
        </w:rPr>
        <w:t>Индивидуальные занятия с логопедом полезны детям с заиканием, детским церебральным параличом, ранним детским аутизмом, любыми формами задержки психического развития.</w:t>
      </w:r>
    </w:p>
    <w:p w14:paraId="70D1F0C4">
      <w:pPr>
        <w:pStyle w:val="4"/>
        <w:jc w:val="both"/>
        <w:rPr>
          <w:rFonts w:ascii="Times New Roman" w:hAnsi="Times New Roman" w:cs="Times New Roman"/>
          <w:sz w:val="28"/>
          <w:szCs w:val="28"/>
        </w:rPr>
      </w:pPr>
      <w:r>
        <w:rPr>
          <w:rFonts w:ascii="Times New Roman" w:hAnsi="Times New Roman" w:cs="Times New Roman"/>
          <w:sz w:val="28"/>
          <w:szCs w:val="28"/>
        </w:rPr>
        <w:t xml:space="preserve">   На групповых занятиях логопед занимается фонетической ритмикой, играет с детьми в речевые и пальчиковые игры, готовит к обучению грамоте. В отличие от индивидуальных занятий, при работе в группе невозможно осуществлять постановку звуков.</w:t>
      </w:r>
    </w:p>
    <w:p w14:paraId="29BCFED3">
      <w:pPr>
        <w:pStyle w:val="4"/>
        <w:jc w:val="both"/>
        <w:rPr>
          <w:rFonts w:ascii="Times New Roman" w:hAnsi="Times New Roman" w:cs="Times New Roman"/>
          <w:sz w:val="28"/>
          <w:szCs w:val="28"/>
        </w:rPr>
      </w:pPr>
      <w:r>
        <w:rPr>
          <w:rFonts w:ascii="Times New Roman" w:hAnsi="Times New Roman" w:cs="Times New Roman"/>
          <w:sz w:val="28"/>
          <w:szCs w:val="28"/>
        </w:rPr>
        <w:t xml:space="preserve"> А также родителям следует понимать, что только последовательность, доброжелательность и терпимость может привести к желаемому результату.</w:t>
      </w:r>
    </w:p>
    <w:p w14:paraId="151BFE4E"/>
    <w:p w14:paraId="0E076E74"/>
    <w:p w14:paraId="1D1FDEFA"/>
    <w:p w14:paraId="389AC8FE"/>
    <w:p w14:paraId="517414D3"/>
    <w:p w14:paraId="12A0C5A7"/>
    <w:p w14:paraId="258FC20B"/>
    <w:p w14:paraId="259CFC1E"/>
    <w:p w14:paraId="1AA44342"/>
    <w:p w14:paraId="41E5C786"/>
    <w:p w14:paraId="0DE6C84D"/>
    <w:p w14:paraId="2B8D8012"/>
    <w:p w14:paraId="43A1C7C2"/>
    <w:p w14:paraId="6EA6718D"/>
    <w:p w14:paraId="43096E25"/>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0D"/>
    <w:rsid w:val="000D79FA"/>
    <w:rsid w:val="0026650D"/>
    <w:rsid w:val="00331368"/>
    <w:rsid w:val="005C790F"/>
    <w:rsid w:val="00805BCF"/>
    <w:rsid w:val="00E1299E"/>
    <w:rsid w:val="45167B9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1111</Words>
  <Characters>6338</Characters>
  <Lines>52</Lines>
  <Paragraphs>14</Paragraphs>
  <TotalTime>12</TotalTime>
  <ScaleCrop>false</ScaleCrop>
  <LinksUpToDate>false</LinksUpToDate>
  <CharactersWithSpaces>7435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2016-08-18T17:36:00Z</dcterms:created>
  <dc:creator>Анна Коровушкина</dc:creator>
  <cp:lastModifiedBy>WPS_1629267051</cp:lastModifiedBy>
  <cp:lastPrinted>2017-09-25T10:48:00Z</cp:lastPrinted>
  <dcterms:modified xsi:type="dcterms:W3CDTF">2026-04-12T15:02:13Z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5FE1F2804F4348588FA349E797C1E6AD_13</vt:lpwstr>
  </property>
</Properties>
</file>